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755C1" w14:textId="0B14B95B" w:rsidR="000D2181" w:rsidRPr="005956D4" w:rsidRDefault="000D2181" w:rsidP="000D2181">
      <w:pPr>
        <w:jc w:val="center"/>
        <w:rPr>
          <w:rFonts w:ascii="Gotham Light" w:hAnsi="Gotham Light"/>
        </w:rPr>
      </w:pPr>
      <w:bookmarkStart w:id="0" w:name="_GoBack"/>
      <w:bookmarkEnd w:id="0"/>
      <w:r w:rsidRPr="004C6A12">
        <w:rPr>
          <w:rFonts w:ascii="Gotham Light" w:hAnsi="Gotham Light"/>
          <w:noProof/>
        </w:rPr>
        <w:drawing>
          <wp:inline distT="0" distB="0" distL="0" distR="0" wp14:anchorId="78B37C02" wp14:editId="17837349">
            <wp:extent cx="4351808" cy="12483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2848" cy="1257259"/>
                    </a:xfrm>
                    <a:prstGeom prst="rect">
                      <a:avLst/>
                    </a:prstGeom>
                    <a:noFill/>
                    <a:ln>
                      <a:noFill/>
                    </a:ln>
                  </pic:spPr>
                </pic:pic>
              </a:graphicData>
            </a:graphic>
          </wp:inline>
        </w:drawing>
      </w:r>
    </w:p>
    <w:p w14:paraId="50567AF1" w14:textId="35178039" w:rsidR="000D2181" w:rsidRDefault="00032A26" w:rsidP="006E26FA">
      <w:pPr>
        <w:jc w:val="center"/>
        <w:rPr>
          <w:rFonts w:ascii="Gotham" w:hAnsi="Gotham" w:cstheme="minorHAnsi"/>
          <w:b/>
          <w:bCs/>
          <w:sz w:val="44"/>
          <w:szCs w:val="44"/>
        </w:rPr>
      </w:pPr>
      <w:r>
        <w:rPr>
          <w:rFonts w:ascii="Gotham Light" w:hAnsi="Gotham Light"/>
          <w:noProof/>
        </w:rPr>
        <mc:AlternateContent>
          <mc:Choice Requires="wps">
            <w:drawing>
              <wp:anchor distT="0" distB="0" distL="114300" distR="114300" simplePos="0" relativeHeight="251659264" behindDoc="0" locked="0" layoutInCell="1" allowOverlap="1" wp14:anchorId="34619DAA" wp14:editId="0AEB110F">
                <wp:simplePos x="0" y="0"/>
                <wp:positionH relativeFrom="column">
                  <wp:posOffset>1452880</wp:posOffset>
                </wp:positionH>
                <wp:positionV relativeFrom="paragraph">
                  <wp:posOffset>50496</wp:posOffset>
                </wp:positionV>
                <wp:extent cx="3964940" cy="0"/>
                <wp:effectExtent l="19050" t="38100" r="73660" b="114300"/>
                <wp:wrapNone/>
                <wp:docPr id="16" name="Straight Connector 16"/>
                <wp:cNvGraphicFramePr/>
                <a:graphic xmlns:a="http://schemas.openxmlformats.org/drawingml/2006/main">
                  <a:graphicData uri="http://schemas.microsoft.com/office/word/2010/wordprocessingShape">
                    <wps:wsp>
                      <wps:cNvCnPr/>
                      <wps:spPr>
                        <a:xfrm>
                          <a:off x="0" y="0"/>
                          <a:ext cx="3964940" cy="0"/>
                        </a:xfrm>
                        <a:prstGeom prst="line">
                          <a:avLst/>
                        </a:prstGeom>
                        <a:ln>
                          <a:solidFill>
                            <a:srgbClr val="C3262E"/>
                          </a:solidFill>
                        </a:ln>
                        <a:effectLst>
                          <a:outerShdw blurRad="50800" dist="38100" dir="2700000" algn="tl" rotWithShape="0">
                            <a:prstClr val="black">
                              <a:alpha val="40000"/>
                            </a:prst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44D90F1"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4pt,4pt" to="426.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" strokecolor="#c3262e" strokeweight="1pt">
                <v:stroke joinstyle="miter"/>
                <v:shadow on="t" color="black" opacity="26214f" origin="-.5,-.5" offset=".74836mm,.74836mm"/>
              </v:line>
            </w:pict>
          </mc:Fallback>
        </mc:AlternateContent>
      </w:r>
    </w:p>
    <w:p w14:paraId="39004134" w14:textId="5D7E0703" w:rsidR="00032A26" w:rsidRDefault="008C59BB" w:rsidP="006E26FA">
      <w:pPr>
        <w:jc w:val="center"/>
        <w:rPr>
          <w:rFonts w:ascii="Gotham" w:hAnsi="Gotham" w:cstheme="minorHAnsi"/>
          <w:b/>
          <w:bCs/>
          <w:sz w:val="44"/>
          <w:szCs w:val="44"/>
        </w:rPr>
      </w:pPr>
      <w:r>
        <w:rPr>
          <w:rFonts w:ascii="Gotham" w:hAnsi="Gotham" w:cstheme="minorHAnsi"/>
          <w:b/>
          <w:bCs/>
          <w:noProof/>
          <w:sz w:val="44"/>
          <w:szCs w:val="44"/>
        </w:rPr>
        <w:t>[insert facility/organization logo here]</w:t>
      </w:r>
    </w:p>
    <w:p w14:paraId="682EE741" w14:textId="77777777" w:rsidR="00032A26" w:rsidRDefault="00032A26" w:rsidP="006E26FA">
      <w:pPr>
        <w:jc w:val="center"/>
        <w:rPr>
          <w:rFonts w:ascii="Gotham" w:hAnsi="Gotham" w:cstheme="minorHAnsi"/>
          <w:b/>
          <w:bCs/>
          <w:sz w:val="44"/>
          <w:szCs w:val="44"/>
        </w:rPr>
      </w:pPr>
    </w:p>
    <w:p w14:paraId="5EEE2412" w14:textId="3DD251F2" w:rsidR="006E26FA" w:rsidRDefault="00F921DD" w:rsidP="006E26FA">
      <w:pPr>
        <w:jc w:val="center"/>
        <w:rPr>
          <w:rFonts w:ascii="Gotham" w:hAnsi="Gotham" w:cstheme="minorHAnsi"/>
          <w:b/>
          <w:bCs/>
          <w:sz w:val="44"/>
          <w:szCs w:val="44"/>
        </w:rPr>
      </w:pPr>
      <w:r>
        <w:rPr>
          <w:rFonts w:ascii="Gotham" w:hAnsi="Gotham" w:cstheme="minorHAnsi"/>
          <w:b/>
          <w:bCs/>
          <w:sz w:val="44"/>
          <w:szCs w:val="44"/>
        </w:rPr>
        <w:t>Closed Point of Dispensing Site</w:t>
      </w:r>
    </w:p>
    <w:p w14:paraId="489E76AC" w14:textId="5500FF44" w:rsidR="00F921DD" w:rsidRPr="00F921DD" w:rsidRDefault="00F921DD" w:rsidP="006E26FA">
      <w:pPr>
        <w:jc w:val="center"/>
        <w:rPr>
          <w:rFonts w:ascii="Gotham" w:hAnsi="Gotham" w:cstheme="minorHAnsi"/>
          <w:i/>
          <w:iCs/>
          <w:sz w:val="36"/>
          <w:szCs w:val="36"/>
        </w:rPr>
      </w:pPr>
      <w:r>
        <w:rPr>
          <w:rFonts w:ascii="Gotham" w:hAnsi="Gotham" w:cstheme="minorHAnsi"/>
          <w:i/>
          <w:iCs/>
          <w:sz w:val="36"/>
          <w:szCs w:val="36"/>
        </w:rPr>
        <w:t>A Guide for Healthcare Facilities</w:t>
      </w:r>
      <w:r w:rsidR="00C12AC4">
        <w:rPr>
          <w:rFonts w:ascii="Gotham" w:hAnsi="Gotham" w:cstheme="minorHAnsi"/>
          <w:i/>
          <w:iCs/>
          <w:sz w:val="36"/>
          <w:szCs w:val="36"/>
        </w:rPr>
        <w:t xml:space="preserve"> during COVID-19</w:t>
      </w:r>
    </w:p>
    <w:p w14:paraId="0D9C0DC2" w14:textId="77777777" w:rsidR="006E26FA" w:rsidRPr="000D2181" w:rsidRDefault="006E26FA" w:rsidP="006E26FA">
      <w:pPr>
        <w:jc w:val="center"/>
        <w:rPr>
          <w:rFonts w:ascii="Gotham" w:hAnsi="Gotham" w:cstheme="minorHAnsi"/>
          <w:b/>
          <w:bCs/>
          <w:sz w:val="48"/>
          <w:szCs w:val="48"/>
        </w:rPr>
      </w:pPr>
    </w:p>
    <w:p w14:paraId="6B89D195" w14:textId="469A6BB7" w:rsidR="000D2181" w:rsidRPr="001C3232" w:rsidRDefault="00F921DD" w:rsidP="000D2181">
      <w:pPr>
        <w:pStyle w:val="NoSpacing"/>
        <w:jc w:val="center"/>
        <w:rPr>
          <w:rFonts w:ascii="Gotham Light" w:hAnsi="Gotham Light"/>
          <w:b/>
          <w:bCs/>
          <w:sz w:val="32"/>
          <w:szCs w:val="32"/>
        </w:rPr>
      </w:pPr>
      <w:r>
        <w:rPr>
          <w:rFonts w:ascii="Gotham Light" w:hAnsi="Gotham Light"/>
          <w:b/>
          <w:bCs/>
          <w:sz w:val="32"/>
          <w:szCs w:val="32"/>
        </w:rPr>
        <w:t xml:space="preserve">Updated </w:t>
      </w:r>
      <w:r w:rsidR="008C59BB">
        <w:rPr>
          <w:rFonts w:ascii="Gotham Light" w:hAnsi="Gotham Light"/>
          <w:b/>
          <w:bCs/>
          <w:sz w:val="32"/>
          <w:szCs w:val="32"/>
        </w:rPr>
        <w:t>November</w:t>
      </w:r>
      <w:r>
        <w:rPr>
          <w:rFonts w:ascii="Gotham Light" w:hAnsi="Gotham Light"/>
          <w:b/>
          <w:bCs/>
          <w:sz w:val="32"/>
          <w:szCs w:val="32"/>
        </w:rPr>
        <w:t xml:space="preserve"> 2020</w:t>
      </w:r>
    </w:p>
    <w:p w14:paraId="213A20E4" w14:textId="77777777" w:rsidR="000D2181" w:rsidRPr="001C3232" w:rsidRDefault="000D2181" w:rsidP="000D2181">
      <w:pPr>
        <w:pStyle w:val="NoSpacing"/>
        <w:jc w:val="center"/>
        <w:rPr>
          <w:rFonts w:ascii="Gotham Light" w:hAnsi="Gotham Light"/>
          <w:b/>
          <w:bCs/>
          <w:sz w:val="32"/>
          <w:szCs w:val="32"/>
        </w:rPr>
      </w:pPr>
    </w:p>
    <w:p w14:paraId="49B06A01" w14:textId="0FDF8115" w:rsidR="00BC5F9F" w:rsidRPr="000D2181" w:rsidRDefault="00BC5F9F">
      <w:pPr>
        <w:rPr>
          <w:rFonts w:ascii="Gotham" w:hAnsi="Gotham"/>
        </w:rPr>
      </w:pPr>
    </w:p>
    <w:p w14:paraId="0BE660F6" w14:textId="7AE06907" w:rsidR="00FD24FE" w:rsidRPr="000D2181" w:rsidRDefault="00FD24FE">
      <w:pPr>
        <w:rPr>
          <w:rFonts w:ascii="Gotham" w:hAnsi="Gotham"/>
        </w:rPr>
      </w:pPr>
    </w:p>
    <w:p w14:paraId="6594B186" w14:textId="77777777" w:rsidR="00FD24FE" w:rsidRPr="000D2181" w:rsidRDefault="00FD24FE">
      <w:pPr>
        <w:rPr>
          <w:rFonts w:ascii="Gotham" w:hAnsi="Gotham"/>
        </w:rPr>
      </w:pPr>
    </w:p>
    <w:p w14:paraId="75B996BB" w14:textId="77777777" w:rsidR="00FD24FE" w:rsidRPr="000D2181" w:rsidRDefault="00FD24FE">
      <w:pPr>
        <w:rPr>
          <w:rFonts w:ascii="Gotham" w:hAnsi="Gotham"/>
        </w:rPr>
      </w:pPr>
    </w:p>
    <w:p w14:paraId="68109566" w14:textId="77777777" w:rsidR="00FD24FE" w:rsidRPr="000D2181" w:rsidRDefault="00FD24FE">
      <w:pPr>
        <w:rPr>
          <w:rFonts w:ascii="Gotham" w:hAnsi="Gotham"/>
        </w:rPr>
      </w:pPr>
    </w:p>
    <w:p w14:paraId="43844B4E" w14:textId="77777777" w:rsidR="00FD24FE" w:rsidRPr="000D2181" w:rsidRDefault="00FD24FE">
      <w:pPr>
        <w:rPr>
          <w:rFonts w:ascii="Gotham" w:hAnsi="Gotham"/>
        </w:rPr>
      </w:pPr>
    </w:p>
    <w:p w14:paraId="3C894012" w14:textId="77777777" w:rsidR="00FD24FE" w:rsidRPr="000D2181" w:rsidRDefault="00FD24FE">
      <w:pPr>
        <w:rPr>
          <w:rFonts w:ascii="Gotham" w:hAnsi="Gotham"/>
        </w:rPr>
      </w:pPr>
    </w:p>
    <w:p w14:paraId="582B1253" w14:textId="77777777" w:rsidR="00FD24FE" w:rsidRPr="000D2181" w:rsidRDefault="00FD24FE">
      <w:pPr>
        <w:rPr>
          <w:rFonts w:ascii="Gotham" w:hAnsi="Gotham"/>
        </w:rPr>
      </w:pPr>
    </w:p>
    <w:p w14:paraId="2CBA5640" w14:textId="77777777" w:rsidR="00FD24FE" w:rsidRPr="000D2181" w:rsidRDefault="00FD24FE">
      <w:pPr>
        <w:rPr>
          <w:rFonts w:ascii="Gotham" w:hAnsi="Gotham"/>
        </w:rPr>
      </w:pPr>
    </w:p>
    <w:p w14:paraId="20169F0C" w14:textId="77777777" w:rsidR="00FD24FE" w:rsidRPr="000D2181" w:rsidRDefault="00FD24FE">
      <w:pPr>
        <w:rPr>
          <w:rFonts w:ascii="Gotham" w:hAnsi="Gotham"/>
        </w:rPr>
      </w:pPr>
    </w:p>
    <w:p w14:paraId="202B327B" w14:textId="77777777" w:rsidR="00FD24FE" w:rsidRPr="000D2181" w:rsidRDefault="00FD24FE">
      <w:pPr>
        <w:rPr>
          <w:rFonts w:ascii="Gotham" w:hAnsi="Gotham"/>
        </w:rPr>
      </w:pPr>
    </w:p>
    <w:p w14:paraId="0A1FBD1A" w14:textId="77777777" w:rsidR="00FD24FE" w:rsidRPr="000D2181" w:rsidRDefault="00FD24FE">
      <w:pPr>
        <w:rPr>
          <w:rFonts w:ascii="Gotham" w:hAnsi="Gotham"/>
        </w:rPr>
      </w:pPr>
    </w:p>
    <w:p w14:paraId="4C21C20F" w14:textId="77777777" w:rsidR="00FD24FE" w:rsidRPr="000D2181" w:rsidRDefault="00FD24FE">
      <w:pPr>
        <w:rPr>
          <w:rFonts w:ascii="Gotham" w:hAnsi="Gotham"/>
        </w:rPr>
      </w:pPr>
    </w:p>
    <w:p w14:paraId="204FB52D" w14:textId="77777777" w:rsidR="00FD24FE" w:rsidRPr="000D2181" w:rsidRDefault="00FD24FE">
      <w:pPr>
        <w:rPr>
          <w:rFonts w:ascii="Gotham" w:hAnsi="Gotham"/>
        </w:rPr>
      </w:pPr>
    </w:p>
    <w:p w14:paraId="16A5D56A" w14:textId="77777777" w:rsidR="00FD24FE" w:rsidRPr="000D2181" w:rsidRDefault="00FD24FE">
      <w:pPr>
        <w:rPr>
          <w:rFonts w:ascii="Gotham" w:hAnsi="Gotham"/>
        </w:rPr>
      </w:pPr>
    </w:p>
    <w:p w14:paraId="539DF96D" w14:textId="77777777" w:rsidR="00FD24FE" w:rsidRPr="000D2181" w:rsidRDefault="00FD24FE">
      <w:pPr>
        <w:rPr>
          <w:rFonts w:ascii="Gotham" w:hAnsi="Gotham"/>
        </w:rPr>
      </w:pPr>
    </w:p>
    <w:p w14:paraId="5969A488" w14:textId="77777777" w:rsidR="00FD24FE" w:rsidRPr="000D2181" w:rsidRDefault="00FD24FE">
      <w:pPr>
        <w:rPr>
          <w:rFonts w:ascii="Gotham" w:hAnsi="Gotham"/>
        </w:rPr>
      </w:pPr>
    </w:p>
    <w:p w14:paraId="71F380F0" w14:textId="77777777" w:rsidR="00FD24FE" w:rsidRPr="000D2181" w:rsidRDefault="00FD24FE">
      <w:pPr>
        <w:rPr>
          <w:rFonts w:ascii="Gotham" w:hAnsi="Gotham"/>
        </w:rPr>
      </w:pPr>
    </w:p>
    <w:p w14:paraId="7B08EE0F" w14:textId="77777777" w:rsidR="00FD24FE" w:rsidRPr="000D2181" w:rsidRDefault="00FD24FE">
      <w:pPr>
        <w:rPr>
          <w:rFonts w:ascii="Gotham" w:hAnsi="Gotham"/>
        </w:rPr>
      </w:pPr>
    </w:p>
    <w:p w14:paraId="76248073" w14:textId="77777777" w:rsidR="00FD24FE" w:rsidRPr="000D2181" w:rsidRDefault="00FD24FE">
      <w:pPr>
        <w:rPr>
          <w:rFonts w:ascii="Gotham" w:hAnsi="Gotham"/>
        </w:rPr>
      </w:pPr>
    </w:p>
    <w:p w14:paraId="268004DD" w14:textId="77777777" w:rsidR="00FD24FE" w:rsidRPr="000D2181" w:rsidRDefault="00FD24FE">
      <w:pPr>
        <w:rPr>
          <w:rFonts w:ascii="Gotham" w:hAnsi="Gotham"/>
        </w:rPr>
      </w:pPr>
    </w:p>
    <w:p w14:paraId="38B154FD" w14:textId="77777777" w:rsidR="00FD24FE" w:rsidRPr="000D2181" w:rsidRDefault="00FD24FE">
      <w:pPr>
        <w:rPr>
          <w:rFonts w:ascii="Gotham" w:hAnsi="Gotham"/>
          <w:i/>
          <w:iCs/>
        </w:rPr>
      </w:pPr>
    </w:p>
    <w:p w14:paraId="043918C3" w14:textId="77777777" w:rsidR="000D2181" w:rsidRDefault="000D2181">
      <w:pPr>
        <w:rPr>
          <w:rFonts w:ascii="Gotham" w:hAnsi="Gotham" w:cstheme="minorHAnsi"/>
          <w:i/>
          <w:iCs/>
        </w:rPr>
      </w:pPr>
    </w:p>
    <w:p w14:paraId="0F8344A6" w14:textId="77777777" w:rsidR="000D2181" w:rsidRDefault="000D2181">
      <w:pPr>
        <w:rPr>
          <w:rFonts w:ascii="Gotham" w:hAnsi="Gotham" w:cstheme="minorHAnsi"/>
          <w:i/>
          <w:iCs/>
        </w:rPr>
      </w:pPr>
    </w:p>
    <w:p w14:paraId="5E26FDFE" w14:textId="77777777" w:rsidR="000D2181" w:rsidRDefault="000D2181">
      <w:pPr>
        <w:rPr>
          <w:rFonts w:ascii="Gotham" w:hAnsi="Gotham" w:cstheme="minorHAnsi"/>
          <w:i/>
          <w:iCs/>
        </w:rPr>
      </w:pPr>
    </w:p>
    <w:p w14:paraId="04C2E4ED" w14:textId="77777777" w:rsidR="000D2181" w:rsidRDefault="000D2181">
      <w:pPr>
        <w:rPr>
          <w:rFonts w:ascii="Gotham" w:hAnsi="Gotham" w:cstheme="minorHAnsi"/>
          <w:i/>
          <w:iCs/>
        </w:rPr>
      </w:pPr>
    </w:p>
    <w:p w14:paraId="5DEAC66E" w14:textId="77777777" w:rsidR="000D2181" w:rsidRDefault="000D2181">
      <w:pPr>
        <w:rPr>
          <w:rFonts w:ascii="Gotham" w:hAnsi="Gotham" w:cstheme="minorHAnsi"/>
          <w:i/>
          <w:iCs/>
        </w:rPr>
      </w:pPr>
    </w:p>
    <w:p w14:paraId="1A7386F7" w14:textId="77777777" w:rsidR="000D2181" w:rsidRDefault="000D2181">
      <w:pPr>
        <w:rPr>
          <w:rFonts w:ascii="Gotham" w:hAnsi="Gotham" w:cstheme="minorHAnsi"/>
          <w:i/>
          <w:iCs/>
        </w:rPr>
      </w:pPr>
    </w:p>
    <w:p w14:paraId="6AAA9D7A" w14:textId="77777777" w:rsidR="000D2181" w:rsidRDefault="000D2181">
      <w:pPr>
        <w:rPr>
          <w:rFonts w:ascii="Gotham" w:hAnsi="Gotham" w:cstheme="minorHAnsi"/>
          <w:i/>
          <w:iCs/>
        </w:rPr>
      </w:pPr>
    </w:p>
    <w:p w14:paraId="71B082FF" w14:textId="77777777" w:rsidR="000D2181" w:rsidRDefault="000D2181">
      <w:pPr>
        <w:rPr>
          <w:rFonts w:ascii="Gotham" w:hAnsi="Gotham" w:cstheme="minorHAnsi"/>
          <w:i/>
          <w:iCs/>
        </w:rPr>
      </w:pPr>
    </w:p>
    <w:p w14:paraId="28479AAF" w14:textId="77777777" w:rsidR="000D2181" w:rsidRDefault="000D2181">
      <w:pPr>
        <w:rPr>
          <w:rFonts w:ascii="Gotham" w:hAnsi="Gotham" w:cstheme="minorHAnsi"/>
          <w:i/>
          <w:iCs/>
        </w:rPr>
      </w:pPr>
    </w:p>
    <w:p w14:paraId="268C3662" w14:textId="77777777" w:rsidR="000D2181" w:rsidRDefault="000D2181">
      <w:pPr>
        <w:rPr>
          <w:rFonts w:ascii="Gotham" w:hAnsi="Gotham" w:cstheme="minorHAnsi"/>
          <w:i/>
          <w:iCs/>
        </w:rPr>
      </w:pPr>
    </w:p>
    <w:p w14:paraId="183E7BB5" w14:textId="77777777" w:rsidR="000D2181" w:rsidRDefault="000D2181">
      <w:pPr>
        <w:rPr>
          <w:rFonts w:ascii="Gotham" w:hAnsi="Gotham" w:cstheme="minorHAnsi"/>
          <w:i/>
          <w:iCs/>
        </w:rPr>
      </w:pPr>
    </w:p>
    <w:p w14:paraId="4FD6ED73" w14:textId="77777777" w:rsidR="000D2181" w:rsidRDefault="000D2181">
      <w:pPr>
        <w:rPr>
          <w:rFonts w:ascii="Gotham" w:hAnsi="Gotham" w:cstheme="minorHAnsi"/>
          <w:i/>
          <w:iCs/>
        </w:rPr>
      </w:pPr>
    </w:p>
    <w:p w14:paraId="1F41CE89" w14:textId="77777777" w:rsidR="000D2181" w:rsidRDefault="000D2181">
      <w:pPr>
        <w:rPr>
          <w:rFonts w:ascii="Gotham" w:hAnsi="Gotham" w:cstheme="minorHAnsi"/>
          <w:i/>
          <w:iCs/>
        </w:rPr>
      </w:pPr>
    </w:p>
    <w:p w14:paraId="3688F11D" w14:textId="77777777" w:rsidR="000D2181" w:rsidRDefault="000D2181">
      <w:pPr>
        <w:rPr>
          <w:rFonts w:ascii="Gotham" w:hAnsi="Gotham" w:cstheme="minorHAnsi"/>
          <w:i/>
          <w:iCs/>
        </w:rPr>
      </w:pPr>
    </w:p>
    <w:p w14:paraId="34110766" w14:textId="77777777" w:rsidR="000D2181" w:rsidRDefault="000D2181">
      <w:pPr>
        <w:rPr>
          <w:rFonts w:ascii="Gotham" w:hAnsi="Gotham" w:cstheme="minorHAnsi"/>
          <w:i/>
          <w:iCs/>
        </w:rPr>
      </w:pPr>
    </w:p>
    <w:p w14:paraId="4C760D73" w14:textId="77777777" w:rsidR="000D2181" w:rsidRDefault="000D2181">
      <w:pPr>
        <w:rPr>
          <w:rFonts w:ascii="Gotham" w:hAnsi="Gotham" w:cstheme="minorHAnsi"/>
          <w:i/>
          <w:iCs/>
        </w:rPr>
      </w:pPr>
    </w:p>
    <w:p w14:paraId="74A47514" w14:textId="77777777" w:rsidR="00F921DD" w:rsidRDefault="00F921DD">
      <w:pPr>
        <w:rPr>
          <w:rFonts w:ascii="Gotham" w:hAnsi="Gotham" w:cstheme="minorHAnsi"/>
          <w:i/>
          <w:iCs/>
        </w:rPr>
      </w:pPr>
    </w:p>
    <w:p w14:paraId="170D7297" w14:textId="77777777" w:rsidR="00F921DD" w:rsidRDefault="00F921DD">
      <w:pPr>
        <w:rPr>
          <w:rFonts w:ascii="Gotham" w:hAnsi="Gotham" w:cstheme="minorHAnsi"/>
          <w:i/>
          <w:iCs/>
        </w:rPr>
      </w:pPr>
    </w:p>
    <w:p w14:paraId="4ABDAD70" w14:textId="77777777" w:rsidR="00F921DD" w:rsidRDefault="00F921DD">
      <w:pPr>
        <w:rPr>
          <w:rFonts w:ascii="Gotham" w:hAnsi="Gotham" w:cstheme="minorHAnsi"/>
          <w:i/>
          <w:iCs/>
        </w:rPr>
      </w:pPr>
    </w:p>
    <w:p w14:paraId="260F7649" w14:textId="77777777" w:rsidR="00F921DD" w:rsidRDefault="00F921DD">
      <w:pPr>
        <w:rPr>
          <w:rFonts w:ascii="Gotham" w:hAnsi="Gotham" w:cstheme="minorHAnsi"/>
          <w:i/>
          <w:iCs/>
        </w:rPr>
      </w:pPr>
    </w:p>
    <w:p w14:paraId="4DFA45C1" w14:textId="77777777" w:rsidR="00F921DD" w:rsidRDefault="00F921DD">
      <w:pPr>
        <w:rPr>
          <w:rFonts w:ascii="Gotham" w:hAnsi="Gotham" w:cstheme="minorHAnsi"/>
          <w:i/>
          <w:iCs/>
        </w:rPr>
      </w:pPr>
    </w:p>
    <w:p w14:paraId="24C56F0F" w14:textId="77777777" w:rsidR="00F921DD" w:rsidRDefault="00F921DD">
      <w:pPr>
        <w:rPr>
          <w:rFonts w:ascii="Gotham" w:hAnsi="Gotham" w:cstheme="minorHAnsi"/>
          <w:i/>
          <w:iCs/>
        </w:rPr>
      </w:pPr>
    </w:p>
    <w:p w14:paraId="1BDA5741" w14:textId="77777777" w:rsidR="00F921DD" w:rsidRDefault="00F921DD">
      <w:pPr>
        <w:rPr>
          <w:rFonts w:ascii="Gotham" w:hAnsi="Gotham" w:cstheme="minorHAnsi"/>
          <w:i/>
          <w:iCs/>
        </w:rPr>
      </w:pPr>
    </w:p>
    <w:p w14:paraId="41365990" w14:textId="77777777" w:rsidR="00F921DD" w:rsidRDefault="00F921DD">
      <w:pPr>
        <w:rPr>
          <w:rFonts w:ascii="Gotham" w:hAnsi="Gotham" w:cstheme="minorHAnsi"/>
          <w:i/>
          <w:iCs/>
        </w:rPr>
      </w:pPr>
    </w:p>
    <w:p w14:paraId="4B161A30" w14:textId="77777777" w:rsidR="00F921DD" w:rsidRDefault="00F921DD">
      <w:pPr>
        <w:rPr>
          <w:rFonts w:ascii="Gotham" w:hAnsi="Gotham" w:cstheme="minorHAnsi"/>
          <w:i/>
          <w:iCs/>
        </w:rPr>
      </w:pPr>
    </w:p>
    <w:p w14:paraId="16CD1B9F" w14:textId="77777777" w:rsidR="00F921DD" w:rsidRDefault="00F921DD">
      <w:pPr>
        <w:rPr>
          <w:rFonts w:ascii="Gotham" w:hAnsi="Gotham" w:cstheme="minorHAnsi"/>
          <w:i/>
          <w:iCs/>
        </w:rPr>
      </w:pPr>
    </w:p>
    <w:p w14:paraId="5FF60A72" w14:textId="77777777" w:rsidR="00F921DD" w:rsidRDefault="00F921DD">
      <w:pPr>
        <w:rPr>
          <w:rFonts w:ascii="Gotham" w:hAnsi="Gotham" w:cstheme="minorHAnsi"/>
          <w:i/>
          <w:iCs/>
        </w:rPr>
      </w:pPr>
    </w:p>
    <w:p w14:paraId="5D86D3AD" w14:textId="77777777" w:rsidR="00F921DD" w:rsidRDefault="00F921DD">
      <w:pPr>
        <w:rPr>
          <w:rFonts w:ascii="Gotham" w:hAnsi="Gotham" w:cstheme="minorHAnsi"/>
          <w:i/>
          <w:iCs/>
        </w:rPr>
      </w:pPr>
    </w:p>
    <w:p w14:paraId="20BF398A" w14:textId="77777777" w:rsidR="00F921DD" w:rsidRDefault="00F921DD">
      <w:pPr>
        <w:rPr>
          <w:rFonts w:ascii="Gotham" w:hAnsi="Gotham" w:cstheme="minorHAnsi"/>
          <w:i/>
          <w:iCs/>
        </w:rPr>
      </w:pPr>
    </w:p>
    <w:p w14:paraId="59893ACD" w14:textId="77777777" w:rsidR="00F921DD" w:rsidRDefault="00F921DD">
      <w:pPr>
        <w:rPr>
          <w:rFonts w:ascii="Gotham" w:hAnsi="Gotham" w:cstheme="minorHAnsi"/>
          <w:i/>
          <w:iCs/>
        </w:rPr>
      </w:pPr>
    </w:p>
    <w:p w14:paraId="57204097" w14:textId="482D3A0E" w:rsidR="00F921DD" w:rsidRDefault="00F921DD">
      <w:pPr>
        <w:rPr>
          <w:rFonts w:ascii="Gotham" w:hAnsi="Gotham" w:cstheme="minorHAnsi"/>
          <w:i/>
          <w:iCs/>
        </w:rPr>
      </w:pPr>
    </w:p>
    <w:p w14:paraId="0A18FA37" w14:textId="7B43BC43" w:rsidR="008C59BB" w:rsidRDefault="008C59BB">
      <w:pPr>
        <w:rPr>
          <w:rFonts w:ascii="Gotham" w:hAnsi="Gotham" w:cstheme="minorHAnsi"/>
          <w:i/>
          <w:iCs/>
        </w:rPr>
      </w:pPr>
    </w:p>
    <w:p w14:paraId="709A3D97" w14:textId="6839AF62" w:rsidR="008C59BB" w:rsidRDefault="008C59BB">
      <w:pPr>
        <w:rPr>
          <w:rFonts w:ascii="Gotham" w:hAnsi="Gotham" w:cstheme="minorHAnsi"/>
          <w:i/>
          <w:iCs/>
        </w:rPr>
      </w:pPr>
    </w:p>
    <w:p w14:paraId="080A213D" w14:textId="07A9E473" w:rsidR="008C59BB" w:rsidRDefault="008C59BB">
      <w:pPr>
        <w:rPr>
          <w:rFonts w:ascii="Gotham" w:hAnsi="Gotham" w:cstheme="minorHAnsi"/>
          <w:i/>
          <w:iCs/>
        </w:rPr>
      </w:pPr>
    </w:p>
    <w:p w14:paraId="1BADC79A" w14:textId="74CF1EC8" w:rsidR="008C59BB" w:rsidRDefault="008C59BB">
      <w:pPr>
        <w:rPr>
          <w:rFonts w:ascii="Gotham" w:hAnsi="Gotham" w:cstheme="minorHAnsi"/>
          <w:i/>
          <w:iCs/>
        </w:rPr>
      </w:pPr>
    </w:p>
    <w:p w14:paraId="48DCD591" w14:textId="77777777" w:rsidR="008C59BB" w:rsidRDefault="008C59BB">
      <w:pPr>
        <w:rPr>
          <w:rFonts w:ascii="Gotham" w:hAnsi="Gotham" w:cstheme="minorHAnsi"/>
          <w:i/>
          <w:iCs/>
        </w:rPr>
      </w:pPr>
    </w:p>
    <w:p w14:paraId="3656B228" w14:textId="77777777" w:rsidR="00F921DD" w:rsidRDefault="00F921DD">
      <w:pPr>
        <w:rPr>
          <w:rFonts w:ascii="Gotham" w:hAnsi="Gotham" w:cstheme="minorHAnsi"/>
          <w:i/>
          <w:iCs/>
        </w:rPr>
      </w:pPr>
    </w:p>
    <w:p w14:paraId="0CC224E9" w14:textId="5CD08FE5" w:rsidR="00FD24FE" w:rsidRPr="000D2181" w:rsidRDefault="00FD24FE">
      <w:pPr>
        <w:rPr>
          <w:rFonts w:ascii="Gotham" w:hAnsi="Gotham" w:cstheme="minorHAnsi"/>
        </w:rPr>
      </w:pPr>
      <w:r w:rsidRPr="000D2181">
        <w:rPr>
          <w:rFonts w:ascii="Gotham" w:hAnsi="Gotham" w:cstheme="minorHAnsi"/>
          <w:i/>
          <w:iCs/>
        </w:rPr>
        <w:t xml:space="preserve">The AzCHER </w:t>
      </w:r>
      <w:r w:rsidR="00F921DD">
        <w:rPr>
          <w:rFonts w:ascii="Gotham" w:hAnsi="Gotham" w:cstheme="minorHAnsi"/>
          <w:i/>
          <w:iCs/>
        </w:rPr>
        <w:t>Closed Point of Dispensing Site: A Guide for Healthcare Facilities</w:t>
      </w:r>
      <w:r w:rsidR="00C12AC4">
        <w:rPr>
          <w:rFonts w:ascii="Gotham" w:hAnsi="Gotham" w:cstheme="minorHAnsi"/>
          <w:i/>
          <w:iCs/>
        </w:rPr>
        <w:t xml:space="preserve"> during COVID-19</w:t>
      </w:r>
      <w:r w:rsidR="000D2422" w:rsidRPr="000D2181">
        <w:rPr>
          <w:rFonts w:ascii="Gotham" w:hAnsi="Gotham" w:cstheme="minorHAnsi"/>
          <w:i/>
          <w:iCs/>
        </w:rPr>
        <w:t xml:space="preserve"> </w:t>
      </w:r>
      <w:r w:rsidRPr="000D2181">
        <w:rPr>
          <w:rFonts w:ascii="Gotham" w:hAnsi="Gotham" w:cstheme="minorHAnsi"/>
          <w:i/>
          <w:iCs/>
        </w:rPr>
        <w:t>is supported by the</w:t>
      </w:r>
      <w:r w:rsidR="00C12AC4">
        <w:rPr>
          <w:rFonts w:ascii="Gotham" w:hAnsi="Gotham" w:cstheme="minorHAnsi"/>
          <w:i/>
          <w:iCs/>
        </w:rPr>
        <w:t xml:space="preserve"> Public Health Emergency Preparedness (PHEP) grant and the</w:t>
      </w:r>
      <w:r w:rsidRPr="000D2181">
        <w:rPr>
          <w:rFonts w:ascii="Gotham" w:hAnsi="Gotham" w:cstheme="minorHAnsi"/>
          <w:i/>
          <w:iCs/>
        </w:rPr>
        <w:t xml:space="preserve"> Hospital Preparedness Program (HPP)</w:t>
      </w:r>
      <w:r w:rsidR="00F921DD">
        <w:rPr>
          <w:rFonts w:ascii="Gotham" w:hAnsi="Gotham" w:cstheme="minorHAnsi"/>
          <w:i/>
          <w:iCs/>
        </w:rPr>
        <w:t xml:space="preserve">. This guide was developed with </w:t>
      </w:r>
      <w:r w:rsidR="008C59BB">
        <w:rPr>
          <w:rFonts w:ascii="Gotham" w:hAnsi="Gotham" w:cstheme="minorHAnsi"/>
          <w:i/>
          <w:iCs/>
        </w:rPr>
        <w:t xml:space="preserve">the </w:t>
      </w:r>
      <w:r w:rsidR="00F921DD">
        <w:rPr>
          <w:rFonts w:ascii="Gotham" w:hAnsi="Gotham" w:cstheme="minorHAnsi"/>
          <w:i/>
          <w:iCs/>
        </w:rPr>
        <w:t xml:space="preserve">Maricopa County Public </w:t>
      </w:r>
      <w:r w:rsidR="00C12AC4">
        <w:rPr>
          <w:rFonts w:ascii="Gotham" w:hAnsi="Gotham" w:cstheme="minorHAnsi"/>
          <w:i/>
          <w:iCs/>
        </w:rPr>
        <w:t>Health</w:t>
      </w:r>
      <w:r w:rsidR="00032A26">
        <w:rPr>
          <w:rFonts w:ascii="Gotham" w:hAnsi="Gotham" w:cstheme="minorHAnsi"/>
          <w:i/>
          <w:iCs/>
        </w:rPr>
        <w:t xml:space="preserve"> Department</w:t>
      </w:r>
      <w:r w:rsidR="00C12AC4">
        <w:rPr>
          <w:rFonts w:ascii="Gotham" w:hAnsi="Gotham" w:cstheme="minorHAnsi"/>
          <w:i/>
          <w:iCs/>
        </w:rPr>
        <w:t xml:space="preserve"> but</w:t>
      </w:r>
      <w:r w:rsidR="00F921DD">
        <w:rPr>
          <w:rFonts w:ascii="Gotham" w:hAnsi="Gotham" w:cstheme="minorHAnsi"/>
          <w:i/>
          <w:iCs/>
        </w:rPr>
        <w:t xml:space="preserve"> is applicable </w:t>
      </w:r>
      <w:r w:rsidR="00032A26">
        <w:rPr>
          <w:rFonts w:ascii="Gotham" w:hAnsi="Gotham" w:cstheme="minorHAnsi"/>
          <w:i/>
          <w:iCs/>
        </w:rPr>
        <w:t>to jurisdictional public health departments and healthcare facilities statewide.</w:t>
      </w:r>
      <w:r w:rsidR="00F921DD">
        <w:rPr>
          <w:rFonts w:ascii="Gotham" w:hAnsi="Gotham" w:cstheme="minorHAnsi"/>
          <w:i/>
          <w:iCs/>
        </w:rPr>
        <w:t xml:space="preserve"> </w:t>
      </w:r>
      <w:r w:rsidRPr="000D2181">
        <w:rPr>
          <w:rFonts w:ascii="Gotham" w:hAnsi="Gotham" w:cstheme="minorHAnsi"/>
          <w:i/>
          <w:iCs/>
        </w:rPr>
        <w:t xml:space="preserve">The contents are the responsibility of the </w:t>
      </w:r>
      <w:r w:rsidR="00C93058" w:rsidRPr="000D2181">
        <w:rPr>
          <w:rFonts w:ascii="Gotham" w:hAnsi="Gotham" w:cstheme="minorHAnsi"/>
          <w:i/>
          <w:iCs/>
        </w:rPr>
        <w:t xml:space="preserve">healthcare coalition </w:t>
      </w:r>
      <w:r w:rsidRPr="000D2181">
        <w:rPr>
          <w:rFonts w:ascii="Gotham" w:hAnsi="Gotham" w:cstheme="minorHAnsi"/>
          <w:i/>
          <w:iCs/>
        </w:rPr>
        <w:t>and</w:t>
      </w:r>
      <w:r w:rsidR="00C12AC4">
        <w:rPr>
          <w:rFonts w:ascii="Gotham" w:hAnsi="Gotham" w:cstheme="minorHAnsi"/>
          <w:i/>
          <w:iCs/>
        </w:rPr>
        <w:t xml:space="preserve"> public health and</w:t>
      </w:r>
      <w:r w:rsidRPr="000D2181">
        <w:rPr>
          <w:rFonts w:ascii="Gotham" w:hAnsi="Gotham" w:cstheme="minorHAnsi"/>
          <w:i/>
          <w:iCs/>
        </w:rPr>
        <w:t xml:space="preserve"> do not necessarily represent the official views of the U.S. Department of Health and Human Services,</w:t>
      </w:r>
      <w:r w:rsidR="00C12AC4">
        <w:rPr>
          <w:rFonts w:ascii="Gotham" w:hAnsi="Gotham" w:cstheme="minorHAnsi"/>
          <w:i/>
          <w:iCs/>
        </w:rPr>
        <w:t xml:space="preserve"> Centers for Disease Control and Prevention (CDC) and the</w:t>
      </w:r>
      <w:r w:rsidRPr="000D2181">
        <w:rPr>
          <w:rFonts w:ascii="Gotham" w:hAnsi="Gotham" w:cstheme="minorHAnsi"/>
          <w:i/>
          <w:iCs/>
        </w:rPr>
        <w:t xml:space="preserve"> Assistant Secretary for Preparedness and Response (ASPR).</w:t>
      </w:r>
      <w:r w:rsidR="006E26FA" w:rsidRPr="000D2181">
        <w:rPr>
          <w:rFonts w:ascii="Gotham" w:hAnsi="Gotham" w:cstheme="minorHAnsi"/>
        </w:rPr>
        <w:br w:type="page"/>
      </w:r>
    </w:p>
    <w:sdt>
      <w:sdtPr>
        <w:rPr>
          <w:rFonts w:ascii="Gotham" w:eastAsiaTheme="minorHAnsi" w:hAnsi="Gotham" w:cstheme="minorBidi"/>
          <w:b w:val="0"/>
          <w:bCs w:val="0"/>
          <w:color w:val="auto"/>
          <w:sz w:val="24"/>
          <w:szCs w:val="24"/>
        </w:rPr>
        <w:id w:val="-1683267915"/>
        <w:docPartObj>
          <w:docPartGallery w:val="Table of Contents"/>
          <w:docPartUnique/>
        </w:docPartObj>
      </w:sdtPr>
      <w:sdtEndPr>
        <w:rPr>
          <w:rFonts w:eastAsia="Times New Roman" w:cs="Times New Roman"/>
          <w:noProof/>
        </w:rPr>
      </w:sdtEndPr>
      <w:sdtContent>
        <w:p w14:paraId="503F65D5" w14:textId="66606325" w:rsidR="004B4774" w:rsidRPr="000D2181" w:rsidRDefault="000D2181">
          <w:pPr>
            <w:pStyle w:val="TOCHeading"/>
            <w:rPr>
              <w:rFonts w:ascii="Gotham" w:hAnsi="Gotham"/>
            </w:rPr>
          </w:pPr>
          <w:r w:rsidRPr="00F266AF">
            <w:rPr>
              <w:rFonts w:ascii="Gotham" w:hAnsi="Gotham"/>
              <w:color w:val="C3262E"/>
            </w:rPr>
            <w:t>Table of Contents</w:t>
          </w:r>
        </w:p>
        <w:p w14:paraId="05BFC04E" w14:textId="6AB0EC5A" w:rsidR="00C833FE" w:rsidRDefault="004B4774">
          <w:pPr>
            <w:pStyle w:val="TOC1"/>
            <w:tabs>
              <w:tab w:val="right" w:leader="dot" w:pos="9350"/>
            </w:tabs>
            <w:rPr>
              <w:rFonts w:eastAsiaTheme="minorEastAsia"/>
              <w:b w:val="0"/>
              <w:bCs w:val="0"/>
              <w:i w:val="0"/>
              <w:iCs w:val="0"/>
              <w:noProof/>
              <w:sz w:val="22"/>
              <w:szCs w:val="22"/>
            </w:rPr>
          </w:pPr>
          <w:r w:rsidRPr="000D2181">
            <w:rPr>
              <w:rFonts w:ascii="Gotham" w:hAnsi="Gotham"/>
              <w:b w:val="0"/>
              <w:bCs w:val="0"/>
            </w:rPr>
            <w:fldChar w:fldCharType="begin"/>
          </w:r>
          <w:r w:rsidRPr="000D2181">
            <w:rPr>
              <w:rFonts w:ascii="Gotham" w:hAnsi="Gotham"/>
            </w:rPr>
            <w:instrText xml:space="preserve"> TOC \o "1-3" \h \z \u </w:instrText>
          </w:r>
          <w:r w:rsidRPr="000D2181">
            <w:rPr>
              <w:rFonts w:ascii="Gotham" w:hAnsi="Gotham"/>
              <w:b w:val="0"/>
              <w:bCs w:val="0"/>
            </w:rPr>
            <w:fldChar w:fldCharType="separate"/>
          </w:r>
          <w:hyperlink w:anchor="_Toc51598712" w:history="1">
            <w:r w:rsidR="00C833FE" w:rsidRPr="00410C22">
              <w:rPr>
                <w:rStyle w:val="Hyperlink"/>
                <w:rFonts w:ascii="Gotham" w:hAnsi="Gotham"/>
                <w:noProof/>
              </w:rPr>
              <w:t>Section 1: Introduction</w:t>
            </w:r>
            <w:r w:rsidR="00C833FE">
              <w:rPr>
                <w:noProof/>
                <w:webHidden/>
              </w:rPr>
              <w:tab/>
            </w:r>
            <w:r w:rsidR="00C833FE">
              <w:rPr>
                <w:noProof/>
                <w:webHidden/>
              </w:rPr>
              <w:fldChar w:fldCharType="begin"/>
            </w:r>
            <w:r w:rsidR="00C833FE">
              <w:rPr>
                <w:noProof/>
                <w:webHidden/>
              </w:rPr>
              <w:instrText xml:space="preserve"> PAGEREF _Toc51598712 \h </w:instrText>
            </w:r>
            <w:r w:rsidR="00C833FE">
              <w:rPr>
                <w:noProof/>
                <w:webHidden/>
              </w:rPr>
            </w:r>
            <w:r w:rsidR="00C833FE">
              <w:rPr>
                <w:noProof/>
                <w:webHidden/>
              </w:rPr>
              <w:fldChar w:fldCharType="separate"/>
            </w:r>
            <w:r w:rsidR="00C833FE">
              <w:rPr>
                <w:noProof/>
                <w:webHidden/>
              </w:rPr>
              <w:t>4</w:t>
            </w:r>
            <w:r w:rsidR="00C833FE">
              <w:rPr>
                <w:noProof/>
                <w:webHidden/>
              </w:rPr>
              <w:fldChar w:fldCharType="end"/>
            </w:r>
          </w:hyperlink>
        </w:p>
        <w:p w14:paraId="284125E9" w14:textId="7934B071" w:rsidR="00C833FE" w:rsidRDefault="00292E28">
          <w:pPr>
            <w:pStyle w:val="TOC2"/>
            <w:tabs>
              <w:tab w:val="right" w:leader="dot" w:pos="9350"/>
            </w:tabs>
            <w:rPr>
              <w:rFonts w:eastAsiaTheme="minorEastAsia"/>
              <w:b w:val="0"/>
              <w:bCs w:val="0"/>
              <w:noProof/>
            </w:rPr>
          </w:pPr>
          <w:hyperlink w:anchor="_Toc51598713" w:history="1">
            <w:r w:rsidR="00C833FE" w:rsidRPr="00410C22">
              <w:rPr>
                <w:rStyle w:val="Hyperlink"/>
                <w:rFonts w:ascii="Gotham Light" w:hAnsi="Gotham Light"/>
                <w:noProof/>
              </w:rPr>
              <w:t>1.1 Benefits</w:t>
            </w:r>
            <w:r w:rsidR="00C833FE">
              <w:rPr>
                <w:noProof/>
                <w:webHidden/>
              </w:rPr>
              <w:tab/>
            </w:r>
            <w:r w:rsidR="00C833FE">
              <w:rPr>
                <w:noProof/>
                <w:webHidden/>
              </w:rPr>
              <w:fldChar w:fldCharType="begin"/>
            </w:r>
            <w:r w:rsidR="00C833FE">
              <w:rPr>
                <w:noProof/>
                <w:webHidden/>
              </w:rPr>
              <w:instrText xml:space="preserve"> PAGEREF _Toc51598713 \h </w:instrText>
            </w:r>
            <w:r w:rsidR="00C833FE">
              <w:rPr>
                <w:noProof/>
                <w:webHidden/>
              </w:rPr>
            </w:r>
            <w:r w:rsidR="00C833FE">
              <w:rPr>
                <w:noProof/>
                <w:webHidden/>
              </w:rPr>
              <w:fldChar w:fldCharType="separate"/>
            </w:r>
            <w:r w:rsidR="00C833FE">
              <w:rPr>
                <w:noProof/>
                <w:webHidden/>
              </w:rPr>
              <w:t>5</w:t>
            </w:r>
            <w:r w:rsidR="00C833FE">
              <w:rPr>
                <w:noProof/>
                <w:webHidden/>
              </w:rPr>
              <w:fldChar w:fldCharType="end"/>
            </w:r>
          </w:hyperlink>
        </w:p>
        <w:p w14:paraId="6658309C" w14:textId="764EA368" w:rsidR="00C833FE" w:rsidRDefault="00292E28">
          <w:pPr>
            <w:pStyle w:val="TOC2"/>
            <w:tabs>
              <w:tab w:val="right" w:leader="dot" w:pos="9350"/>
            </w:tabs>
            <w:rPr>
              <w:rFonts w:eastAsiaTheme="minorEastAsia"/>
              <w:b w:val="0"/>
              <w:bCs w:val="0"/>
              <w:noProof/>
            </w:rPr>
          </w:pPr>
          <w:hyperlink w:anchor="_Toc51598714" w:history="1">
            <w:r w:rsidR="00C833FE" w:rsidRPr="00410C22">
              <w:rPr>
                <w:rStyle w:val="Hyperlink"/>
                <w:rFonts w:ascii="Gotham Light" w:hAnsi="Gotham Light"/>
                <w:noProof/>
              </w:rPr>
              <w:t>1.2 Purpose</w:t>
            </w:r>
            <w:r w:rsidR="00C833FE">
              <w:rPr>
                <w:noProof/>
                <w:webHidden/>
              </w:rPr>
              <w:tab/>
            </w:r>
            <w:r w:rsidR="00C833FE">
              <w:rPr>
                <w:noProof/>
                <w:webHidden/>
              </w:rPr>
              <w:fldChar w:fldCharType="begin"/>
            </w:r>
            <w:r w:rsidR="00C833FE">
              <w:rPr>
                <w:noProof/>
                <w:webHidden/>
              </w:rPr>
              <w:instrText xml:space="preserve"> PAGEREF _Toc51598714 \h </w:instrText>
            </w:r>
            <w:r w:rsidR="00C833FE">
              <w:rPr>
                <w:noProof/>
                <w:webHidden/>
              </w:rPr>
            </w:r>
            <w:r w:rsidR="00C833FE">
              <w:rPr>
                <w:noProof/>
                <w:webHidden/>
              </w:rPr>
              <w:fldChar w:fldCharType="separate"/>
            </w:r>
            <w:r w:rsidR="00C833FE">
              <w:rPr>
                <w:noProof/>
                <w:webHidden/>
              </w:rPr>
              <w:t>5</w:t>
            </w:r>
            <w:r w:rsidR="00C833FE">
              <w:rPr>
                <w:noProof/>
                <w:webHidden/>
              </w:rPr>
              <w:fldChar w:fldCharType="end"/>
            </w:r>
          </w:hyperlink>
        </w:p>
        <w:p w14:paraId="604DD020" w14:textId="6A06DA57" w:rsidR="00C833FE" w:rsidRDefault="00292E28">
          <w:pPr>
            <w:pStyle w:val="TOC2"/>
            <w:tabs>
              <w:tab w:val="right" w:leader="dot" w:pos="9350"/>
            </w:tabs>
            <w:rPr>
              <w:rFonts w:eastAsiaTheme="minorEastAsia"/>
              <w:b w:val="0"/>
              <w:bCs w:val="0"/>
              <w:noProof/>
            </w:rPr>
          </w:pPr>
          <w:hyperlink w:anchor="_Toc51598715" w:history="1">
            <w:r w:rsidR="00C833FE" w:rsidRPr="00410C22">
              <w:rPr>
                <w:rStyle w:val="Hyperlink"/>
                <w:rFonts w:ascii="Gotham Light" w:hAnsi="Gotham Light"/>
                <w:noProof/>
              </w:rPr>
              <w:t>1.3 Users</w:t>
            </w:r>
            <w:r w:rsidR="00C833FE">
              <w:rPr>
                <w:noProof/>
                <w:webHidden/>
              </w:rPr>
              <w:tab/>
            </w:r>
            <w:r w:rsidR="00C833FE">
              <w:rPr>
                <w:noProof/>
                <w:webHidden/>
              </w:rPr>
              <w:fldChar w:fldCharType="begin"/>
            </w:r>
            <w:r w:rsidR="00C833FE">
              <w:rPr>
                <w:noProof/>
                <w:webHidden/>
              </w:rPr>
              <w:instrText xml:space="preserve"> PAGEREF _Toc51598715 \h </w:instrText>
            </w:r>
            <w:r w:rsidR="00C833FE">
              <w:rPr>
                <w:noProof/>
                <w:webHidden/>
              </w:rPr>
            </w:r>
            <w:r w:rsidR="00C833FE">
              <w:rPr>
                <w:noProof/>
                <w:webHidden/>
              </w:rPr>
              <w:fldChar w:fldCharType="separate"/>
            </w:r>
            <w:r w:rsidR="00C833FE">
              <w:rPr>
                <w:noProof/>
                <w:webHidden/>
              </w:rPr>
              <w:t>5</w:t>
            </w:r>
            <w:r w:rsidR="00C833FE">
              <w:rPr>
                <w:noProof/>
                <w:webHidden/>
              </w:rPr>
              <w:fldChar w:fldCharType="end"/>
            </w:r>
          </w:hyperlink>
        </w:p>
        <w:p w14:paraId="24363458" w14:textId="65DF468E" w:rsidR="00C833FE" w:rsidRDefault="00292E28">
          <w:pPr>
            <w:pStyle w:val="TOC1"/>
            <w:tabs>
              <w:tab w:val="right" w:leader="dot" w:pos="9350"/>
            </w:tabs>
            <w:rPr>
              <w:rFonts w:eastAsiaTheme="minorEastAsia"/>
              <w:b w:val="0"/>
              <w:bCs w:val="0"/>
              <w:i w:val="0"/>
              <w:iCs w:val="0"/>
              <w:noProof/>
              <w:sz w:val="22"/>
              <w:szCs w:val="22"/>
            </w:rPr>
          </w:pPr>
          <w:hyperlink w:anchor="_Toc51598716" w:history="1">
            <w:r w:rsidR="00C833FE" w:rsidRPr="00410C22">
              <w:rPr>
                <w:rStyle w:val="Hyperlink"/>
                <w:rFonts w:ascii="Gotham" w:hAnsi="Gotham"/>
                <w:noProof/>
              </w:rPr>
              <w:t>Section 2: Overview of Roles and Responsibilities</w:t>
            </w:r>
            <w:r w:rsidR="00C833FE">
              <w:rPr>
                <w:noProof/>
                <w:webHidden/>
              </w:rPr>
              <w:tab/>
            </w:r>
            <w:r w:rsidR="00C833FE">
              <w:rPr>
                <w:noProof/>
                <w:webHidden/>
              </w:rPr>
              <w:fldChar w:fldCharType="begin"/>
            </w:r>
            <w:r w:rsidR="00C833FE">
              <w:rPr>
                <w:noProof/>
                <w:webHidden/>
              </w:rPr>
              <w:instrText xml:space="preserve"> PAGEREF _Toc51598716 \h </w:instrText>
            </w:r>
            <w:r w:rsidR="00C833FE">
              <w:rPr>
                <w:noProof/>
                <w:webHidden/>
              </w:rPr>
            </w:r>
            <w:r w:rsidR="00C833FE">
              <w:rPr>
                <w:noProof/>
                <w:webHidden/>
              </w:rPr>
              <w:fldChar w:fldCharType="separate"/>
            </w:r>
            <w:r w:rsidR="00C833FE">
              <w:rPr>
                <w:noProof/>
                <w:webHidden/>
              </w:rPr>
              <w:t>5</w:t>
            </w:r>
            <w:r w:rsidR="00C833FE">
              <w:rPr>
                <w:noProof/>
                <w:webHidden/>
              </w:rPr>
              <w:fldChar w:fldCharType="end"/>
            </w:r>
          </w:hyperlink>
        </w:p>
        <w:p w14:paraId="4E82C9D7" w14:textId="7FE76C4A" w:rsidR="00C833FE" w:rsidRDefault="00292E28">
          <w:pPr>
            <w:pStyle w:val="TOC1"/>
            <w:tabs>
              <w:tab w:val="right" w:leader="dot" w:pos="9350"/>
            </w:tabs>
            <w:rPr>
              <w:rFonts w:eastAsiaTheme="minorEastAsia"/>
              <w:b w:val="0"/>
              <w:bCs w:val="0"/>
              <w:i w:val="0"/>
              <w:iCs w:val="0"/>
              <w:noProof/>
              <w:sz w:val="22"/>
              <w:szCs w:val="22"/>
            </w:rPr>
          </w:pPr>
          <w:hyperlink w:anchor="_Toc51598717" w:history="1">
            <w:r w:rsidR="00C833FE" w:rsidRPr="00410C22">
              <w:rPr>
                <w:rStyle w:val="Hyperlink"/>
                <w:rFonts w:ascii="Gotham" w:hAnsi="Gotham"/>
                <w:noProof/>
              </w:rPr>
              <w:t>Section 3: Pre-Event Planning Components</w:t>
            </w:r>
            <w:r w:rsidR="00C833FE">
              <w:rPr>
                <w:noProof/>
                <w:webHidden/>
              </w:rPr>
              <w:tab/>
            </w:r>
            <w:r w:rsidR="00C833FE">
              <w:rPr>
                <w:noProof/>
                <w:webHidden/>
              </w:rPr>
              <w:fldChar w:fldCharType="begin"/>
            </w:r>
            <w:r w:rsidR="00C833FE">
              <w:rPr>
                <w:noProof/>
                <w:webHidden/>
              </w:rPr>
              <w:instrText xml:space="preserve"> PAGEREF _Toc51598717 \h </w:instrText>
            </w:r>
            <w:r w:rsidR="00C833FE">
              <w:rPr>
                <w:noProof/>
                <w:webHidden/>
              </w:rPr>
            </w:r>
            <w:r w:rsidR="00C833FE">
              <w:rPr>
                <w:noProof/>
                <w:webHidden/>
              </w:rPr>
              <w:fldChar w:fldCharType="separate"/>
            </w:r>
            <w:r w:rsidR="00C833FE">
              <w:rPr>
                <w:noProof/>
                <w:webHidden/>
              </w:rPr>
              <w:t>6</w:t>
            </w:r>
            <w:r w:rsidR="00C833FE">
              <w:rPr>
                <w:noProof/>
                <w:webHidden/>
              </w:rPr>
              <w:fldChar w:fldCharType="end"/>
            </w:r>
          </w:hyperlink>
        </w:p>
        <w:p w14:paraId="0A862DF3" w14:textId="33C940DD" w:rsidR="00C833FE" w:rsidRDefault="00292E28">
          <w:pPr>
            <w:pStyle w:val="TOC2"/>
            <w:tabs>
              <w:tab w:val="right" w:leader="dot" w:pos="9350"/>
            </w:tabs>
            <w:rPr>
              <w:rFonts w:eastAsiaTheme="minorEastAsia"/>
              <w:b w:val="0"/>
              <w:bCs w:val="0"/>
              <w:noProof/>
            </w:rPr>
          </w:pPr>
          <w:hyperlink w:anchor="_Toc51598718" w:history="1">
            <w:r w:rsidR="00C833FE" w:rsidRPr="00410C22">
              <w:rPr>
                <w:rStyle w:val="Hyperlink"/>
                <w:rFonts w:ascii="Gotham Light" w:hAnsi="Gotham Light"/>
                <w:noProof/>
              </w:rPr>
              <w:t>Step 1: Build a Planning Committee</w:t>
            </w:r>
            <w:r w:rsidR="00C833FE">
              <w:rPr>
                <w:noProof/>
                <w:webHidden/>
              </w:rPr>
              <w:tab/>
            </w:r>
            <w:r w:rsidR="00C833FE">
              <w:rPr>
                <w:noProof/>
                <w:webHidden/>
              </w:rPr>
              <w:fldChar w:fldCharType="begin"/>
            </w:r>
            <w:r w:rsidR="00C833FE">
              <w:rPr>
                <w:noProof/>
                <w:webHidden/>
              </w:rPr>
              <w:instrText xml:space="preserve"> PAGEREF _Toc51598718 \h </w:instrText>
            </w:r>
            <w:r w:rsidR="00C833FE">
              <w:rPr>
                <w:noProof/>
                <w:webHidden/>
              </w:rPr>
            </w:r>
            <w:r w:rsidR="00C833FE">
              <w:rPr>
                <w:noProof/>
                <w:webHidden/>
              </w:rPr>
              <w:fldChar w:fldCharType="separate"/>
            </w:r>
            <w:r w:rsidR="00C833FE">
              <w:rPr>
                <w:noProof/>
                <w:webHidden/>
              </w:rPr>
              <w:t>6</w:t>
            </w:r>
            <w:r w:rsidR="00C833FE">
              <w:rPr>
                <w:noProof/>
                <w:webHidden/>
              </w:rPr>
              <w:fldChar w:fldCharType="end"/>
            </w:r>
          </w:hyperlink>
        </w:p>
        <w:p w14:paraId="589D8BE2" w14:textId="05CA79BC" w:rsidR="00C833FE" w:rsidRDefault="00292E28">
          <w:pPr>
            <w:pStyle w:val="TOC2"/>
            <w:tabs>
              <w:tab w:val="right" w:leader="dot" w:pos="9350"/>
            </w:tabs>
            <w:rPr>
              <w:rFonts w:eastAsiaTheme="minorEastAsia"/>
              <w:b w:val="0"/>
              <w:bCs w:val="0"/>
              <w:noProof/>
            </w:rPr>
          </w:pPr>
          <w:hyperlink w:anchor="_Toc51598719" w:history="1">
            <w:r w:rsidR="00C833FE" w:rsidRPr="00410C22">
              <w:rPr>
                <w:rStyle w:val="Hyperlink"/>
                <w:rFonts w:ascii="Gotham Light" w:hAnsi="Gotham Light"/>
                <w:noProof/>
              </w:rPr>
              <w:t>Step 2: Identify 24/7 Emergency Contacts for Local Public Health Department</w:t>
            </w:r>
            <w:r w:rsidR="00C833FE">
              <w:rPr>
                <w:noProof/>
                <w:webHidden/>
              </w:rPr>
              <w:tab/>
            </w:r>
            <w:r w:rsidR="00C833FE">
              <w:rPr>
                <w:noProof/>
                <w:webHidden/>
              </w:rPr>
              <w:fldChar w:fldCharType="begin"/>
            </w:r>
            <w:r w:rsidR="00C833FE">
              <w:rPr>
                <w:noProof/>
                <w:webHidden/>
              </w:rPr>
              <w:instrText xml:space="preserve"> PAGEREF _Toc51598719 \h </w:instrText>
            </w:r>
            <w:r w:rsidR="00C833FE">
              <w:rPr>
                <w:noProof/>
                <w:webHidden/>
              </w:rPr>
            </w:r>
            <w:r w:rsidR="00C833FE">
              <w:rPr>
                <w:noProof/>
                <w:webHidden/>
              </w:rPr>
              <w:fldChar w:fldCharType="separate"/>
            </w:r>
            <w:r w:rsidR="00C833FE">
              <w:rPr>
                <w:noProof/>
                <w:webHidden/>
              </w:rPr>
              <w:t>9</w:t>
            </w:r>
            <w:r w:rsidR="00C833FE">
              <w:rPr>
                <w:noProof/>
                <w:webHidden/>
              </w:rPr>
              <w:fldChar w:fldCharType="end"/>
            </w:r>
          </w:hyperlink>
        </w:p>
        <w:p w14:paraId="2F0C3751" w14:textId="2080555B" w:rsidR="00C833FE" w:rsidRDefault="00292E28">
          <w:pPr>
            <w:pStyle w:val="TOC2"/>
            <w:tabs>
              <w:tab w:val="right" w:leader="dot" w:pos="9350"/>
            </w:tabs>
            <w:rPr>
              <w:rFonts w:eastAsiaTheme="minorEastAsia"/>
              <w:b w:val="0"/>
              <w:bCs w:val="0"/>
              <w:noProof/>
            </w:rPr>
          </w:pPr>
          <w:hyperlink w:anchor="_Toc51598720" w:history="1">
            <w:r w:rsidR="00C833FE" w:rsidRPr="00410C22">
              <w:rPr>
                <w:rStyle w:val="Hyperlink"/>
                <w:rFonts w:ascii="Gotham Light" w:hAnsi="Gotham Light"/>
                <w:noProof/>
              </w:rPr>
              <w:t>Step 3: Identify the Critical Workforce Population</w:t>
            </w:r>
            <w:r w:rsidR="00C833FE">
              <w:rPr>
                <w:noProof/>
                <w:webHidden/>
              </w:rPr>
              <w:tab/>
            </w:r>
            <w:r w:rsidR="00C833FE">
              <w:rPr>
                <w:noProof/>
                <w:webHidden/>
              </w:rPr>
              <w:fldChar w:fldCharType="begin"/>
            </w:r>
            <w:r w:rsidR="00C833FE">
              <w:rPr>
                <w:noProof/>
                <w:webHidden/>
              </w:rPr>
              <w:instrText xml:space="preserve"> PAGEREF _Toc51598720 \h </w:instrText>
            </w:r>
            <w:r w:rsidR="00C833FE">
              <w:rPr>
                <w:noProof/>
                <w:webHidden/>
              </w:rPr>
            </w:r>
            <w:r w:rsidR="00C833FE">
              <w:rPr>
                <w:noProof/>
                <w:webHidden/>
              </w:rPr>
              <w:fldChar w:fldCharType="separate"/>
            </w:r>
            <w:r w:rsidR="00C833FE">
              <w:rPr>
                <w:noProof/>
                <w:webHidden/>
              </w:rPr>
              <w:t>10</w:t>
            </w:r>
            <w:r w:rsidR="00C833FE">
              <w:rPr>
                <w:noProof/>
                <w:webHidden/>
              </w:rPr>
              <w:fldChar w:fldCharType="end"/>
            </w:r>
          </w:hyperlink>
        </w:p>
        <w:p w14:paraId="02B2EC94" w14:textId="14490E53" w:rsidR="00C833FE" w:rsidRDefault="00292E28">
          <w:pPr>
            <w:pStyle w:val="TOC2"/>
            <w:tabs>
              <w:tab w:val="right" w:leader="dot" w:pos="9350"/>
            </w:tabs>
            <w:rPr>
              <w:rFonts w:eastAsiaTheme="minorEastAsia"/>
              <w:b w:val="0"/>
              <w:bCs w:val="0"/>
              <w:noProof/>
            </w:rPr>
          </w:pPr>
          <w:hyperlink w:anchor="_Toc51598721" w:history="1">
            <w:r w:rsidR="00C833FE" w:rsidRPr="00410C22">
              <w:rPr>
                <w:rStyle w:val="Hyperlink"/>
                <w:rFonts w:ascii="Gotham Light" w:hAnsi="Gotham Light"/>
                <w:noProof/>
              </w:rPr>
              <w:t>Step 4: POD Delivery Location</w:t>
            </w:r>
            <w:r w:rsidR="00C833FE">
              <w:rPr>
                <w:noProof/>
                <w:webHidden/>
              </w:rPr>
              <w:tab/>
            </w:r>
            <w:r w:rsidR="00C833FE">
              <w:rPr>
                <w:noProof/>
                <w:webHidden/>
              </w:rPr>
              <w:fldChar w:fldCharType="begin"/>
            </w:r>
            <w:r w:rsidR="00C833FE">
              <w:rPr>
                <w:noProof/>
                <w:webHidden/>
              </w:rPr>
              <w:instrText xml:space="preserve"> PAGEREF _Toc51598721 \h </w:instrText>
            </w:r>
            <w:r w:rsidR="00C833FE">
              <w:rPr>
                <w:noProof/>
                <w:webHidden/>
              </w:rPr>
            </w:r>
            <w:r w:rsidR="00C833FE">
              <w:rPr>
                <w:noProof/>
                <w:webHidden/>
              </w:rPr>
              <w:fldChar w:fldCharType="separate"/>
            </w:r>
            <w:r w:rsidR="00C833FE">
              <w:rPr>
                <w:noProof/>
                <w:webHidden/>
              </w:rPr>
              <w:t>15</w:t>
            </w:r>
            <w:r w:rsidR="00C833FE">
              <w:rPr>
                <w:noProof/>
                <w:webHidden/>
              </w:rPr>
              <w:fldChar w:fldCharType="end"/>
            </w:r>
          </w:hyperlink>
        </w:p>
        <w:p w14:paraId="252AAE8D" w14:textId="7B683B16" w:rsidR="00C833FE" w:rsidRDefault="00292E28">
          <w:pPr>
            <w:pStyle w:val="TOC2"/>
            <w:tabs>
              <w:tab w:val="right" w:leader="dot" w:pos="9350"/>
            </w:tabs>
            <w:rPr>
              <w:rFonts w:eastAsiaTheme="minorEastAsia"/>
              <w:b w:val="0"/>
              <w:bCs w:val="0"/>
              <w:noProof/>
            </w:rPr>
          </w:pPr>
          <w:hyperlink w:anchor="_Toc51598722" w:history="1">
            <w:r w:rsidR="00C833FE" w:rsidRPr="00410C22">
              <w:rPr>
                <w:rStyle w:val="Hyperlink"/>
                <w:rFonts w:ascii="Gotham Light" w:hAnsi="Gotham Light"/>
                <w:noProof/>
              </w:rPr>
              <w:t>Step 5: Design a Closed POD Floor Plan</w:t>
            </w:r>
            <w:r w:rsidR="00C833FE">
              <w:rPr>
                <w:noProof/>
                <w:webHidden/>
              </w:rPr>
              <w:tab/>
            </w:r>
            <w:r w:rsidR="00C833FE">
              <w:rPr>
                <w:noProof/>
                <w:webHidden/>
              </w:rPr>
              <w:fldChar w:fldCharType="begin"/>
            </w:r>
            <w:r w:rsidR="00C833FE">
              <w:rPr>
                <w:noProof/>
                <w:webHidden/>
              </w:rPr>
              <w:instrText xml:space="preserve"> PAGEREF _Toc51598722 \h </w:instrText>
            </w:r>
            <w:r w:rsidR="00C833FE">
              <w:rPr>
                <w:noProof/>
                <w:webHidden/>
              </w:rPr>
            </w:r>
            <w:r w:rsidR="00C833FE">
              <w:rPr>
                <w:noProof/>
                <w:webHidden/>
              </w:rPr>
              <w:fldChar w:fldCharType="separate"/>
            </w:r>
            <w:r w:rsidR="00C833FE">
              <w:rPr>
                <w:noProof/>
                <w:webHidden/>
              </w:rPr>
              <w:t>19</w:t>
            </w:r>
            <w:r w:rsidR="00C833FE">
              <w:rPr>
                <w:noProof/>
                <w:webHidden/>
              </w:rPr>
              <w:fldChar w:fldCharType="end"/>
            </w:r>
          </w:hyperlink>
        </w:p>
        <w:p w14:paraId="71772752" w14:textId="4DACC7C1" w:rsidR="00C833FE" w:rsidRDefault="00292E28">
          <w:pPr>
            <w:pStyle w:val="TOC2"/>
            <w:tabs>
              <w:tab w:val="right" w:leader="dot" w:pos="9350"/>
            </w:tabs>
            <w:rPr>
              <w:rFonts w:eastAsiaTheme="minorEastAsia"/>
              <w:b w:val="0"/>
              <w:bCs w:val="0"/>
              <w:noProof/>
            </w:rPr>
          </w:pPr>
          <w:hyperlink w:anchor="_Toc51598723" w:history="1">
            <w:r w:rsidR="00C833FE" w:rsidRPr="00410C22">
              <w:rPr>
                <w:rStyle w:val="Hyperlink"/>
                <w:rFonts w:ascii="Gotham Light" w:hAnsi="Gotham Light"/>
                <w:noProof/>
              </w:rPr>
              <w:t>Step 6: POD Supplies &amp; Equipment Needs</w:t>
            </w:r>
            <w:r w:rsidR="00C833FE">
              <w:rPr>
                <w:noProof/>
                <w:webHidden/>
              </w:rPr>
              <w:tab/>
            </w:r>
            <w:r w:rsidR="00C833FE">
              <w:rPr>
                <w:noProof/>
                <w:webHidden/>
              </w:rPr>
              <w:fldChar w:fldCharType="begin"/>
            </w:r>
            <w:r w:rsidR="00C833FE">
              <w:rPr>
                <w:noProof/>
                <w:webHidden/>
              </w:rPr>
              <w:instrText xml:space="preserve"> PAGEREF _Toc51598723 \h </w:instrText>
            </w:r>
            <w:r w:rsidR="00C833FE">
              <w:rPr>
                <w:noProof/>
                <w:webHidden/>
              </w:rPr>
            </w:r>
            <w:r w:rsidR="00C833FE">
              <w:rPr>
                <w:noProof/>
                <w:webHidden/>
              </w:rPr>
              <w:fldChar w:fldCharType="separate"/>
            </w:r>
            <w:r w:rsidR="00C833FE">
              <w:rPr>
                <w:noProof/>
                <w:webHidden/>
              </w:rPr>
              <w:t>23</w:t>
            </w:r>
            <w:r w:rsidR="00C833FE">
              <w:rPr>
                <w:noProof/>
                <w:webHidden/>
              </w:rPr>
              <w:fldChar w:fldCharType="end"/>
            </w:r>
          </w:hyperlink>
        </w:p>
        <w:p w14:paraId="032C6C4E" w14:textId="1B6B7FE9" w:rsidR="00C833FE" w:rsidRDefault="00292E28">
          <w:pPr>
            <w:pStyle w:val="TOC2"/>
            <w:tabs>
              <w:tab w:val="right" w:leader="dot" w:pos="9350"/>
            </w:tabs>
            <w:rPr>
              <w:rFonts w:eastAsiaTheme="minorEastAsia"/>
              <w:b w:val="0"/>
              <w:bCs w:val="0"/>
              <w:noProof/>
            </w:rPr>
          </w:pPr>
          <w:hyperlink w:anchor="_Toc51598724" w:history="1">
            <w:r w:rsidR="00C833FE" w:rsidRPr="00410C22">
              <w:rPr>
                <w:rStyle w:val="Hyperlink"/>
                <w:rFonts w:ascii="Gotham Light" w:hAnsi="Gotham Light"/>
                <w:noProof/>
              </w:rPr>
              <w:t>Step 7: POD Staffing</w:t>
            </w:r>
            <w:r w:rsidR="00C833FE">
              <w:rPr>
                <w:noProof/>
                <w:webHidden/>
              </w:rPr>
              <w:tab/>
            </w:r>
            <w:r w:rsidR="00C833FE">
              <w:rPr>
                <w:noProof/>
                <w:webHidden/>
              </w:rPr>
              <w:fldChar w:fldCharType="begin"/>
            </w:r>
            <w:r w:rsidR="00C833FE">
              <w:rPr>
                <w:noProof/>
                <w:webHidden/>
              </w:rPr>
              <w:instrText xml:space="preserve"> PAGEREF _Toc51598724 \h </w:instrText>
            </w:r>
            <w:r w:rsidR="00C833FE">
              <w:rPr>
                <w:noProof/>
                <w:webHidden/>
              </w:rPr>
            </w:r>
            <w:r w:rsidR="00C833FE">
              <w:rPr>
                <w:noProof/>
                <w:webHidden/>
              </w:rPr>
              <w:fldChar w:fldCharType="separate"/>
            </w:r>
            <w:r w:rsidR="00C833FE">
              <w:rPr>
                <w:noProof/>
                <w:webHidden/>
              </w:rPr>
              <w:t>26</w:t>
            </w:r>
            <w:r w:rsidR="00C833FE">
              <w:rPr>
                <w:noProof/>
                <w:webHidden/>
              </w:rPr>
              <w:fldChar w:fldCharType="end"/>
            </w:r>
          </w:hyperlink>
        </w:p>
        <w:p w14:paraId="5A439505" w14:textId="58702A73" w:rsidR="00C833FE" w:rsidRDefault="00292E28">
          <w:pPr>
            <w:pStyle w:val="TOC2"/>
            <w:tabs>
              <w:tab w:val="right" w:leader="dot" w:pos="9350"/>
            </w:tabs>
            <w:rPr>
              <w:rFonts w:eastAsiaTheme="minorEastAsia"/>
              <w:b w:val="0"/>
              <w:bCs w:val="0"/>
              <w:noProof/>
            </w:rPr>
          </w:pPr>
          <w:hyperlink w:anchor="_Toc51598725" w:history="1">
            <w:r w:rsidR="00C833FE" w:rsidRPr="00410C22">
              <w:rPr>
                <w:rStyle w:val="Hyperlink"/>
                <w:rFonts w:ascii="Gotham Light" w:hAnsi="Gotham Light"/>
                <w:noProof/>
              </w:rPr>
              <w:t>Step 8: Communications</w:t>
            </w:r>
            <w:r w:rsidR="00C833FE">
              <w:rPr>
                <w:noProof/>
                <w:webHidden/>
              </w:rPr>
              <w:tab/>
            </w:r>
            <w:r w:rsidR="00C833FE">
              <w:rPr>
                <w:noProof/>
                <w:webHidden/>
              </w:rPr>
              <w:fldChar w:fldCharType="begin"/>
            </w:r>
            <w:r w:rsidR="00C833FE">
              <w:rPr>
                <w:noProof/>
                <w:webHidden/>
              </w:rPr>
              <w:instrText xml:space="preserve"> PAGEREF _Toc51598725 \h </w:instrText>
            </w:r>
            <w:r w:rsidR="00C833FE">
              <w:rPr>
                <w:noProof/>
                <w:webHidden/>
              </w:rPr>
            </w:r>
            <w:r w:rsidR="00C833FE">
              <w:rPr>
                <w:noProof/>
                <w:webHidden/>
              </w:rPr>
              <w:fldChar w:fldCharType="separate"/>
            </w:r>
            <w:r w:rsidR="00C833FE">
              <w:rPr>
                <w:noProof/>
                <w:webHidden/>
              </w:rPr>
              <w:t>30</w:t>
            </w:r>
            <w:r w:rsidR="00C833FE">
              <w:rPr>
                <w:noProof/>
                <w:webHidden/>
              </w:rPr>
              <w:fldChar w:fldCharType="end"/>
            </w:r>
          </w:hyperlink>
        </w:p>
        <w:p w14:paraId="6DB8D2DB" w14:textId="6F349C5B" w:rsidR="00C833FE" w:rsidRDefault="00292E28">
          <w:pPr>
            <w:pStyle w:val="TOC2"/>
            <w:tabs>
              <w:tab w:val="right" w:leader="dot" w:pos="9350"/>
            </w:tabs>
            <w:rPr>
              <w:rFonts w:eastAsiaTheme="minorEastAsia"/>
              <w:b w:val="0"/>
              <w:bCs w:val="0"/>
              <w:noProof/>
            </w:rPr>
          </w:pPr>
          <w:hyperlink w:anchor="_Toc51598726" w:history="1">
            <w:r w:rsidR="00C833FE" w:rsidRPr="00410C22">
              <w:rPr>
                <w:rStyle w:val="Hyperlink"/>
                <w:rFonts w:ascii="Gotham Light" w:hAnsi="Gotham Light"/>
                <w:noProof/>
              </w:rPr>
              <w:t>Step 9: Develop a Closed POD Plan</w:t>
            </w:r>
            <w:r w:rsidR="00C833FE">
              <w:rPr>
                <w:noProof/>
                <w:webHidden/>
              </w:rPr>
              <w:tab/>
            </w:r>
            <w:r w:rsidR="00C833FE">
              <w:rPr>
                <w:noProof/>
                <w:webHidden/>
              </w:rPr>
              <w:fldChar w:fldCharType="begin"/>
            </w:r>
            <w:r w:rsidR="00C833FE">
              <w:rPr>
                <w:noProof/>
                <w:webHidden/>
              </w:rPr>
              <w:instrText xml:space="preserve"> PAGEREF _Toc51598726 \h </w:instrText>
            </w:r>
            <w:r w:rsidR="00C833FE">
              <w:rPr>
                <w:noProof/>
                <w:webHidden/>
              </w:rPr>
            </w:r>
            <w:r w:rsidR="00C833FE">
              <w:rPr>
                <w:noProof/>
                <w:webHidden/>
              </w:rPr>
              <w:fldChar w:fldCharType="separate"/>
            </w:r>
            <w:r w:rsidR="00C833FE">
              <w:rPr>
                <w:noProof/>
                <w:webHidden/>
              </w:rPr>
              <w:t>31</w:t>
            </w:r>
            <w:r w:rsidR="00C833FE">
              <w:rPr>
                <w:noProof/>
                <w:webHidden/>
              </w:rPr>
              <w:fldChar w:fldCharType="end"/>
            </w:r>
          </w:hyperlink>
        </w:p>
        <w:p w14:paraId="667E1DEF" w14:textId="76D133ED" w:rsidR="00C833FE" w:rsidRDefault="00292E28">
          <w:pPr>
            <w:pStyle w:val="TOC1"/>
            <w:tabs>
              <w:tab w:val="right" w:leader="dot" w:pos="9350"/>
            </w:tabs>
            <w:rPr>
              <w:rFonts w:eastAsiaTheme="minorEastAsia"/>
              <w:b w:val="0"/>
              <w:bCs w:val="0"/>
              <w:i w:val="0"/>
              <w:iCs w:val="0"/>
              <w:noProof/>
              <w:sz w:val="22"/>
              <w:szCs w:val="22"/>
            </w:rPr>
          </w:pPr>
          <w:hyperlink w:anchor="_Toc51598727" w:history="1">
            <w:r w:rsidR="00C833FE" w:rsidRPr="00410C22">
              <w:rPr>
                <w:rStyle w:val="Hyperlink"/>
                <w:rFonts w:ascii="Gotham" w:hAnsi="Gotham"/>
                <w:noProof/>
              </w:rPr>
              <w:t>Appendices</w:t>
            </w:r>
            <w:r w:rsidR="00C833FE">
              <w:rPr>
                <w:noProof/>
                <w:webHidden/>
              </w:rPr>
              <w:tab/>
            </w:r>
            <w:r w:rsidR="00C833FE">
              <w:rPr>
                <w:noProof/>
                <w:webHidden/>
              </w:rPr>
              <w:fldChar w:fldCharType="begin"/>
            </w:r>
            <w:r w:rsidR="00C833FE">
              <w:rPr>
                <w:noProof/>
                <w:webHidden/>
              </w:rPr>
              <w:instrText xml:space="preserve"> PAGEREF _Toc51598727 \h </w:instrText>
            </w:r>
            <w:r w:rsidR="00C833FE">
              <w:rPr>
                <w:noProof/>
                <w:webHidden/>
              </w:rPr>
            </w:r>
            <w:r w:rsidR="00C833FE">
              <w:rPr>
                <w:noProof/>
                <w:webHidden/>
              </w:rPr>
              <w:fldChar w:fldCharType="separate"/>
            </w:r>
            <w:r w:rsidR="00C833FE">
              <w:rPr>
                <w:noProof/>
                <w:webHidden/>
              </w:rPr>
              <w:t>31</w:t>
            </w:r>
            <w:r w:rsidR="00C833FE">
              <w:rPr>
                <w:noProof/>
                <w:webHidden/>
              </w:rPr>
              <w:fldChar w:fldCharType="end"/>
            </w:r>
          </w:hyperlink>
        </w:p>
        <w:p w14:paraId="0F4F35C4" w14:textId="6D6FA9E6" w:rsidR="00C833FE" w:rsidRDefault="00292E28">
          <w:pPr>
            <w:pStyle w:val="TOC1"/>
            <w:tabs>
              <w:tab w:val="right" w:leader="dot" w:pos="9350"/>
            </w:tabs>
            <w:rPr>
              <w:rFonts w:eastAsiaTheme="minorEastAsia"/>
              <w:b w:val="0"/>
              <w:bCs w:val="0"/>
              <w:i w:val="0"/>
              <w:iCs w:val="0"/>
              <w:noProof/>
              <w:sz w:val="22"/>
              <w:szCs w:val="22"/>
            </w:rPr>
          </w:pPr>
          <w:hyperlink w:anchor="_Toc51598728" w:history="1">
            <w:r w:rsidR="00C833FE" w:rsidRPr="00410C22">
              <w:rPr>
                <w:rStyle w:val="Hyperlink"/>
                <w:rFonts w:ascii="Gotham" w:hAnsi="Gotham"/>
                <w:noProof/>
              </w:rPr>
              <w:t>Appendix 1: Fact Sheets and Resources</w:t>
            </w:r>
            <w:r w:rsidR="00C833FE">
              <w:rPr>
                <w:noProof/>
                <w:webHidden/>
              </w:rPr>
              <w:tab/>
            </w:r>
            <w:r w:rsidR="00C833FE">
              <w:rPr>
                <w:noProof/>
                <w:webHidden/>
              </w:rPr>
              <w:fldChar w:fldCharType="begin"/>
            </w:r>
            <w:r w:rsidR="00C833FE">
              <w:rPr>
                <w:noProof/>
                <w:webHidden/>
              </w:rPr>
              <w:instrText xml:space="preserve"> PAGEREF _Toc51598728 \h </w:instrText>
            </w:r>
            <w:r w:rsidR="00C833FE">
              <w:rPr>
                <w:noProof/>
                <w:webHidden/>
              </w:rPr>
            </w:r>
            <w:r w:rsidR="00C833FE">
              <w:rPr>
                <w:noProof/>
                <w:webHidden/>
              </w:rPr>
              <w:fldChar w:fldCharType="separate"/>
            </w:r>
            <w:r w:rsidR="00C833FE">
              <w:rPr>
                <w:noProof/>
                <w:webHidden/>
              </w:rPr>
              <w:t>33</w:t>
            </w:r>
            <w:r w:rsidR="00C833FE">
              <w:rPr>
                <w:noProof/>
                <w:webHidden/>
              </w:rPr>
              <w:fldChar w:fldCharType="end"/>
            </w:r>
          </w:hyperlink>
        </w:p>
        <w:p w14:paraId="6CCE4ECE" w14:textId="76FC43C1" w:rsidR="00C833FE" w:rsidRDefault="00292E28">
          <w:pPr>
            <w:pStyle w:val="TOC1"/>
            <w:tabs>
              <w:tab w:val="right" w:leader="dot" w:pos="9350"/>
            </w:tabs>
            <w:rPr>
              <w:rFonts w:eastAsiaTheme="minorEastAsia"/>
              <w:b w:val="0"/>
              <w:bCs w:val="0"/>
              <w:i w:val="0"/>
              <w:iCs w:val="0"/>
              <w:noProof/>
              <w:sz w:val="22"/>
              <w:szCs w:val="22"/>
            </w:rPr>
          </w:pPr>
          <w:hyperlink w:anchor="_Toc51598729" w:history="1">
            <w:r w:rsidR="00C833FE" w:rsidRPr="00410C22">
              <w:rPr>
                <w:rStyle w:val="Hyperlink"/>
                <w:rFonts w:ascii="Gotham" w:hAnsi="Gotham"/>
                <w:noProof/>
              </w:rPr>
              <w:t>Appendix 2: FAQ</w:t>
            </w:r>
            <w:r w:rsidR="00C833FE">
              <w:rPr>
                <w:noProof/>
                <w:webHidden/>
              </w:rPr>
              <w:tab/>
            </w:r>
            <w:r w:rsidR="00C833FE">
              <w:rPr>
                <w:noProof/>
                <w:webHidden/>
              </w:rPr>
              <w:fldChar w:fldCharType="begin"/>
            </w:r>
            <w:r w:rsidR="00C833FE">
              <w:rPr>
                <w:noProof/>
                <w:webHidden/>
              </w:rPr>
              <w:instrText xml:space="preserve"> PAGEREF _Toc51598729 \h </w:instrText>
            </w:r>
            <w:r w:rsidR="00C833FE">
              <w:rPr>
                <w:noProof/>
                <w:webHidden/>
              </w:rPr>
            </w:r>
            <w:r w:rsidR="00C833FE">
              <w:rPr>
                <w:noProof/>
                <w:webHidden/>
              </w:rPr>
              <w:fldChar w:fldCharType="separate"/>
            </w:r>
            <w:r w:rsidR="00C833FE">
              <w:rPr>
                <w:noProof/>
                <w:webHidden/>
              </w:rPr>
              <w:t>34</w:t>
            </w:r>
            <w:r w:rsidR="00C833FE">
              <w:rPr>
                <w:noProof/>
                <w:webHidden/>
              </w:rPr>
              <w:fldChar w:fldCharType="end"/>
            </w:r>
          </w:hyperlink>
        </w:p>
        <w:p w14:paraId="41B2344A" w14:textId="783C778F" w:rsidR="00C833FE" w:rsidRDefault="00292E28">
          <w:pPr>
            <w:pStyle w:val="TOC1"/>
            <w:tabs>
              <w:tab w:val="right" w:leader="dot" w:pos="9350"/>
            </w:tabs>
            <w:rPr>
              <w:rFonts w:eastAsiaTheme="minorEastAsia"/>
              <w:b w:val="0"/>
              <w:bCs w:val="0"/>
              <w:i w:val="0"/>
              <w:iCs w:val="0"/>
              <w:noProof/>
              <w:sz w:val="22"/>
              <w:szCs w:val="22"/>
            </w:rPr>
          </w:pPr>
          <w:hyperlink w:anchor="_Toc51598730" w:history="1">
            <w:r w:rsidR="00C833FE" w:rsidRPr="00410C22">
              <w:rPr>
                <w:rStyle w:val="Hyperlink"/>
                <w:rFonts w:ascii="Gotham" w:hAnsi="Gotham"/>
                <w:noProof/>
              </w:rPr>
              <w:t>TBD</w:t>
            </w:r>
            <w:r w:rsidR="00C833FE">
              <w:rPr>
                <w:noProof/>
                <w:webHidden/>
              </w:rPr>
              <w:tab/>
            </w:r>
            <w:r w:rsidR="00C833FE">
              <w:rPr>
                <w:noProof/>
                <w:webHidden/>
              </w:rPr>
              <w:fldChar w:fldCharType="begin"/>
            </w:r>
            <w:r w:rsidR="00C833FE">
              <w:rPr>
                <w:noProof/>
                <w:webHidden/>
              </w:rPr>
              <w:instrText xml:space="preserve"> PAGEREF _Toc51598730 \h </w:instrText>
            </w:r>
            <w:r w:rsidR="00C833FE">
              <w:rPr>
                <w:noProof/>
                <w:webHidden/>
              </w:rPr>
            </w:r>
            <w:r w:rsidR="00C833FE">
              <w:rPr>
                <w:noProof/>
                <w:webHidden/>
              </w:rPr>
              <w:fldChar w:fldCharType="separate"/>
            </w:r>
            <w:r w:rsidR="00C833FE">
              <w:rPr>
                <w:noProof/>
                <w:webHidden/>
              </w:rPr>
              <w:t>34</w:t>
            </w:r>
            <w:r w:rsidR="00C833FE">
              <w:rPr>
                <w:noProof/>
                <w:webHidden/>
              </w:rPr>
              <w:fldChar w:fldCharType="end"/>
            </w:r>
          </w:hyperlink>
        </w:p>
        <w:p w14:paraId="6C8CD3AC" w14:textId="502E1F75" w:rsidR="00C833FE" w:rsidRDefault="00292E28">
          <w:pPr>
            <w:pStyle w:val="TOC1"/>
            <w:tabs>
              <w:tab w:val="right" w:leader="dot" w:pos="9350"/>
            </w:tabs>
            <w:rPr>
              <w:rFonts w:eastAsiaTheme="minorEastAsia"/>
              <w:b w:val="0"/>
              <w:bCs w:val="0"/>
              <w:i w:val="0"/>
              <w:iCs w:val="0"/>
              <w:noProof/>
              <w:sz w:val="22"/>
              <w:szCs w:val="22"/>
            </w:rPr>
          </w:pPr>
          <w:hyperlink w:anchor="_Toc51598731" w:history="1">
            <w:r w:rsidR="00C833FE" w:rsidRPr="00410C22">
              <w:rPr>
                <w:rStyle w:val="Hyperlink"/>
                <w:rFonts w:ascii="Gotham" w:hAnsi="Gotham"/>
                <w:noProof/>
              </w:rPr>
              <w:t>Appendix 3: Glossary</w:t>
            </w:r>
            <w:r w:rsidR="00C833FE">
              <w:rPr>
                <w:noProof/>
                <w:webHidden/>
              </w:rPr>
              <w:tab/>
            </w:r>
            <w:r w:rsidR="00C833FE">
              <w:rPr>
                <w:noProof/>
                <w:webHidden/>
              </w:rPr>
              <w:fldChar w:fldCharType="begin"/>
            </w:r>
            <w:r w:rsidR="00C833FE">
              <w:rPr>
                <w:noProof/>
                <w:webHidden/>
              </w:rPr>
              <w:instrText xml:space="preserve"> PAGEREF _Toc51598731 \h </w:instrText>
            </w:r>
            <w:r w:rsidR="00C833FE">
              <w:rPr>
                <w:noProof/>
                <w:webHidden/>
              </w:rPr>
            </w:r>
            <w:r w:rsidR="00C833FE">
              <w:rPr>
                <w:noProof/>
                <w:webHidden/>
              </w:rPr>
              <w:fldChar w:fldCharType="separate"/>
            </w:r>
            <w:r w:rsidR="00C833FE">
              <w:rPr>
                <w:noProof/>
                <w:webHidden/>
              </w:rPr>
              <w:t>35</w:t>
            </w:r>
            <w:r w:rsidR="00C833FE">
              <w:rPr>
                <w:noProof/>
                <w:webHidden/>
              </w:rPr>
              <w:fldChar w:fldCharType="end"/>
            </w:r>
          </w:hyperlink>
        </w:p>
        <w:p w14:paraId="1805FE20" w14:textId="71A150B0" w:rsidR="00F921DD" w:rsidRDefault="004B4774" w:rsidP="00F921DD">
          <w:pPr>
            <w:rPr>
              <w:rFonts w:ascii="Gotham" w:hAnsi="Gotham"/>
              <w:noProof/>
            </w:rPr>
          </w:pPr>
          <w:r w:rsidRPr="000D2181">
            <w:rPr>
              <w:rFonts w:ascii="Gotham" w:hAnsi="Gotham"/>
              <w:b/>
              <w:bCs/>
              <w:noProof/>
            </w:rPr>
            <w:fldChar w:fldCharType="end"/>
          </w:r>
        </w:p>
      </w:sdtContent>
    </w:sdt>
    <w:bookmarkStart w:id="1" w:name="_Toc47098555" w:displacedByCustomXml="prev"/>
    <w:p w14:paraId="27990C1F" w14:textId="77777777" w:rsidR="00A97855" w:rsidRDefault="00A97855">
      <w:pPr>
        <w:rPr>
          <w:rFonts w:ascii="Gotham" w:eastAsiaTheme="majorEastAsia" w:hAnsi="Gotham" w:cstheme="majorBidi"/>
          <w:color w:val="C3262E"/>
          <w:sz w:val="28"/>
          <w:szCs w:val="28"/>
        </w:rPr>
      </w:pPr>
      <w:r>
        <w:rPr>
          <w:rFonts w:ascii="Gotham" w:hAnsi="Gotham"/>
          <w:color w:val="C3262E"/>
          <w:sz w:val="28"/>
          <w:szCs w:val="28"/>
        </w:rPr>
        <w:br w:type="page"/>
      </w:r>
    </w:p>
    <w:p w14:paraId="1308CE43" w14:textId="257C2B62" w:rsidR="00BA6AE1" w:rsidRPr="00DF0DC7" w:rsidRDefault="007A1ADB" w:rsidP="00DF0DC7">
      <w:pPr>
        <w:pStyle w:val="Heading1"/>
        <w:rPr>
          <w:rFonts w:ascii="Gotham" w:hAnsi="Gotham"/>
          <w:color w:val="C3262E"/>
          <w:sz w:val="28"/>
          <w:szCs w:val="28"/>
        </w:rPr>
      </w:pPr>
      <w:bookmarkStart w:id="2" w:name="_Toc51598712"/>
      <w:r>
        <w:rPr>
          <w:rFonts w:ascii="Gotham" w:hAnsi="Gotham"/>
          <w:color w:val="C3262E"/>
          <w:sz w:val="28"/>
          <w:szCs w:val="28"/>
        </w:rPr>
        <w:lastRenderedPageBreak/>
        <w:t xml:space="preserve">Section 1: </w:t>
      </w:r>
      <w:r w:rsidR="00BA6AE1" w:rsidRPr="00DF0DC7">
        <w:rPr>
          <w:rFonts w:ascii="Gotham" w:hAnsi="Gotham"/>
          <w:color w:val="C3262E"/>
          <w:sz w:val="28"/>
          <w:szCs w:val="28"/>
        </w:rPr>
        <w:t>Introduction</w:t>
      </w:r>
      <w:bookmarkEnd w:id="1"/>
      <w:bookmarkEnd w:id="2"/>
    </w:p>
    <w:p w14:paraId="7496F6DE" w14:textId="77777777" w:rsidR="007A1ADB" w:rsidRDefault="007A1ADB" w:rsidP="007A1ADB">
      <w:pPr>
        <w:rPr>
          <w:rFonts w:ascii="Gotham Light" w:hAnsi="Gotham Light"/>
          <w:color w:val="000000"/>
          <w:sz w:val="22"/>
          <w:szCs w:val="22"/>
        </w:rPr>
      </w:pPr>
    </w:p>
    <w:p w14:paraId="1C0C3B53" w14:textId="265E87CB" w:rsidR="001F0247" w:rsidRDefault="001F0247" w:rsidP="001F0247">
      <w:pPr>
        <w:rPr>
          <w:rFonts w:ascii="Gotham Light" w:hAnsi="Gotham Light"/>
          <w:color w:val="000000"/>
          <w:sz w:val="22"/>
          <w:szCs w:val="22"/>
        </w:rPr>
      </w:pPr>
      <w:r>
        <w:rPr>
          <w:rFonts w:ascii="Gotham Light" w:hAnsi="Gotham Light"/>
          <w:color w:val="000000"/>
          <w:sz w:val="22"/>
          <w:szCs w:val="22"/>
        </w:rPr>
        <w:t>As the current coronavirus (COVID-19) pandemic evolves, local public health</w:t>
      </w:r>
      <w:r w:rsidR="00BA0CCF">
        <w:rPr>
          <w:rFonts w:ascii="Gotham Light" w:hAnsi="Gotham Light"/>
          <w:color w:val="000000"/>
          <w:sz w:val="22"/>
          <w:szCs w:val="22"/>
        </w:rPr>
        <w:t xml:space="preserve"> (LPH)</w:t>
      </w:r>
      <w:r>
        <w:rPr>
          <w:rFonts w:ascii="Gotham Light" w:hAnsi="Gotham Light"/>
          <w:color w:val="000000"/>
          <w:sz w:val="22"/>
          <w:szCs w:val="22"/>
        </w:rPr>
        <w:t xml:space="preserve"> planners are tasked with developing various operational plans for early COVID-19 vaccine distribution and administration when supply may be constrained and is dependent on several scenarios (See CDC Vaccine</w:t>
      </w:r>
      <w:r w:rsidR="000463C4">
        <w:rPr>
          <w:rFonts w:ascii="Gotham Light" w:hAnsi="Gotham Light"/>
          <w:color w:val="000000"/>
          <w:sz w:val="22"/>
          <w:szCs w:val="22"/>
        </w:rPr>
        <w:t xml:space="preserve"> Allocation Assumptions and Scenarios in Appendix 1</w:t>
      </w:r>
      <w:r>
        <w:rPr>
          <w:rFonts w:ascii="Gotham Light" w:hAnsi="Gotham Light"/>
          <w:color w:val="000000"/>
          <w:sz w:val="22"/>
          <w:szCs w:val="22"/>
        </w:rPr>
        <w:t>). One operational planning tool for vaccine dispensing is the development and implementation of Points of Dispensing (PODs) to most effectively distribute medical countermeasures (MCMs) to members of t</w:t>
      </w:r>
      <w:r w:rsidR="00BA0CCF">
        <w:rPr>
          <w:rFonts w:ascii="Gotham Light" w:hAnsi="Gotham Light"/>
          <w:color w:val="000000"/>
          <w:sz w:val="22"/>
          <w:szCs w:val="22"/>
        </w:rPr>
        <w:t>he</w:t>
      </w:r>
      <w:r>
        <w:rPr>
          <w:rFonts w:ascii="Gotham Light" w:hAnsi="Gotham Light"/>
          <w:color w:val="000000"/>
          <w:sz w:val="22"/>
          <w:szCs w:val="22"/>
        </w:rPr>
        <w:t xml:space="preserve"> communit</w:t>
      </w:r>
      <w:r w:rsidR="00BA0CCF">
        <w:rPr>
          <w:rFonts w:ascii="Gotham Light" w:hAnsi="Gotham Light"/>
          <w:color w:val="000000"/>
          <w:sz w:val="22"/>
          <w:szCs w:val="22"/>
        </w:rPr>
        <w:t>y</w:t>
      </w:r>
      <w:r>
        <w:rPr>
          <w:rFonts w:ascii="Gotham Light" w:hAnsi="Gotham Light"/>
          <w:color w:val="000000"/>
          <w:sz w:val="22"/>
          <w:szCs w:val="22"/>
        </w:rPr>
        <w:t>.</w:t>
      </w:r>
    </w:p>
    <w:p w14:paraId="1C4C8DD6" w14:textId="77777777" w:rsidR="001F0247" w:rsidRDefault="001F0247" w:rsidP="001F0247">
      <w:pPr>
        <w:rPr>
          <w:rFonts w:ascii="Gotham Light" w:hAnsi="Gotham Light"/>
          <w:color w:val="000000"/>
          <w:sz w:val="22"/>
          <w:szCs w:val="22"/>
        </w:rPr>
      </w:pPr>
    </w:p>
    <w:p w14:paraId="3FEA0470" w14:textId="34C0A72E" w:rsidR="001F0247" w:rsidRPr="007A1ADB" w:rsidRDefault="001F0247" w:rsidP="001F0247">
      <w:pPr>
        <w:rPr>
          <w:rFonts w:ascii="Gotham Light" w:hAnsi="Gotham Light"/>
          <w:color w:val="000000"/>
          <w:sz w:val="22"/>
          <w:szCs w:val="22"/>
        </w:rPr>
      </w:pPr>
      <w:r>
        <w:rPr>
          <w:rFonts w:ascii="Gotham Light" w:hAnsi="Gotham Light"/>
          <w:color w:val="000000"/>
          <w:sz w:val="22"/>
          <w:szCs w:val="22"/>
        </w:rPr>
        <w:t>PODs</w:t>
      </w:r>
      <w:r w:rsidRPr="007A1ADB">
        <w:rPr>
          <w:rFonts w:ascii="Gotham Light" w:hAnsi="Gotham Light"/>
          <w:color w:val="000000"/>
          <w:sz w:val="22"/>
          <w:szCs w:val="22"/>
        </w:rPr>
        <w:t xml:space="preserve"> are </w:t>
      </w:r>
      <w:r>
        <w:rPr>
          <w:rFonts w:ascii="Gotham Light" w:hAnsi="Gotham Light"/>
          <w:color w:val="000000"/>
          <w:sz w:val="22"/>
          <w:szCs w:val="22"/>
        </w:rPr>
        <w:t>sites</w:t>
      </w:r>
      <w:r w:rsidRPr="007A1ADB">
        <w:rPr>
          <w:rFonts w:ascii="Gotham Light" w:hAnsi="Gotham Light"/>
          <w:color w:val="000000"/>
          <w:sz w:val="22"/>
          <w:szCs w:val="22"/>
        </w:rPr>
        <w:t xml:space="preserve"> </w:t>
      </w:r>
      <w:r w:rsidR="00BA0CCF">
        <w:rPr>
          <w:rFonts w:ascii="Gotham Light" w:hAnsi="Gotham Light"/>
          <w:color w:val="000000"/>
          <w:sz w:val="22"/>
          <w:szCs w:val="22"/>
        </w:rPr>
        <w:t>operated</w:t>
      </w:r>
      <w:r w:rsidRPr="007A1ADB">
        <w:rPr>
          <w:rFonts w:ascii="Gotham Light" w:hAnsi="Gotham Light"/>
          <w:color w:val="000000"/>
          <w:sz w:val="22"/>
          <w:szCs w:val="22"/>
        </w:rPr>
        <w:t xml:space="preserve"> by public health</w:t>
      </w:r>
      <w:r w:rsidR="00BA0CCF">
        <w:rPr>
          <w:rFonts w:ascii="Gotham Light" w:hAnsi="Gotham Light"/>
          <w:color w:val="000000"/>
          <w:sz w:val="22"/>
          <w:szCs w:val="22"/>
        </w:rPr>
        <w:t xml:space="preserve"> [planners/officials]</w:t>
      </w:r>
      <w:r w:rsidRPr="007A1ADB">
        <w:rPr>
          <w:rFonts w:ascii="Gotham Light" w:hAnsi="Gotham Light"/>
          <w:color w:val="000000"/>
          <w:sz w:val="22"/>
          <w:szCs w:val="22"/>
        </w:rPr>
        <w:t xml:space="preserve"> where medication </w:t>
      </w:r>
      <w:r>
        <w:rPr>
          <w:rFonts w:ascii="Gotham Light" w:hAnsi="Gotham Light"/>
          <w:color w:val="000000"/>
          <w:sz w:val="22"/>
          <w:szCs w:val="22"/>
        </w:rPr>
        <w:t>can</w:t>
      </w:r>
      <w:r w:rsidRPr="007A1ADB">
        <w:rPr>
          <w:rFonts w:ascii="Gotham Light" w:hAnsi="Gotham Light"/>
          <w:color w:val="000000"/>
          <w:sz w:val="22"/>
          <w:szCs w:val="22"/>
        </w:rPr>
        <w:t xml:space="preserve"> be given to people to prevent disease in response to public health threats.  </w:t>
      </w:r>
      <w:r w:rsidRPr="007A1ADB">
        <w:rPr>
          <w:rFonts w:ascii="Gotham Light" w:hAnsi="Gotham Light"/>
          <w:b/>
          <w:bCs/>
          <w:color w:val="000000"/>
          <w:sz w:val="22"/>
          <w:szCs w:val="22"/>
        </w:rPr>
        <w:t>Open PODs</w:t>
      </w:r>
      <w:r w:rsidRPr="007A1ADB">
        <w:rPr>
          <w:rFonts w:ascii="Gotham Light" w:hAnsi="Gotham Light"/>
          <w:color w:val="000000"/>
          <w:sz w:val="22"/>
          <w:szCs w:val="22"/>
        </w:rPr>
        <w:t xml:space="preserve"> </w:t>
      </w:r>
      <w:r>
        <w:rPr>
          <w:rFonts w:ascii="Gotham Light" w:hAnsi="Gotham Light"/>
          <w:color w:val="000000"/>
          <w:sz w:val="22"/>
          <w:szCs w:val="22"/>
        </w:rPr>
        <w:t>are</w:t>
      </w:r>
      <w:r w:rsidRPr="007A1ADB">
        <w:rPr>
          <w:rFonts w:ascii="Gotham Light" w:hAnsi="Gotham Light"/>
          <w:color w:val="000000"/>
          <w:sz w:val="22"/>
          <w:szCs w:val="22"/>
        </w:rPr>
        <w:t xml:space="preserve"> one of the main methods for the distribution o</w:t>
      </w:r>
      <w:r>
        <w:rPr>
          <w:rFonts w:ascii="Gotham Light" w:hAnsi="Gotham Light"/>
          <w:color w:val="000000"/>
          <w:sz w:val="22"/>
          <w:szCs w:val="22"/>
        </w:rPr>
        <w:t>f medicine or vaccines</w:t>
      </w:r>
      <w:r w:rsidRPr="007A1ADB">
        <w:rPr>
          <w:rFonts w:ascii="Gotham Light" w:hAnsi="Gotham Light"/>
          <w:color w:val="000000"/>
          <w:sz w:val="22"/>
          <w:szCs w:val="22"/>
        </w:rPr>
        <w:t xml:space="preserve"> to </w:t>
      </w:r>
      <w:r>
        <w:rPr>
          <w:rFonts w:ascii="Gotham Light" w:hAnsi="Gotham Light"/>
          <w:color w:val="000000"/>
          <w:sz w:val="22"/>
          <w:szCs w:val="22"/>
        </w:rPr>
        <w:t xml:space="preserve">many people </w:t>
      </w:r>
      <w:r w:rsidRPr="007A1ADB">
        <w:rPr>
          <w:rFonts w:ascii="Gotham Light" w:hAnsi="Gotham Light"/>
          <w:color w:val="000000"/>
          <w:sz w:val="22"/>
          <w:szCs w:val="22"/>
        </w:rPr>
        <w:t>during a large-scale public health emergency</w:t>
      </w:r>
      <w:r>
        <w:rPr>
          <w:rFonts w:ascii="Gotham Light" w:hAnsi="Gotham Light"/>
          <w:color w:val="000000"/>
          <w:sz w:val="22"/>
          <w:szCs w:val="22"/>
        </w:rPr>
        <w:t>, such as the COVID-19 pandemic. Open</w:t>
      </w:r>
      <w:r w:rsidRPr="007A1ADB">
        <w:rPr>
          <w:rFonts w:ascii="Gotham Light" w:hAnsi="Gotham Light"/>
          <w:color w:val="000000"/>
          <w:sz w:val="22"/>
          <w:szCs w:val="22"/>
        </w:rPr>
        <w:t xml:space="preserve"> PODs are available to the general public and are the responsibility of local public health </w:t>
      </w:r>
      <w:r>
        <w:rPr>
          <w:rFonts w:ascii="Gotham Light" w:hAnsi="Gotham Light"/>
          <w:color w:val="000000"/>
          <w:sz w:val="22"/>
          <w:szCs w:val="22"/>
        </w:rPr>
        <w:t>departments</w:t>
      </w:r>
      <w:r w:rsidRPr="007A1ADB">
        <w:rPr>
          <w:rFonts w:ascii="Gotham Light" w:hAnsi="Gotham Light"/>
          <w:color w:val="000000"/>
          <w:sz w:val="22"/>
          <w:szCs w:val="22"/>
        </w:rPr>
        <w:t xml:space="preserve">.  While this approach will be used to reach a large portion of the population, additional types of PODs will be utilized to help reach </w:t>
      </w:r>
      <w:r>
        <w:rPr>
          <w:rFonts w:ascii="Gotham Light" w:hAnsi="Gotham Light"/>
          <w:color w:val="000000"/>
          <w:sz w:val="22"/>
          <w:szCs w:val="22"/>
        </w:rPr>
        <w:t>COVID-19 prioritized populations.</w:t>
      </w:r>
    </w:p>
    <w:p w14:paraId="0FB91149" w14:textId="77777777" w:rsidR="001F0247" w:rsidRPr="007A1ADB" w:rsidRDefault="001F0247" w:rsidP="001F0247">
      <w:pPr>
        <w:rPr>
          <w:rFonts w:ascii="Gotham Light" w:hAnsi="Gotham Light"/>
          <w:color w:val="000000"/>
          <w:sz w:val="22"/>
          <w:szCs w:val="22"/>
        </w:rPr>
      </w:pPr>
    </w:p>
    <w:p w14:paraId="49D8D3C4" w14:textId="67B19EE7" w:rsidR="001F0247" w:rsidRDefault="001F0247" w:rsidP="001F0247">
      <w:pPr>
        <w:rPr>
          <w:rFonts w:ascii="Gotham Light" w:hAnsi="Gotham Light"/>
          <w:color w:val="000000"/>
          <w:sz w:val="22"/>
          <w:szCs w:val="22"/>
        </w:rPr>
      </w:pPr>
      <w:r w:rsidRPr="007A1ADB">
        <w:rPr>
          <w:rFonts w:ascii="Gotham Light" w:hAnsi="Gotham Light"/>
          <w:color w:val="000000"/>
          <w:sz w:val="22"/>
          <w:szCs w:val="22"/>
        </w:rPr>
        <w:t xml:space="preserve">A </w:t>
      </w:r>
      <w:r w:rsidRPr="007A1ADB">
        <w:rPr>
          <w:rFonts w:ascii="Gotham Light" w:hAnsi="Gotham Light"/>
          <w:b/>
          <w:bCs/>
          <w:color w:val="000000"/>
          <w:sz w:val="22"/>
          <w:szCs w:val="22"/>
        </w:rPr>
        <w:t>Closed POD</w:t>
      </w:r>
      <w:r w:rsidRPr="007A1ADB">
        <w:rPr>
          <w:rFonts w:ascii="Gotham Light" w:hAnsi="Gotham Light"/>
          <w:color w:val="000000"/>
          <w:sz w:val="22"/>
          <w:szCs w:val="22"/>
        </w:rPr>
        <w:t xml:space="preserve"> is a </w:t>
      </w:r>
      <w:r>
        <w:rPr>
          <w:rFonts w:ascii="Gotham Light" w:hAnsi="Gotham Light"/>
          <w:color w:val="000000"/>
          <w:sz w:val="22"/>
          <w:szCs w:val="22"/>
        </w:rPr>
        <w:t>site</w:t>
      </w:r>
      <w:r w:rsidRPr="007A1ADB">
        <w:rPr>
          <w:rFonts w:ascii="Gotham Light" w:hAnsi="Gotham Light"/>
          <w:color w:val="000000"/>
          <w:sz w:val="22"/>
          <w:szCs w:val="22"/>
        </w:rPr>
        <w:t xml:space="preserve"> operated by a </w:t>
      </w:r>
      <w:r w:rsidR="004A2B4F">
        <w:rPr>
          <w:rFonts w:ascii="Gotham Light" w:hAnsi="Gotham Light"/>
          <w:color w:val="000000"/>
          <w:sz w:val="22"/>
          <w:szCs w:val="22"/>
        </w:rPr>
        <w:t xml:space="preserve">public or </w:t>
      </w:r>
      <w:r w:rsidRPr="007A1ADB">
        <w:rPr>
          <w:rFonts w:ascii="Gotham Light" w:hAnsi="Gotham Light"/>
          <w:color w:val="000000"/>
          <w:sz w:val="22"/>
          <w:szCs w:val="22"/>
        </w:rPr>
        <w:t xml:space="preserve">private organization, e.g. skilled nursing facility, </w:t>
      </w:r>
      <w:r>
        <w:rPr>
          <w:rFonts w:ascii="Gotham Light" w:hAnsi="Gotham Light"/>
          <w:color w:val="000000"/>
          <w:sz w:val="22"/>
          <w:szCs w:val="22"/>
        </w:rPr>
        <w:t xml:space="preserve">hospital, </w:t>
      </w:r>
      <w:r w:rsidRPr="007A1ADB">
        <w:rPr>
          <w:rFonts w:ascii="Gotham Light" w:hAnsi="Gotham Light"/>
          <w:color w:val="000000"/>
          <w:sz w:val="22"/>
          <w:szCs w:val="22"/>
        </w:rPr>
        <w:t>etc., for a specific group of people, likely that organization’s clients</w:t>
      </w:r>
      <w:r w:rsidR="004A2B4F">
        <w:rPr>
          <w:rFonts w:ascii="Gotham Light" w:hAnsi="Gotham Light"/>
          <w:color w:val="000000"/>
          <w:sz w:val="22"/>
          <w:szCs w:val="22"/>
        </w:rPr>
        <w:t xml:space="preserve"> and</w:t>
      </w:r>
      <w:r w:rsidRPr="007A1ADB">
        <w:rPr>
          <w:rFonts w:ascii="Gotham Light" w:hAnsi="Gotham Light"/>
          <w:color w:val="000000"/>
          <w:sz w:val="22"/>
          <w:szCs w:val="22"/>
        </w:rPr>
        <w:t xml:space="preserve"> staff.  Closed PODs are not open to the public at-large</w:t>
      </w:r>
      <w:r w:rsidR="004A2B4F">
        <w:rPr>
          <w:rFonts w:ascii="Gotham Light" w:hAnsi="Gotham Light"/>
          <w:color w:val="000000"/>
          <w:sz w:val="22"/>
          <w:szCs w:val="22"/>
        </w:rPr>
        <w:t xml:space="preserve"> and will work in partnership with local public health</w:t>
      </w:r>
      <w:r w:rsidRPr="007A1ADB">
        <w:rPr>
          <w:rFonts w:ascii="Gotham Light" w:hAnsi="Gotham Light"/>
          <w:color w:val="000000"/>
          <w:sz w:val="22"/>
          <w:szCs w:val="22"/>
        </w:rPr>
        <w:t>.</w:t>
      </w:r>
      <w:r>
        <w:rPr>
          <w:rFonts w:ascii="Gotham Light" w:hAnsi="Gotham Light"/>
          <w:color w:val="000000"/>
          <w:sz w:val="22"/>
          <w:szCs w:val="22"/>
        </w:rPr>
        <w:t xml:space="preserve"> </w:t>
      </w:r>
      <w:r w:rsidRPr="00E64113">
        <w:rPr>
          <w:rFonts w:ascii="Gotham Light" w:hAnsi="Gotham Light"/>
          <w:b/>
          <w:bCs/>
          <w:color w:val="000000"/>
          <w:sz w:val="22"/>
          <w:szCs w:val="22"/>
        </w:rPr>
        <w:t>Closed POD partners</w:t>
      </w:r>
      <w:r>
        <w:rPr>
          <w:rFonts w:ascii="Gotham Light" w:hAnsi="Gotham Light"/>
          <w:color w:val="000000"/>
          <w:sz w:val="22"/>
          <w:szCs w:val="22"/>
        </w:rPr>
        <w:t>, such as local hospital systems, long-term care facilities, community health centers, outpatient clinics, and other private organizations, can provide vaccines in closest proximity to the prioritized populations as quickly as possible and will</w:t>
      </w:r>
      <w:r w:rsidRPr="007A1ADB">
        <w:rPr>
          <w:rFonts w:ascii="Gotham Light" w:hAnsi="Gotham Light"/>
          <w:color w:val="000000"/>
          <w:sz w:val="22"/>
          <w:szCs w:val="22"/>
        </w:rPr>
        <w:t xml:space="preserve"> play an important role </w:t>
      </w:r>
      <w:r>
        <w:rPr>
          <w:rFonts w:ascii="Gotham Light" w:hAnsi="Gotham Light"/>
          <w:color w:val="000000"/>
          <w:sz w:val="22"/>
          <w:szCs w:val="22"/>
        </w:rPr>
        <w:t>during vaccine dispensing.</w:t>
      </w:r>
    </w:p>
    <w:p w14:paraId="1E40F387" w14:textId="77777777" w:rsidR="001F0247" w:rsidRDefault="001F0247" w:rsidP="001F0247">
      <w:pPr>
        <w:rPr>
          <w:rFonts w:ascii="Gotham Light" w:hAnsi="Gotham Light"/>
          <w:color w:val="000000"/>
          <w:sz w:val="22"/>
          <w:szCs w:val="22"/>
        </w:rPr>
      </w:pPr>
    </w:p>
    <w:p w14:paraId="3CCB360B" w14:textId="18FA7278" w:rsidR="001F0247" w:rsidRDefault="001F0247" w:rsidP="000463C4">
      <w:pPr>
        <w:rPr>
          <w:rFonts w:ascii="Gotham Light" w:hAnsi="Gotham Light"/>
          <w:color w:val="000000"/>
          <w:sz w:val="22"/>
          <w:szCs w:val="22"/>
        </w:rPr>
      </w:pPr>
      <w:bookmarkStart w:id="3" w:name="_Hlk55985275"/>
      <w:r w:rsidRPr="004B15C5">
        <w:rPr>
          <w:rFonts w:ascii="Gotham Light" w:hAnsi="Gotham Light"/>
          <w:b/>
          <w:bCs/>
          <w:color w:val="000000"/>
          <w:sz w:val="22"/>
          <w:szCs w:val="22"/>
        </w:rPr>
        <w:t xml:space="preserve">This guide is intended to assist in Closed POD planning once your organization has agreed to become a Closed POD to receive public health assets, dispense medication, </w:t>
      </w:r>
      <w:r>
        <w:rPr>
          <w:rFonts w:ascii="Gotham Light" w:hAnsi="Gotham Light"/>
          <w:b/>
          <w:bCs/>
          <w:color w:val="000000"/>
          <w:sz w:val="22"/>
          <w:szCs w:val="22"/>
        </w:rPr>
        <w:t>and/</w:t>
      </w:r>
      <w:r w:rsidRPr="004B15C5">
        <w:rPr>
          <w:rFonts w:ascii="Gotham Light" w:hAnsi="Gotham Light"/>
          <w:b/>
          <w:bCs/>
          <w:color w:val="000000"/>
          <w:sz w:val="22"/>
          <w:szCs w:val="22"/>
        </w:rPr>
        <w:t>or coordinate mass vaccination for your employees as well as their families.</w:t>
      </w:r>
      <w:r>
        <w:rPr>
          <w:rFonts w:ascii="Gotham Light" w:hAnsi="Gotham Light"/>
          <w:color w:val="000000"/>
          <w:sz w:val="22"/>
          <w:szCs w:val="22"/>
        </w:rPr>
        <w:t xml:space="preserve"> </w:t>
      </w:r>
      <w:bookmarkEnd w:id="3"/>
      <w:r>
        <w:rPr>
          <w:rFonts w:ascii="Gotham Light" w:hAnsi="Gotham Light"/>
          <w:color w:val="000000"/>
          <w:sz w:val="22"/>
          <w:szCs w:val="22"/>
        </w:rPr>
        <w:t xml:space="preserve">This agreement is between the </w:t>
      </w:r>
      <w:r w:rsidR="00BA0CCF">
        <w:rPr>
          <w:rFonts w:ascii="Gotham Light" w:hAnsi="Gotham Light"/>
          <w:color w:val="000000"/>
          <w:sz w:val="22"/>
          <w:szCs w:val="22"/>
        </w:rPr>
        <w:t xml:space="preserve">local public health </w:t>
      </w:r>
      <w:r>
        <w:rPr>
          <w:rFonts w:ascii="Gotham Light" w:hAnsi="Gotham Light"/>
          <w:color w:val="000000"/>
          <w:sz w:val="22"/>
          <w:szCs w:val="22"/>
        </w:rPr>
        <w:t>department (</w:t>
      </w:r>
      <w:r w:rsidR="00BA0CCF">
        <w:rPr>
          <w:rFonts w:ascii="Gotham Light" w:hAnsi="Gotham Light"/>
          <w:color w:val="000000"/>
          <w:sz w:val="22"/>
          <w:szCs w:val="22"/>
        </w:rPr>
        <w:t>LPHD</w:t>
      </w:r>
      <w:r>
        <w:rPr>
          <w:rFonts w:ascii="Gotham Light" w:hAnsi="Gotham Light"/>
          <w:color w:val="000000"/>
          <w:sz w:val="22"/>
          <w:szCs w:val="22"/>
        </w:rPr>
        <w:t>) and the facility</w:t>
      </w:r>
      <w:r w:rsidR="000463C4">
        <w:rPr>
          <w:rFonts w:ascii="Gotham Light" w:hAnsi="Gotham Light"/>
          <w:color w:val="000000"/>
          <w:sz w:val="22"/>
          <w:szCs w:val="22"/>
        </w:rPr>
        <w:t xml:space="preserve"> or organization</w:t>
      </w:r>
      <w:r>
        <w:rPr>
          <w:rFonts w:ascii="Gotham Light" w:hAnsi="Gotham Light"/>
          <w:color w:val="000000"/>
          <w:sz w:val="22"/>
          <w:szCs w:val="22"/>
        </w:rPr>
        <w:t>.</w:t>
      </w:r>
      <w:r w:rsidRPr="007A1ADB">
        <w:rPr>
          <w:rFonts w:ascii="Gotham Light" w:hAnsi="Gotham Light"/>
          <w:color w:val="000000"/>
          <w:sz w:val="22"/>
          <w:szCs w:val="22"/>
        </w:rPr>
        <w:t xml:space="preserve"> </w:t>
      </w:r>
      <w:r w:rsidR="000463C4">
        <w:rPr>
          <w:rFonts w:ascii="Gotham Light" w:hAnsi="Gotham Light"/>
          <w:color w:val="000000"/>
          <w:sz w:val="22"/>
          <w:szCs w:val="22"/>
        </w:rPr>
        <w:t xml:space="preserve">Tribal healthcare facilities </w:t>
      </w:r>
      <w:r w:rsidR="004A2B4F">
        <w:rPr>
          <w:rFonts w:ascii="Gotham Light" w:hAnsi="Gotham Light"/>
          <w:color w:val="000000"/>
          <w:sz w:val="22"/>
          <w:szCs w:val="22"/>
        </w:rPr>
        <w:t>are strongly encouraged to work w</w:t>
      </w:r>
      <w:r w:rsidR="000463C4">
        <w:rPr>
          <w:rFonts w:ascii="Gotham Light" w:hAnsi="Gotham Light"/>
          <w:color w:val="000000"/>
          <w:sz w:val="22"/>
          <w:szCs w:val="22"/>
        </w:rPr>
        <w:t xml:space="preserve">ith their </w:t>
      </w:r>
      <w:r w:rsidR="00BA0CCF">
        <w:rPr>
          <w:rFonts w:ascii="Gotham Light" w:hAnsi="Gotham Light"/>
          <w:color w:val="000000"/>
          <w:sz w:val="22"/>
          <w:szCs w:val="22"/>
        </w:rPr>
        <w:t>LPHD</w:t>
      </w:r>
      <w:r w:rsidR="000463C4">
        <w:rPr>
          <w:rFonts w:ascii="Gotham Light" w:hAnsi="Gotham Light"/>
          <w:color w:val="000000"/>
          <w:sz w:val="22"/>
          <w:szCs w:val="22"/>
        </w:rPr>
        <w:t xml:space="preserve"> and tribal health department.</w:t>
      </w:r>
      <w:r w:rsidR="000463C4">
        <w:rPr>
          <w:rStyle w:val="FootnoteReference"/>
          <w:rFonts w:ascii="Gotham Light" w:hAnsi="Gotham Light"/>
          <w:color w:val="000000"/>
          <w:sz w:val="22"/>
          <w:szCs w:val="22"/>
        </w:rPr>
        <w:footnoteReference w:id="1"/>
      </w:r>
      <w:r w:rsidR="000463C4" w:rsidRPr="000463C4">
        <w:rPr>
          <w:rFonts w:ascii="Gotham Light" w:hAnsi="Gotham Light"/>
          <w:color w:val="000000"/>
          <w:sz w:val="22"/>
          <w:szCs w:val="22"/>
        </w:rPr>
        <w:t xml:space="preserve"> </w:t>
      </w:r>
      <w:r w:rsidR="004A2B4F">
        <w:rPr>
          <w:rFonts w:ascii="Gotham Light" w:hAnsi="Gotham Light"/>
          <w:color w:val="000000"/>
          <w:sz w:val="22"/>
          <w:szCs w:val="22"/>
        </w:rPr>
        <w:t xml:space="preserve">However, Indian Health Services (IHS) facilities can request vaccine directly. </w:t>
      </w:r>
      <w:r>
        <w:rPr>
          <w:rFonts w:ascii="Gotham Light" w:hAnsi="Gotham Light"/>
          <w:color w:val="000000"/>
          <w:sz w:val="22"/>
          <w:szCs w:val="22"/>
        </w:rPr>
        <w:t>Furthermore, t</w:t>
      </w:r>
      <w:r w:rsidRPr="00F92619">
        <w:rPr>
          <w:rFonts w:ascii="Gotham Light" w:hAnsi="Gotham Light"/>
          <w:color w:val="000000"/>
          <w:sz w:val="22"/>
          <w:szCs w:val="22"/>
        </w:rPr>
        <w:t xml:space="preserve">o receive and administer </w:t>
      </w:r>
      <w:r>
        <w:rPr>
          <w:rFonts w:ascii="Gotham Light" w:hAnsi="Gotham Light"/>
          <w:color w:val="000000"/>
          <w:sz w:val="22"/>
          <w:szCs w:val="22"/>
        </w:rPr>
        <w:t xml:space="preserve">the </w:t>
      </w:r>
      <w:r w:rsidRPr="00F92619">
        <w:rPr>
          <w:rFonts w:ascii="Gotham Light" w:hAnsi="Gotham Light"/>
          <w:color w:val="000000"/>
          <w:sz w:val="22"/>
          <w:szCs w:val="22"/>
        </w:rPr>
        <w:t xml:space="preserve">COVID-19 vaccine and ancillary supplies, vaccination providers must enroll in the United States Government (USG) COVID-19 vaccination program, coordinated through their </w:t>
      </w:r>
      <w:r>
        <w:rPr>
          <w:rFonts w:ascii="Gotham Light" w:hAnsi="Gotham Light"/>
          <w:color w:val="000000"/>
          <w:sz w:val="22"/>
          <w:szCs w:val="22"/>
        </w:rPr>
        <w:t>public health department’s</w:t>
      </w:r>
      <w:r w:rsidRPr="00F92619">
        <w:rPr>
          <w:rFonts w:ascii="Gotham Light" w:hAnsi="Gotham Light"/>
          <w:color w:val="000000"/>
          <w:sz w:val="22"/>
          <w:szCs w:val="22"/>
        </w:rPr>
        <w:t xml:space="preserve"> immunization program, by signing and agreeing to conditions outlined in the COVID-19 Vaccination Program Provider Agreement</w:t>
      </w:r>
      <w:r>
        <w:rPr>
          <w:rFonts w:ascii="Gotham Light" w:hAnsi="Gotham Light"/>
          <w:color w:val="000000"/>
          <w:sz w:val="22"/>
          <w:szCs w:val="22"/>
        </w:rPr>
        <w:t xml:space="preserve"> (VPPA). </w:t>
      </w:r>
      <w:r w:rsidR="000463C4">
        <w:rPr>
          <w:rFonts w:ascii="Gotham Light" w:hAnsi="Gotham Light"/>
          <w:color w:val="000000"/>
          <w:sz w:val="22"/>
          <w:szCs w:val="22"/>
        </w:rPr>
        <w:t>This agreement is not yet available</w:t>
      </w:r>
      <w:r w:rsidR="004A2B4F">
        <w:rPr>
          <w:rFonts w:ascii="Gotham Light" w:hAnsi="Gotham Light"/>
          <w:color w:val="000000"/>
          <w:sz w:val="22"/>
          <w:szCs w:val="22"/>
        </w:rPr>
        <w:t xml:space="preserve">, but providers can register via the Arizona Department of Health Services (ADHS) Pandemic Provider Onboarding </w:t>
      </w:r>
      <w:hyperlink r:id="rId9" w:history="1">
        <w:r w:rsidR="004A2B4F" w:rsidRPr="00285EB7">
          <w:rPr>
            <w:rStyle w:val="Hyperlink"/>
            <w:rFonts w:ascii="Gotham Light" w:hAnsi="Gotham Light"/>
            <w:sz w:val="22"/>
            <w:szCs w:val="22"/>
          </w:rPr>
          <w:t>https://redcapaipo.azdhs.gov/surveys/?s=DY8CA9LMJ8</w:t>
        </w:r>
      </w:hyperlink>
      <w:r w:rsidR="004A2B4F">
        <w:rPr>
          <w:rFonts w:ascii="Gotham Light" w:hAnsi="Gotham Light"/>
          <w:color w:val="000000"/>
          <w:sz w:val="22"/>
          <w:szCs w:val="22"/>
        </w:rPr>
        <w:t>.</w:t>
      </w:r>
      <w:r w:rsidR="000463C4">
        <w:rPr>
          <w:rFonts w:ascii="Gotham Light" w:hAnsi="Gotham Light"/>
          <w:color w:val="000000"/>
          <w:sz w:val="22"/>
          <w:szCs w:val="22"/>
        </w:rPr>
        <w:t xml:space="preserve"> </w:t>
      </w:r>
      <w:r>
        <w:rPr>
          <w:rFonts w:ascii="Gotham Light" w:hAnsi="Gotham Light"/>
          <w:color w:val="000000"/>
          <w:sz w:val="22"/>
          <w:szCs w:val="22"/>
        </w:rPr>
        <w:t>The Centers for Disease Control and Prevention (</w:t>
      </w:r>
      <w:r w:rsidRPr="00F92619">
        <w:rPr>
          <w:rFonts w:ascii="Gotham Light" w:hAnsi="Gotham Light"/>
          <w:color w:val="000000"/>
          <w:sz w:val="22"/>
          <w:szCs w:val="22"/>
        </w:rPr>
        <w:t>CDC</w:t>
      </w:r>
      <w:r>
        <w:rPr>
          <w:rFonts w:ascii="Gotham Light" w:hAnsi="Gotham Light"/>
          <w:color w:val="000000"/>
          <w:sz w:val="22"/>
          <w:szCs w:val="22"/>
        </w:rPr>
        <w:t>)</w:t>
      </w:r>
      <w:r w:rsidRPr="00F92619">
        <w:rPr>
          <w:rFonts w:ascii="Gotham Light" w:hAnsi="Gotham Light"/>
          <w:color w:val="000000"/>
          <w:sz w:val="22"/>
          <w:szCs w:val="22"/>
        </w:rPr>
        <w:t xml:space="preserve"> will make this agreement available to each</w:t>
      </w:r>
      <w:r w:rsidR="000463C4">
        <w:rPr>
          <w:rFonts w:ascii="Gotham Light" w:hAnsi="Gotham Light"/>
          <w:color w:val="000000"/>
          <w:sz w:val="22"/>
          <w:szCs w:val="22"/>
        </w:rPr>
        <w:t xml:space="preserve"> </w:t>
      </w:r>
      <w:r w:rsidR="008C59BB">
        <w:rPr>
          <w:rFonts w:ascii="Gotham Light" w:hAnsi="Gotham Light"/>
          <w:color w:val="000000"/>
          <w:sz w:val="22"/>
          <w:szCs w:val="22"/>
        </w:rPr>
        <w:t>LPHD</w:t>
      </w:r>
      <w:r w:rsidR="000463C4">
        <w:rPr>
          <w:rFonts w:ascii="Gotham Light" w:hAnsi="Gotham Light"/>
          <w:color w:val="000000"/>
          <w:sz w:val="22"/>
          <w:szCs w:val="22"/>
        </w:rPr>
        <w:t>’s</w:t>
      </w:r>
      <w:r w:rsidRPr="00F92619">
        <w:rPr>
          <w:rFonts w:ascii="Gotham Light" w:hAnsi="Gotham Light"/>
          <w:color w:val="000000"/>
          <w:sz w:val="22"/>
          <w:szCs w:val="22"/>
        </w:rPr>
        <w:t xml:space="preserve"> immunization program for use in conducting outreach and enrolling vaccination providers.</w:t>
      </w:r>
    </w:p>
    <w:p w14:paraId="5AE52015" w14:textId="77777777" w:rsidR="001F0247" w:rsidRDefault="001F0247" w:rsidP="001F0247">
      <w:pPr>
        <w:rPr>
          <w:rFonts w:ascii="Gotham Light" w:hAnsi="Gotham Light"/>
          <w:b/>
          <w:bCs/>
          <w:color w:val="000000"/>
          <w:sz w:val="22"/>
          <w:szCs w:val="22"/>
          <w:u w:val="single"/>
        </w:rPr>
      </w:pPr>
    </w:p>
    <w:p w14:paraId="230CA889" w14:textId="77777777" w:rsidR="001F0247" w:rsidRDefault="001F0247" w:rsidP="001F0247">
      <w:pPr>
        <w:rPr>
          <w:rFonts w:ascii="Gotham Light" w:hAnsi="Gotham Light"/>
          <w:color w:val="000000"/>
          <w:sz w:val="22"/>
          <w:szCs w:val="22"/>
        </w:rPr>
      </w:pPr>
      <w:r w:rsidRPr="00F92619">
        <w:rPr>
          <w:rFonts w:ascii="Gotham Light" w:hAnsi="Gotham Light"/>
          <w:b/>
          <w:bCs/>
          <w:color w:val="000000"/>
          <w:sz w:val="22"/>
          <w:szCs w:val="22"/>
          <w:u w:val="single"/>
        </w:rPr>
        <w:t>Note:</w:t>
      </w:r>
      <w:r>
        <w:rPr>
          <w:rFonts w:ascii="Gotham Light" w:hAnsi="Gotham Light"/>
          <w:color w:val="000000"/>
          <w:sz w:val="22"/>
          <w:szCs w:val="22"/>
        </w:rPr>
        <w:t xml:space="preserve"> </w:t>
      </w:r>
      <w:r w:rsidRPr="00F92619">
        <w:rPr>
          <w:rFonts w:ascii="Gotham Light" w:hAnsi="Gotham Light"/>
          <w:color w:val="000000"/>
          <w:sz w:val="22"/>
          <w:szCs w:val="22"/>
        </w:rPr>
        <w:t xml:space="preserve">Some multijurisdictional vaccination providers (e.g., select large drugstore chains, Indian Health Service [IHS], and other federal providers) will enroll directly with </w:t>
      </w:r>
      <w:r>
        <w:rPr>
          <w:rFonts w:ascii="Gotham Light" w:hAnsi="Gotham Light"/>
          <w:color w:val="000000"/>
          <w:sz w:val="22"/>
          <w:szCs w:val="22"/>
        </w:rPr>
        <w:t xml:space="preserve">the </w:t>
      </w:r>
      <w:r w:rsidRPr="00F92619">
        <w:rPr>
          <w:rFonts w:ascii="Gotham Light" w:hAnsi="Gotham Light"/>
          <w:color w:val="000000"/>
          <w:sz w:val="22"/>
          <w:szCs w:val="22"/>
        </w:rPr>
        <w:t xml:space="preserve">CDC to order and receive </w:t>
      </w:r>
      <w:r>
        <w:rPr>
          <w:rFonts w:ascii="Gotham Light" w:hAnsi="Gotham Light"/>
          <w:color w:val="000000"/>
          <w:sz w:val="22"/>
          <w:szCs w:val="22"/>
        </w:rPr>
        <w:t xml:space="preserve">the </w:t>
      </w:r>
      <w:r w:rsidRPr="00F92619">
        <w:rPr>
          <w:rFonts w:ascii="Gotham Light" w:hAnsi="Gotham Light"/>
          <w:color w:val="000000"/>
          <w:sz w:val="22"/>
          <w:szCs w:val="22"/>
        </w:rPr>
        <w:t>COVID-19 vaccine.</w:t>
      </w:r>
    </w:p>
    <w:p w14:paraId="37AA609E" w14:textId="77777777" w:rsidR="001F0247" w:rsidRDefault="001F0247" w:rsidP="001F0247">
      <w:pPr>
        <w:rPr>
          <w:rFonts w:ascii="Gotham Light" w:hAnsi="Gotham Light"/>
          <w:color w:val="000000"/>
          <w:sz w:val="22"/>
          <w:szCs w:val="22"/>
        </w:rPr>
      </w:pPr>
    </w:p>
    <w:p w14:paraId="1E4966DD" w14:textId="77777777" w:rsidR="001F0247" w:rsidRDefault="001F0247" w:rsidP="001F0247">
      <w:pPr>
        <w:rPr>
          <w:rFonts w:ascii="Gotham Light" w:hAnsi="Gotham Light"/>
          <w:color w:val="000000"/>
          <w:sz w:val="22"/>
          <w:szCs w:val="22"/>
        </w:rPr>
      </w:pPr>
      <w:r w:rsidRPr="007A1ADB">
        <w:rPr>
          <w:rFonts w:ascii="Gotham Light" w:hAnsi="Gotham Light"/>
          <w:color w:val="000000"/>
          <w:sz w:val="22"/>
          <w:szCs w:val="22"/>
        </w:rPr>
        <w:t xml:space="preserve">The model used to dispense </w:t>
      </w:r>
      <w:r>
        <w:rPr>
          <w:rFonts w:ascii="Gotham Light" w:hAnsi="Gotham Light"/>
          <w:color w:val="000000"/>
          <w:sz w:val="22"/>
          <w:szCs w:val="22"/>
        </w:rPr>
        <w:t xml:space="preserve">vaccines or medicine </w:t>
      </w:r>
      <w:r w:rsidRPr="007A1ADB">
        <w:rPr>
          <w:rFonts w:ascii="Gotham Light" w:hAnsi="Gotham Light"/>
          <w:color w:val="000000"/>
          <w:sz w:val="22"/>
          <w:szCs w:val="22"/>
        </w:rPr>
        <w:t xml:space="preserve">will be dependent </w:t>
      </w:r>
      <w:r>
        <w:rPr>
          <w:rFonts w:ascii="Gotham Light" w:hAnsi="Gotham Light"/>
          <w:color w:val="000000"/>
          <w:sz w:val="22"/>
          <w:szCs w:val="22"/>
        </w:rPr>
        <w:t xml:space="preserve">on guidance from the U.S. Department of Health and Human Services (HHS) </w:t>
      </w:r>
      <w:r w:rsidRPr="007A1ADB">
        <w:rPr>
          <w:rFonts w:ascii="Gotham Light" w:hAnsi="Gotham Light"/>
          <w:color w:val="000000"/>
          <w:sz w:val="22"/>
          <w:szCs w:val="22"/>
        </w:rPr>
        <w:t xml:space="preserve">and </w:t>
      </w:r>
      <w:r>
        <w:rPr>
          <w:rFonts w:ascii="Gotham Light" w:hAnsi="Gotham Light"/>
          <w:color w:val="000000"/>
          <w:sz w:val="22"/>
          <w:szCs w:val="22"/>
        </w:rPr>
        <w:t xml:space="preserve">will </w:t>
      </w:r>
      <w:r w:rsidRPr="007A1ADB">
        <w:rPr>
          <w:rFonts w:ascii="Gotham Light" w:hAnsi="Gotham Light"/>
          <w:color w:val="000000"/>
          <w:sz w:val="22"/>
          <w:szCs w:val="22"/>
        </w:rPr>
        <w:t>rely on the severity of the event and number of people affected.</w:t>
      </w:r>
      <w:r>
        <w:rPr>
          <w:rFonts w:ascii="Gotham Light" w:hAnsi="Gotham Light"/>
          <w:color w:val="000000"/>
          <w:sz w:val="22"/>
          <w:szCs w:val="22"/>
        </w:rPr>
        <w:t xml:space="preserve"> This guide is updated with the most current COVID-19 vaccine considerations from the CDC. </w:t>
      </w:r>
    </w:p>
    <w:p w14:paraId="264E6E38" w14:textId="77777777" w:rsidR="00761901" w:rsidRPr="00761901" w:rsidRDefault="00761901" w:rsidP="00A16EF2">
      <w:pPr>
        <w:rPr>
          <w:rFonts w:ascii="Gotham Light" w:hAnsi="Gotham Light"/>
          <w:color w:val="000000"/>
          <w:sz w:val="22"/>
          <w:szCs w:val="22"/>
        </w:rPr>
      </w:pPr>
    </w:p>
    <w:p w14:paraId="10DAE0E8" w14:textId="16E14592" w:rsidR="00643737" w:rsidRDefault="007A1ADB" w:rsidP="007A1ADB">
      <w:pPr>
        <w:pStyle w:val="Heading2"/>
        <w:rPr>
          <w:rFonts w:ascii="Gotham Light" w:hAnsi="Gotham Light"/>
          <w:b/>
          <w:bCs/>
          <w:color w:val="CF8D2A"/>
          <w:sz w:val="24"/>
          <w:szCs w:val="24"/>
        </w:rPr>
      </w:pPr>
      <w:bookmarkStart w:id="4" w:name="_Toc51598713"/>
      <w:r w:rsidRPr="007A1ADB">
        <w:rPr>
          <w:rFonts w:ascii="Gotham Light" w:hAnsi="Gotham Light"/>
          <w:b/>
          <w:bCs/>
          <w:color w:val="CF8D2A"/>
          <w:sz w:val="24"/>
          <w:szCs w:val="24"/>
        </w:rPr>
        <w:t>1.</w:t>
      </w:r>
      <w:r w:rsidR="00A97855">
        <w:rPr>
          <w:rFonts w:ascii="Gotham Light" w:hAnsi="Gotham Light"/>
          <w:b/>
          <w:bCs/>
          <w:color w:val="CF8D2A"/>
          <w:sz w:val="24"/>
          <w:szCs w:val="24"/>
        </w:rPr>
        <w:t>1</w:t>
      </w:r>
      <w:r w:rsidRPr="007A1ADB">
        <w:rPr>
          <w:rFonts w:ascii="Gotham Light" w:hAnsi="Gotham Light"/>
          <w:b/>
          <w:bCs/>
          <w:color w:val="CF8D2A"/>
          <w:sz w:val="24"/>
          <w:szCs w:val="24"/>
        </w:rPr>
        <w:t xml:space="preserve"> </w:t>
      </w:r>
      <w:r w:rsidR="00DF0DC7" w:rsidRPr="007A1ADB">
        <w:rPr>
          <w:rFonts w:ascii="Gotham Light" w:hAnsi="Gotham Light"/>
          <w:b/>
          <w:bCs/>
          <w:color w:val="CF8D2A"/>
          <w:sz w:val="24"/>
          <w:szCs w:val="24"/>
        </w:rPr>
        <w:t>Benefits</w:t>
      </w:r>
      <w:bookmarkEnd w:id="4"/>
    </w:p>
    <w:p w14:paraId="5B36B94B" w14:textId="083076AB" w:rsidR="00A97855" w:rsidRDefault="00A97855" w:rsidP="00A97855">
      <w:pPr>
        <w:rPr>
          <w:rFonts w:ascii="Gotham Light" w:hAnsi="Gotham Light"/>
          <w:sz w:val="22"/>
          <w:szCs w:val="22"/>
        </w:rPr>
      </w:pPr>
      <w:r w:rsidRPr="00A97855">
        <w:rPr>
          <w:rFonts w:ascii="Gotham Light" w:hAnsi="Gotham Light"/>
          <w:sz w:val="22"/>
          <w:szCs w:val="22"/>
        </w:rPr>
        <w:t>The benefits of participating as a Closed POD Partner include:</w:t>
      </w:r>
    </w:p>
    <w:p w14:paraId="1DBF8C0F" w14:textId="77777777" w:rsidR="000463C4" w:rsidRPr="00A97855" w:rsidRDefault="000463C4" w:rsidP="000463C4">
      <w:pPr>
        <w:pStyle w:val="ListParagraph"/>
        <w:numPr>
          <w:ilvl w:val="0"/>
          <w:numId w:val="1"/>
        </w:numPr>
        <w:rPr>
          <w:rFonts w:ascii="Gotham Light" w:hAnsi="Gotham Light"/>
          <w:sz w:val="22"/>
          <w:szCs w:val="22"/>
        </w:rPr>
      </w:pPr>
      <w:r w:rsidRPr="00A97855">
        <w:rPr>
          <w:rFonts w:ascii="Gotham Light" w:hAnsi="Gotham Light"/>
          <w:sz w:val="22"/>
          <w:szCs w:val="22"/>
        </w:rPr>
        <w:t>Demonstrat</w:t>
      </w:r>
      <w:r>
        <w:rPr>
          <w:rFonts w:ascii="Gotham Light" w:hAnsi="Gotham Light"/>
          <w:sz w:val="22"/>
          <w:szCs w:val="22"/>
        </w:rPr>
        <w:t>ing</w:t>
      </w:r>
      <w:r w:rsidRPr="00A97855">
        <w:rPr>
          <w:rFonts w:ascii="Gotham Light" w:hAnsi="Gotham Light"/>
          <w:sz w:val="22"/>
          <w:szCs w:val="22"/>
        </w:rPr>
        <w:t xml:space="preserve"> an organizational commitment to your employees’ health and safety as well as their families </w:t>
      </w:r>
    </w:p>
    <w:p w14:paraId="586CD55E" w14:textId="77777777" w:rsidR="000463C4" w:rsidRPr="00A97855" w:rsidRDefault="000463C4" w:rsidP="000463C4">
      <w:pPr>
        <w:pStyle w:val="ListParagraph"/>
        <w:numPr>
          <w:ilvl w:val="0"/>
          <w:numId w:val="1"/>
        </w:numPr>
        <w:rPr>
          <w:rFonts w:ascii="Gotham Light" w:hAnsi="Gotham Light"/>
          <w:sz w:val="22"/>
          <w:szCs w:val="22"/>
        </w:rPr>
      </w:pPr>
      <w:r w:rsidRPr="00A97855">
        <w:rPr>
          <w:rFonts w:ascii="Gotham Light" w:hAnsi="Gotham Light"/>
          <w:sz w:val="22"/>
          <w:szCs w:val="22"/>
        </w:rPr>
        <w:t>Promot</w:t>
      </w:r>
      <w:r>
        <w:rPr>
          <w:rFonts w:ascii="Gotham Light" w:hAnsi="Gotham Light"/>
          <w:sz w:val="22"/>
          <w:szCs w:val="22"/>
        </w:rPr>
        <w:t>ing</w:t>
      </w:r>
      <w:r w:rsidRPr="00A97855">
        <w:rPr>
          <w:rFonts w:ascii="Gotham Light" w:hAnsi="Gotham Light"/>
          <w:sz w:val="22"/>
          <w:szCs w:val="22"/>
        </w:rPr>
        <w:t xml:space="preserve"> continuity of operations for your organization by having employees come to work to receive the medication or vaccine rather than waiting in long lines at an Open POD </w:t>
      </w:r>
    </w:p>
    <w:p w14:paraId="624260A5" w14:textId="40548BE5" w:rsidR="000463C4" w:rsidRPr="00A97855" w:rsidRDefault="000463C4" w:rsidP="000463C4">
      <w:pPr>
        <w:pStyle w:val="ListParagraph"/>
        <w:numPr>
          <w:ilvl w:val="0"/>
          <w:numId w:val="1"/>
        </w:numPr>
        <w:rPr>
          <w:rFonts w:ascii="Gotham Light" w:hAnsi="Gotham Light"/>
          <w:sz w:val="22"/>
          <w:szCs w:val="22"/>
        </w:rPr>
      </w:pPr>
      <w:r w:rsidRPr="00A97855">
        <w:rPr>
          <w:rFonts w:ascii="Gotham Light" w:hAnsi="Gotham Light"/>
          <w:sz w:val="22"/>
          <w:szCs w:val="22"/>
        </w:rPr>
        <w:t xml:space="preserve">Direct receipt of </w:t>
      </w:r>
      <w:r w:rsidR="004A2B4F">
        <w:rPr>
          <w:rFonts w:ascii="Gotham Light" w:hAnsi="Gotham Light"/>
          <w:sz w:val="22"/>
          <w:szCs w:val="22"/>
        </w:rPr>
        <w:t>COVID-19 vaccine and ancillary supplies,</w:t>
      </w:r>
      <w:r w:rsidRPr="00A97855">
        <w:rPr>
          <w:rFonts w:ascii="Gotham Light" w:hAnsi="Gotham Light"/>
          <w:sz w:val="22"/>
          <w:szCs w:val="22"/>
        </w:rPr>
        <w:t xml:space="preserve"> or other public health assets from </w:t>
      </w:r>
      <w:r>
        <w:rPr>
          <w:rFonts w:ascii="Gotham Light" w:hAnsi="Gotham Light"/>
          <w:sz w:val="22"/>
          <w:szCs w:val="22"/>
        </w:rPr>
        <w:t xml:space="preserve">the </w:t>
      </w:r>
      <w:r w:rsidR="00BA0CCF">
        <w:rPr>
          <w:rFonts w:ascii="Gotham Light" w:hAnsi="Gotham Light"/>
          <w:sz w:val="22"/>
          <w:szCs w:val="22"/>
        </w:rPr>
        <w:t>LPHD</w:t>
      </w:r>
      <w:r w:rsidRPr="00A97855">
        <w:rPr>
          <w:rFonts w:ascii="Gotham Light" w:hAnsi="Gotham Light"/>
          <w:sz w:val="22"/>
          <w:szCs w:val="22"/>
        </w:rPr>
        <w:t xml:space="preserve"> free of charge</w:t>
      </w:r>
    </w:p>
    <w:p w14:paraId="2782908E" w14:textId="77777777" w:rsidR="000463C4" w:rsidRPr="00A97855" w:rsidRDefault="000463C4" w:rsidP="000463C4">
      <w:pPr>
        <w:pStyle w:val="ListParagraph"/>
        <w:numPr>
          <w:ilvl w:val="0"/>
          <w:numId w:val="1"/>
        </w:numPr>
        <w:rPr>
          <w:rFonts w:ascii="Gotham Light" w:hAnsi="Gotham Light"/>
          <w:sz w:val="22"/>
          <w:szCs w:val="22"/>
        </w:rPr>
      </w:pPr>
      <w:r w:rsidRPr="00A97855">
        <w:rPr>
          <w:rFonts w:ascii="Gotham Light" w:hAnsi="Gotham Light"/>
          <w:sz w:val="22"/>
          <w:szCs w:val="22"/>
        </w:rPr>
        <w:t xml:space="preserve">Serving as a community partner in public health response </w:t>
      </w:r>
    </w:p>
    <w:p w14:paraId="7148113E" w14:textId="77777777" w:rsidR="00A97855" w:rsidRDefault="00A97855" w:rsidP="007A1ADB">
      <w:pPr>
        <w:pStyle w:val="Heading2"/>
        <w:rPr>
          <w:rFonts w:ascii="Gotham Light" w:hAnsi="Gotham Light"/>
          <w:b/>
          <w:bCs/>
          <w:color w:val="CF8D2A"/>
          <w:sz w:val="24"/>
          <w:szCs w:val="24"/>
        </w:rPr>
      </w:pPr>
    </w:p>
    <w:p w14:paraId="544131FC" w14:textId="0CDC57F2" w:rsidR="000C14CB" w:rsidRDefault="007A1ADB" w:rsidP="007A1ADB">
      <w:pPr>
        <w:pStyle w:val="Heading2"/>
        <w:rPr>
          <w:rFonts w:ascii="Gotham Light" w:hAnsi="Gotham Light"/>
          <w:b/>
          <w:bCs/>
          <w:color w:val="CF8D2A"/>
          <w:sz w:val="24"/>
          <w:szCs w:val="24"/>
        </w:rPr>
      </w:pPr>
      <w:bookmarkStart w:id="5" w:name="_Toc51598714"/>
      <w:r w:rsidRPr="007A1ADB">
        <w:rPr>
          <w:rFonts w:ascii="Gotham Light" w:hAnsi="Gotham Light"/>
          <w:b/>
          <w:bCs/>
          <w:color w:val="CF8D2A"/>
          <w:sz w:val="24"/>
          <w:szCs w:val="24"/>
        </w:rPr>
        <w:t>1.</w:t>
      </w:r>
      <w:r w:rsidR="00E401E3">
        <w:rPr>
          <w:rFonts w:ascii="Gotham Light" w:hAnsi="Gotham Light"/>
          <w:b/>
          <w:bCs/>
          <w:color w:val="CF8D2A"/>
          <w:sz w:val="24"/>
          <w:szCs w:val="24"/>
        </w:rPr>
        <w:t>2</w:t>
      </w:r>
      <w:r w:rsidRPr="007A1ADB">
        <w:rPr>
          <w:rFonts w:ascii="Gotham Light" w:hAnsi="Gotham Light"/>
          <w:b/>
          <w:bCs/>
          <w:color w:val="CF8D2A"/>
          <w:sz w:val="24"/>
          <w:szCs w:val="24"/>
        </w:rPr>
        <w:t xml:space="preserve"> </w:t>
      </w:r>
      <w:r w:rsidR="00DF0DC7" w:rsidRPr="007A1ADB">
        <w:rPr>
          <w:rFonts w:ascii="Gotham Light" w:hAnsi="Gotham Light"/>
          <w:b/>
          <w:bCs/>
          <w:color w:val="CF8D2A"/>
          <w:sz w:val="24"/>
          <w:szCs w:val="24"/>
        </w:rPr>
        <w:t>Purpose</w:t>
      </w:r>
      <w:bookmarkEnd w:id="5"/>
    </w:p>
    <w:p w14:paraId="5AEF4AB4" w14:textId="0B7D3EA4" w:rsidR="00A97855" w:rsidRDefault="00A97855" w:rsidP="00A97855">
      <w:pPr>
        <w:rPr>
          <w:rFonts w:ascii="Gotham Light" w:hAnsi="Gotham Light"/>
          <w:sz w:val="22"/>
          <w:szCs w:val="22"/>
        </w:rPr>
      </w:pPr>
      <w:r w:rsidRPr="00A97855">
        <w:rPr>
          <w:rFonts w:ascii="Gotham Light" w:hAnsi="Gotham Light"/>
          <w:sz w:val="22"/>
          <w:szCs w:val="22"/>
        </w:rPr>
        <w:t xml:space="preserve">The purpose of this guide is to provide instruction and guidance for operating Closed PODs in response to </w:t>
      </w:r>
      <w:r>
        <w:rPr>
          <w:rFonts w:ascii="Gotham Light" w:hAnsi="Gotham Light"/>
          <w:sz w:val="22"/>
          <w:szCs w:val="22"/>
        </w:rPr>
        <w:t>the COVID-19 pandemic. This document will focus on</w:t>
      </w:r>
      <w:r w:rsidRPr="00A97855">
        <w:rPr>
          <w:rFonts w:ascii="Gotham Light" w:hAnsi="Gotham Light"/>
          <w:sz w:val="22"/>
          <w:szCs w:val="22"/>
        </w:rPr>
        <w:t xml:space="preserve"> vaccine-based models of distribution</w:t>
      </w:r>
      <w:r>
        <w:rPr>
          <w:rFonts w:ascii="Gotham Light" w:hAnsi="Gotham Light"/>
          <w:sz w:val="22"/>
          <w:szCs w:val="22"/>
        </w:rPr>
        <w:t xml:space="preserve"> as identified by the CDC</w:t>
      </w:r>
      <w:r w:rsidR="00E401E3">
        <w:rPr>
          <w:rFonts w:ascii="Gotham Light" w:hAnsi="Gotham Light"/>
          <w:sz w:val="22"/>
          <w:szCs w:val="22"/>
        </w:rPr>
        <w:t xml:space="preserve"> (</w:t>
      </w:r>
      <w:r w:rsidR="000463C4">
        <w:rPr>
          <w:rFonts w:ascii="Gotham Light" w:hAnsi="Gotham Light"/>
          <w:sz w:val="22"/>
          <w:szCs w:val="22"/>
        </w:rPr>
        <w:t>see Appendix 1: Facts Sheets and Resources</w:t>
      </w:r>
      <w:r w:rsidR="00E401E3">
        <w:rPr>
          <w:rFonts w:ascii="Gotham Light" w:hAnsi="Gotham Light"/>
          <w:sz w:val="22"/>
          <w:szCs w:val="22"/>
        </w:rPr>
        <w:t>)</w:t>
      </w:r>
      <w:r>
        <w:rPr>
          <w:rFonts w:ascii="Gotham Light" w:hAnsi="Gotham Light"/>
          <w:sz w:val="22"/>
          <w:szCs w:val="22"/>
        </w:rPr>
        <w:t xml:space="preserve">. </w:t>
      </w:r>
    </w:p>
    <w:p w14:paraId="38012AB0" w14:textId="77777777" w:rsidR="00C879BD" w:rsidRPr="00A97855" w:rsidRDefault="00C879BD" w:rsidP="00A97855">
      <w:pPr>
        <w:rPr>
          <w:rFonts w:ascii="Gotham Light" w:hAnsi="Gotham Light"/>
          <w:sz w:val="22"/>
          <w:szCs w:val="22"/>
        </w:rPr>
      </w:pPr>
    </w:p>
    <w:p w14:paraId="53D30D8C" w14:textId="6F9CAE8E" w:rsidR="00A16EF2" w:rsidRPr="007A1ADB" w:rsidRDefault="007A1ADB" w:rsidP="007A1ADB">
      <w:pPr>
        <w:pStyle w:val="Heading2"/>
        <w:rPr>
          <w:rFonts w:ascii="Gotham Light" w:hAnsi="Gotham Light"/>
          <w:b/>
          <w:bCs/>
          <w:color w:val="CF8D2A"/>
          <w:sz w:val="24"/>
          <w:szCs w:val="24"/>
        </w:rPr>
      </w:pPr>
      <w:bookmarkStart w:id="6" w:name="_Toc51598715"/>
      <w:r w:rsidRPr="007A1ADB">
        <w:rPr>
          <w:rFonts w:ascii="Gotham Light" w:hAnsi="Gotham Light"/>
          <w:b/>
          <w:bCs/>
          <w:color w:val="CF8D2A"/>
          <w:sz w:val="24"/>
          <w:szCs w:val="24"/>
        </w:rPr>
        <w:t>1.</w:t>
      </w:r>
      <w:r w:rsidR="00E401E3">
        <w:rPr>
          <w:rFonts w:ascii="Gotham Light" w:hAnsi="Gotham Light"/>
          <w:b/>
          <w:bCs/>
          <w:color w:val="CF8D2A"/>
          <w:sz w:val="24"/>
          <w:szCs w:val="24"/>
        </w:rPr>
        <w:t>3</w:t>
      </w:r>
      <w:r w:rsidRPr="007A1ADB">
        <w:rPr>
          <w:rFonts w:ascii="Gotham Light" w:hAnsi="Gotham Light"/>
          <w:b/>
          <w:bCs/>
          <w:color w:val="CF8D2A"/>
          <w:sz w:val="24"/>
          <w:szCs w:val="24"/>
        </w:rPr>
        <w:t xml:space="preserve"> </w:t>
      </w:r>
      <w:r w:rsidR="00DF0DC7" w:rsidRPr="007A1ADB">
        <w:rPr>
          <w:rFonts w:ascii="Gotham Light" w:hAnsi="Gotham Light"/>
          <w:b/>
          <w:bCs/>
          <w:color w:val="CF8D2A"/>
          <w:sz w:val="24"/>
          <w:szCs w:val="24"/>
        </w:rPr>
        <w:t>Users</w:t>
      </w:r>
      <w:bookmarkEnd w:id="6"/>
    </w:p>
    <w:p w14:paraId="463A41E1" w14:textId="457FD6B3" w:rsidR="000463C4" w:rsidRDefault="000463C4" w:rsidP="000463C4">
      <w:pPr>
        <w:rPr>
          <w:rFonts w:ascii="Gotham Light" w:hAnsi="Gotham Light"/>
          <w:sz w:val="22"/>
          <w:szCs w:val="22"/>
        </w:rPr>
      </w:pPr>
      <w:r w:rsidRPr="00C879BD">
        <w:rPr>
          <w:rFonts w:ascii="Gotham Light" w:hAnsi="Gotham Light"/>
          <w:sz w:val="22"/>
          <w:szCs w:val="22"/>
        </w:rPr>
        <w:t xml:space="preserve">This guide was developed for </w:t>
      </w:r>
      <w:r>
        <w:rPr>
          <w:rFonts w:ascii="Gotham Light" w:hAnsi="Gotham Light"/>
          <w:sz w:val="22"/>
          <w:szCs w:val="22"/>
        </w:rPr>
        <w:t xml:space="preserve">healthcare facilities operating as </w:t>
      </w:r>
      <w:r w:rsidRPr="00C879BD">
        <w:rPr>
          <w:rFonts w:ascii="Gotham Light" w:hAnsi="Gotham Light"/>
          <w:sz w:val="22"/>
          <w:szCs w:val="22"/>
        </w:rPr>
        <w:t xml:space="preserve">Closed POD partners, POD Planning Committee team members, and organizational leadership to learn more about the Closed POD program and to collect </w:t>
      </w:r>
      <w:r w:rsidR="003844BB">
        <w:rPr>
          <w:rFonts w:ascii="Gotham Light" w:hAnsi="Gotham Light"/>
          <w:sz w:val="22"/>
          <w:szCs w:val="22"/>
        </w:rPr>
        <w:t>information for the</w:t>
      </w:r>
      <w:r w:rsidRPr="00C879BD">
        <w:rPr>
          <w:rFonts w:ascii="Gotham Light" w:hAnsi="Gotham Light"/>
          <w:sz w:val="22"/>
          <w:szCs w:val="22"/>
        </w:rPr>
        <w:t xml:space="preserve"> pre-event planning </w:t>
      </w:r>
      <w:r w:rsidR="003844BB">
        <w:rPr>
          <w:rFonts w:ascii="Gotham Light" w:hAnsi="Gotham Light"/>
          <w:sz w:val="22"/>
          <w:szCs w:val="22"/>
        </w:rPr>
        <w:t>of</w:t>
      </w:r>
      <w:r w:rsidRPr="00C879BD">
        <w:rPr>
          <w:rFonts w:ascii="Gotham Light" w:hAnsi="Gotham Light"/>
          <w:sz w:val="22"/>
          <w:szCs w:val="22"/>
        </w:rPr>
        <w:t xml:space="preserve"> Closed POD plans.</w:t>
      </w:r>
      <w:r>
        <w:rPr>
          <w:rFonts w:ascii="Gotham Light" w:hAnsi="Gotham Light"/>
          <w:sz w:val="22"/>
          <w:szCs w:val="22"/>
        </w:rPr>
        <w:t xml:space="preserve"> </w:t>
      </w:r>
      <w:r w:rsidRPr="00C879BD">
        <w:rPr>
          <w:rFonts w:ascii="Gotham Light" w:hAnsi="Gotham Light"/>
          <w:sz w:val="22"/>
          <w:szCs w:val="22"/>
        </w:rPr>
        <w:t xml:space="preserve">If you are the designated emergency planner for your </w:t>
      </w:r>
      <w:r>
        <w:rPr>
          <w:rFonts w:ascii="Gotham Light" w:hAnsi="Gotham Light"/>
          <w:sz w:val="22"/>
          <w:szCs w:val="22"/>
        </w:rPr>
        <w:t xml:space="preserve">healthcare </w:t>
      </w:r>
      <w:r w:rsidRPr="00C879BD">
        <w:rPr>
          <w:rFonts w:ascii="Gotham Light" w:hAnsi="Gotham Light"/>
          <w:sz w:val="22"/>
          <w:szCs w:val="22"/>
        </w:rPr>
        <w:t xml:space="preserve">organization, </w:t>
      </w:r>
      <w:r>
        <w:rPr>
          <w:rFonts w:ascii="Gotham Light" w:hAnsi="Gotham Light"/>
          <w:sz w:val="22"/>
          <w:szCs w:val="22"/>
        </w:rPr>
        <w:t>local public health</w:t>
      </w:r>
      <w:r w:rsidRPr="00C879BD">
        <w:rPr>
          <w:rFonts w:ascii="Gotham Light" w:hAnsi="Gotham Light"/>
          <w:sz w:val="22"/>
          <w:szCs w:val="22"/>
        </w:rPr>
        <w:t xml:space="preserve"> recommends you review the entire planning guide to gain a full understanding of all the components used to compose and update </w:t>
      </w:r>
      <w:r>
        <w:rPr>
          <w:rFonts w:ascii="Gotham Light" w:hAnsi="Gotham Light"/>
          <w:sz w:val="22"/>
          <w:szCs w:val="22"/>
        </w:rPr>
        <w:t>your organization’s</w:t>
      </w:r>
      <w:r w:rsidRPr="00C879BD">
        <w:rPr>
          <w:rFonts w:ascii="Gotham Light" w:hAnsi="Gotham Light"/>
          <w:sz w:val="22"/>
          <w:szCs w:val="22"/>
        </w:rPr>
        <w:t xml:space="preserve"> Closed POD Plan.</w:t>
      </w:r>
    </w:p>
    <w:p w14:paraId="43FE26EF" w14:textId="77777777" w:rsidR="000463C4" w:rsidRDefault="000463C4" w:rsidP="000463C4">
      <w:pPr>
        <w:rPr>
          <w:rFonts w:ascii="Gotham Light" w:hAnsi="Gotham Light"/>
          <w:sz w:val="22"/>
          <w:szCs w:val="22"/>
        </w:rPr>
      </w:pPr>
    </w:p>
    <w:p w14:paraId="082882A2" w14:textId="7F2478F5" w:rsidR="000463C4" w:rsidRDefault="000463C4" w:rsidP="000463C4">
      <w:pPr>
        <w:rPr>
          <w:rFonts w:ascii="Gotham Light" w:hAnsi="Gotham Light"/>
          <w:sz w:val="22"/>
          <w:szCs w:val="22"/>
        </w:rPr>
      </w:pPr>
      <w:r>
        <w:rPr>
          <w:rFonts w:ascii="Gotham Light" w:hAnsi="Gotham Light"/>
          <w:sz w:val="22"/>
          <w:szCs w:val="22"/>
        </w:rPr>
        <w:t xml:space="preserve">If there are any questions, please contact your </w:t>
      </w:r>
      <w:r w:rsidR="00BA0CCF">
        <w:rPr>
          <w:rFonts w:ascii="Gotham Light" w:hAnsi="Gotham Light"/>
          <w:sz w:val="22"/>
          <w:szCs w:val="22"/>
        </w:rPr>
        <w:t>LPHD</w:t>
      </w:r>
      <w:r>
        <w:rPr>
          <w:rFonts w:ascii="Gotham Light" w:hAnsi="Gotham Light"/>
          <w:sz w:val="22"/>
          <w:szCs w:val="22"/>
        </w:rPr>
        <w:t xml:space="preserve"> (see Appendix </w:t>
      </w:r>
      <w:r w:rsidR="005E1D6B">
        <w:rPr>
          <w:rFonts w:ascii="Gotham Light" w:hAnsi="Gotham Light"/>
          <w:sz w:val="22"/>
          <w:szCs w:val="22"/>
        </w:rPr>
        <w:t>2</w:t>
      </w:r>
      <w:r>
        <w:rPr>
          <w:rFonts w:ascii="Gotham Light" w:hAnsi="Gotham Light"/>
          <w:sz w:val="22"/>
          <w:szCs w:val="22"/>
        </w:rPr>
        <w:t>: Fact Sheets and Resources).</w:t>
      </w:r>
    </w:p>
    <w:p w14:paraId="35413BF3" w14:textId="22A5B751" w:rsidR="005E1D6B" w:rsidRDefault="005E1D6B" w:rsidP="000463C4">
      <w:pPr>
        <w:rPr>
          <w:rFonts w:ascii="Gotham Light" w:hAnsi="Gotham Light"/>
          <w:sz w:val="22"/>
          <w:szCs w:val="22"/>
        </w:rPr>
      </w:pPr>
    </w:p>
    <w:p w14:paraId="4A765054" w14:textId="67C6BB56" w:rsidR="005E1D6B" w:rsidRPr="00C879BD" w:rsidRDefault="005E1D6B" w:rsidP="000463C4">
      <w:pPr>
        <w:rPr>
          <w:rFonts w:ascii="Gotham Light" w:hAnsi="Gotham Light"/>
          <w:sz w:val="22"/>
          <w:szCs w:val="22"/>
        </w:rPr>
      </w:pPr>
      <w:r>
        <w:rPr>
          <w:rFonts w:ascii="Gotham Light" w:hAnsi="Gotham Light"/>
          <w:sz w:val="22"/>
          <w:szCs w:val="22"/>
        </w:rPr>
        <w:t>All Closed POD forms mentioned throughout the document will be available for export or printing at the end of the document in Appendix 1: Closed POD Forms.</w:t>
      </w:r>
    </w:p>
    <w:p w14:paraId="22AF3979" w14:textId="2116654C" w:rsidR="00A16EF2" w:rsidRDefault="00F35C1B" w:rsidP="00DF0DC7">
      <w:pPr>
        <w:pStyle w:val="Heading1"/>
        <w:rPr>
          <w:rFonts w:ascii="Gotham" w:hAnsi="Gotham"/>
          <w:color w:val="C3262E"/>
          <w:sz w:val="28"/>
          <w:szCs w:val="28"/>
        </w:rPr>
      </w:pPr>
      <w:bookmarkStart w:id="7" w:name="_Toc51598716"/>
      <w:r w:rsidRPr="00A16EF2">
        <w:rPr>
          <w:rFonts w:ascii="Gotham" w:hAnsi="Gotham"/>
          <w:color w:val="C3262E"/>
          <w:sz w:val="28"/>
          <w:szCs w:val="28"/>
        </w:rPr>
        <w:t xml:space="preserve">Section </w:t>
      </w:r>
      <w:r w:rsidR="00C879BD">
        <w:rPr>
          <w:rFonts w:ascii="Gotham" w:hAnsi="Gotham"/>
          <w:color w:val="C3262E"/>
          <w:sz w:val="28"/>
          <w:szCs w:val="28"/>
        </w:rPr>
        <w:t>2</w:t>
      </w:r>
      <w:r w:rsidRPr="00A16EF2">
        <w:rPr>
          <w:rFonts w:ascii="Gotham" w:hAnsi="Gotham"/>
          <w:color w:val="C3262E"/>
          <w:sz w:val="28"/>
          <w:szCs w:val="28"/>
        </w:rPr>
        <w:t xml:space="preserve">: </w:t>
      </w:r>
      <w:r w:rsidR="00F921DD">
        <w:rPr>
          <w:rFonts w:ascii="Gotham" w:hAnsi="Gotham"/>
          <w:color w:val="C3262E"/>
          <w:sz w:val="28"/>
          <w:szCs w:val="28"/>
        </w:rPr>
        <w:t>Overview of Roles and Responsibilities</w:t>
      </w:r>
      <w:bookmarkEnd w:id="7"/>
    </w:p>
    <w:p w14:paraId="1CF87556" w14:textId="1F4F5C1E" w:rsidR="008C07EF" w:rsidRDefault="00C879BD" w:rsidP="008C07EF">
      <w:pPr>
        <w:rPr>
          <w:rFonts w:ascii="Gotham Light" w:hAnsi="Gotham Light"/>
          <w:sz w:val="22"/>
          <w:szCs w:val="22"/>
        </w:rPr>
      </w:pPr>
      <w:r w:rsidRPr="00D15258">
        <w:rPr>
          <w:rFonts w:ascii="Gotham Light" w:hAnsi="Gotham Light"/>
          <w:sz w:val="22"/>
          <w:szCs w:val="22"/>
        </w:rPr>
        <w:t xml:space="preserve">Below is an overview of the Closed POD roles and responsibilities </w:t>
      </w:r>
      <w:r w:rsidR="003844BB">
        <w:rPr>
          <w:rFonts w:ascii="Gotham Light" w:hAnsi="Gotham Light"/>
          <w:sz w:val="22"/>
          <w:szCs w:val="22"/>
        </w:rPr>
        <w:t xml:space="preserve">of </w:t>
      </w:r>
      <w:r w:rsidR="00BA0CCF">
        <w:rPr>
          <w:rFonts w:ascii="Gotham Light" w:hAnsi="Gotham Light"/>
          <w:sz w:val="22"/>
          <w:szCs w:val="22"/>
        </w:rPr>
        <w:t>LPHD</w:t>
      </w:r>
      <w:r w:rsidRPr="00D15258">
        <w:rPr>
          <w:rFonts w:ascii="Gotham Light" w:hAnsi="Gotham Light"/>
          <w:sz w:val="22"/>
          <w:szCs w:val="22"/>
        </w:rPr>
        <w:t xml:space="preserve"> and healthcare partners. It is adapted from </w:t>
      </w:r>
      <w:r w:rsidR="00D15258" w:rsidRPr="00D15258">
        <w:rPr>
          <w:rFonts w:ascii="Gotham Light" w:hAnsi="Gotham Light"/>
          <w:sz w:val="22"/>
          <w:szCs w:val="22"/>
        </w:rPr>
        <w:t>the CDC (</w:t>
      </w:r>
      <w:hyperlink r:id="rId10" w:history="1">
        <w:r w:rsidR="00D15258" w:rsidRPr="00D15258">
          <w:rPr>
            <w:rStyle w:val="Hyperlink"/>
            <w:rFonts w:ascii="Gotham Light" w:hAnsi="Gotham Light"/>
            <w:sz w:val="22"/>
            <w:szCs w:val="22"/>
          </w:rPr>
          <w:t>https://www.cdc.gov/cpr/readiness/healthcare/closedpodtoolkit/factsheet-roles.htm</w:t>
        </w:r>
      </w:hyperlink>
      <w:r w:rsidR="00D15258" w:rsidRPr="00D15258">
        <w:rPr>
          <w:rFonts w:ascii="Gotham Light" w:hAnsi="Gotham Light"/>
          <w:sz w:val="22"/>
          <w:szCs w:val="22"/>
        </w:rPr>
        <w:t xml:space="preserve">). </w:t>
      </w:r>
    </w:p>
    <w:p w14:paraId="4743EF71" w14:textId="14459513" w:rsidR="00D15258" w:rsidRDefault="00D15258" w:rsidP="008C07EF">
      <w:pPr>
        <w:rPr>
          <w:rFonts w:ascii="Gotham Light" w:hAnsi="Gotham Light"/>
          <w:sz w:val="22"/>
          <w:szCs w:val="22"/>
        </w:rPr>
      </w:pPr>
    </w:p>
    <w:p w14:paraId="7DB1D340" w14:textId="4CBCFCA3" w:rsidR="00D15258" w:rsidRPr="00761901" w:rsidRDefault="00D15258" w:rsidP="00761901">
      <w:pPr>
        <w:spacing w:after="240"/>
        <w:jc w:val="both"/>
        <w:rPr>
          <w:rFonts w:ascii="Gotham Light" w:hAnsi="Gotham Light"/>
          <w:b/>
          <w:bCs/>
          <w:color w:val="CF8D2A"/>
          <w:sz w:val="22"/>
          <w:szCs w:val="22"/>
          <w:u w:val="single"/>
        </w:rPr>
      </w:pPr>
      <w:r w:rsidRPr="00761901">
        <w:rPr>
          <w:rFonts w:ascii="Gotham Light" w:hAnsi="Gotham Light"/>
          <w:b/>
          <w:bCs/>
          <w:color w:val="CF8D2A"/>
          <w:sz w:val="22"/>
          <w:szCs w:val="22"/>
          <w:u w:val="single"/>
        </w:rPr>
        <w:t xml:space="preserve">Table </w:t>
      </w:r>
      <w:r w:rsidR="00761901" w:rsidRPr="00761901">
        <w:rPr>
          <w:rFonts w:ascii="Gotham Light" w:hAnsi="Gotham Light"/>
          <w:b/>
          <w:bCs/>
          <w:color w:val="CF8D2A"/>
          <w:sz w:val="22"/>
          <w:szCs w:val="22"/>
          <w:u w:val="single"/>
        </w:rPr>
        <w:t>1</w:t>
      </w:r>
      <w:r w:rsidRPr="00761901">
        <w:rPr>
          <w:rFonts w:ascii="Gotham Light" w:hAnsi="Gotham Light"/>
          <w:b/>
          <w:bCs/>
          <w:color w:val="CF8D2A"/>
          <w:sz w:val="22"/>
          <w:szCs w:val="22"/>
          <w:u w:val="single"/>
        </w:rPr>
        <w:t>.0: Responsibilities of Local Public Health and Closed POD Partners</w:t>
      </w:r>
    </w:p>
    <w:tbl>
      <w:tblPr>
        <w:tblStyle w:val="TableGrid"/>
        <w:tblW w:w="9783" w:type="dxa"/>
        <w:tblInd w:w="-13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4810"/>
        <w:gridCol w:w="4973"/>
      </w:tblGrid>
      <w:tr w:rsidR="00D15258" w:rsidRPr="00D15258" w14:paraId="2F139A27" w14:textId="77777777" w:rsidTr="00D15258">
        <w:tc>
          <w:tcPr>
            <w:tcW w:w="4810" w:type="dxa"/>
            <w:shd w:val="clear" w:color="auto" w:fill="C00000"/>
          </w:tcPr>
          <w:p w14:paraId="06162EE6" w14:textId="77777777" w:rsidR="00D15258" w:rsidRDefault="00D15258" w:rsidP="00D15258">
            <w:pPr>
              <w:jc w:val="center"/>
              <w:rPr>
                <w:rFonts w:ascii="Gotham Light" w:hAnsi="Gotham Light"/>
                <w:b/>
                <w:bCs/>
                <w:color w:val="FFFFFF" w:themeColor="background1"/>
                <w:sz w:val="22"/>
                <w:szCs w:val="22"/>
              </w:rPr>
            </w:pPr>
            <w:r w:rsidRPr="00D15258">
              <w:rPr>
                <w:rFonts w:ascii="Gotham Light" w:hAnsi="Gotham Light"/>
                <w:b/>
                <w:bCs/>
                <w:color w:val="FFFFFF" w:themeColor="background1"/>
                <w:sz w:val="22"/>
                <w:szCs w:val="22"/>
              </w:rPr>
              <w:t>County</w:t>
            </w:r>
            <w:r>
              <w:rPr>
                <w:rFonts w:ascii="Gotham Light" w:hAnsi="Gotham Light"/>
                <w:b/>
                <w:bCs/>
                <w:color w:val="FFFFFF" w:themeColor="background1"/>
                <w:sz w:val="22"/>
                <w:szCs w:val="22"/>
              </w:rPr>
              <w:t xml:space="preserve"> Health</w:t>
            </w:r>
            <w:r w:rsidRPr="00D15258">
              <w:rPr>
                <w:rFonts w:ascii="Gotham Light" w:hAnsi="Gotham Light"/>
                <w:b/>
                <w:bCs/>
                <w:color w:val="FFFFFF" w:themeColor="background1"/>
                <w:sz w:val="22"/>
                <w:szCs w:val="22"/>
              </w:rPr>
              <w:t xml:space="preserve"> Department </w:t>
            </w:r>
          </w:p>
          <w:p w14:paraId="5E787815" w14:textId="7F2D40A6" w:rsidR="00D15258" w:rsidRPr="00D15258" w:rsidRDefault="00D15258" w:rsidP="00D15258">
            <w:pPr>
              <w:jc w:val="center"/>
              <w:rPr>
                <w:rFonts w:ascii="Gotham Light" w:hAnsi="Gotham Light"/>
                <w:b/>
                <w:bCs/>
                <w:color w:val="FFFFFF" w:themeColor="background1"/>
                <w:sz w:val="22"/>
                <w:szCs w:val="22"/>
              </w:rPr>
            </w:pPr>
            <w:r w:rsidRPr="00D15258">
              <w:rPr>
                <w:rFonts w:ascii="Gotham Light" w:hAnsi="Gotham Light"/>
                <w:b/>
                <w:bCs/>
                <w:color w:val="FFFFFF" w:themeColor="background1"/>
                <w:sz w:val="22"/>
                <w:szCs w:val="22"/>
              </w:rPr>
              <w:t>Responsibilities</w:t>
            </w:r>
          </w:p>
        </w:tc>
        <w:tc>
          <w:tcPr>
            <w:tcW w:w="4973" w:type="dxa"/>
            <w:shd w:val="clear" w:color="auto" w:fill="C00000"/>
          </w:tcPr>
          <w:p w14:paraId="4EA3B178" w14:textId="21E30EFD" w:rsidR="00D15258" w:rsidRPr="00D15258" w:rsidRDefault="00D15258" w:rsidP="003A67CB">
            <w:pPr>
              <w:jc w:val="center"/>
              <w:rPr>
                <w:rFonts w:ascii="Gotham Light" w:hAnsi="Gotham Light"/>
                <w:b/>
                <w:bCs/>
                <w:color w:val="FFFFFF" w:themeColor="background1"/>
                <w:sz w:val="22"/>
                <w:szCs w:val="22"/>
              </w:rPr>
            </w:pPr>
            <w:r w:rsidRPr="00D15258">
              <w:rPr>
                <w:rFonts w:ascii="Gotham Light" w:hAnsi="Gotham Light"/>
                <w:b/>
                <w:bCs/>
                <w:color w:val="FFFFFF" w:themeColor="background1"/>
                <w:sz w:val="22"/>
                <w:szCs w:val="22"/>
              </w:rPr>
              <w:t xml:space="preserve">Closed POD </w:t>
            </w:r>
            <w:r>
              <w:rPr>
                <w:rFonts w:ascii="Gotham Light" w:hAnsi="Gotham Light"/>
                <w:b/>
                <w:bCs/>
                <w:color w:val="FFFFFF" w:themeColor="background1"/>
                <w:sz w:val="22"/>
                <w:szCs w:val="22"/>
              </w:rPr>
              <w:t xml:space="preserve">Healthcare </w:t>
            </w:r>
            <w:r w:rsidRPr="00D15258">
              <w:rPr>
                <w:rFonts w:ascii="Gotham Light" w:hAnsi="Gotham Light"/>
                <w:b/>
                <w:bCs/>
                <w:color w:val="FFFFFF" w:themeColor="background1"/>
                <w:sz w:val="22"/>
                <w:szCs w:val="22"/>
              </w:rPr>
              <w:t>Partner</w:t>
            </w:r>
          </w:p>
          <w:p w14:paraId="78DC1B63" w14:textId="77777777" w:rsidR="00D15258" w:rsidRPr="00D15258" w:rsidRDefault="00D15258" w:rsidP="003A67CB">
            <w:pPr>
              <w:jc w:val="center"/>
              <w:rPr>
                <w:rFonts w:ascii="Gotham Light" w:hAnsi="Gotham Light"/>
                <w:b/>
                <w:bCs/>
                <w:color w:val="FFFFFF" w:themeColor="background1"/>
                <w:sz w:val="22"/>
                <w:szCs w:val="22"/>
              </w:rPr>
            </w:pPr>
            <w:r w:rsidRPr="00D15258">
              <w:rPr>
                <w:rFonts w:ascii="Gotham Light" w:hAnsi="Gotham Light"/>
                <w:b/>
                <w:bCs/>
                <w:color w:val="FFFFFF" w:themeColor="background1"/>
                <w:sz w:val="22"/>
                <w:szCs w:val="22"/>
              </w:rPr>
              <w:t>Responsibilities</w:t>
            </w:r>
          </w:p>
        </w:tc>
      </w:tr>
      <w:tr w:rsidR="00D15258" w:rsidRPr="00D15258" w14:paraId="47AFF2BE" w14:textId="77777777" w:rsidTr="003A67CB">
        <w:tc>
          <w:tcPr>
            <w:tcW w:w="4810" w:type="dxa"/>
          </w:tcPr>
          <w:p w14:paraId="1E0DA74E" w14:textId="77777777" w:rsidR="00D15258" w:rsidRPr="00D15258" w:rsidRDefault="00D15258" w:rsidP="003A67CB">
            <w:pPr>
              <w:pStyle w:val="ListParagraph"/>
              <w:spacing w:after="120"/>
              <w:ind w:left="346"/>
              <w:contextualSpacing w:val="0"/>
              <w:rPr>
                <w:rFonts w:ascii="Gotham Light" w:hAnsi="Gotham Light"/>
                <w:color w:val="000000" w:themeColor="text1"/>
                <w:sz w:val="22"/>
                <w:szCs w:val="22"/>
              </w:rPr>
            </w:pPr>
          </w:p>
          <w:p w14:paraId="0CD82CB6" w14:textId="14E5012D" w:rsidR="00D15258" w:rsidRPr="00D15258" w:rsidRDefault="00D15258" w:rsidP="00195159">
            <w:pPr>
              <w:pStyle w:val="ListParagraph"/>
              <w:numPr>
                <w:ilvl w:val="0"/>
                <w:numId w:val="2"/>
              </w:numPr>
              <w:spacing w:after="120"/>
              <w:ind w:left="346" w:hanging="341"/>
              <w:contextualSpacing w:val="0"/>
              <w:rPr>
                <w:rFonts w:ascii="Gotham Light" w:hAnsi="Gotham Light"/>
                <w:color w:val="000000" w:themeColor="text1"/>
                <w:sz w:val="22"/>
                <w:szCs w:val="22"/>
              </w:rPr>
            </w:pPr>
            <w:r w:rsidRPr="00D15258">
              <w:rPr>
                <w:rFonts w:ascii="Gotham Light" w:hAnsi="Gotham Light"/>
                <w:color w:val="000000" w:themeColor="text1"/>
                <w:sz w:val="22"/>
                <w:szCs w:val="22"/>
              </w:rPr>
              <w:t>Provide planning and technical assistance for developing a Closed POD Dispensing Plan</w:t>
            </w:r>
          </w:p>
          <w:p w14:paraId="5C37FFA2" w14:textId="1EC2B4BD" w:rsidR="00D15258" w:rsidRDefault="00D15258" w:rsidP="00195159">
            <w:pPr>
              <w:pStyle w:val="ListParagraph"/>
              <w:numPr>
                <w:ilvl w:val="0"/>
                <w:numId w:val="2"/>
              </w:numPr>
              <w:spacing w:after="120"/>
              <w:ind w:left="346" w:hanging="341"/>
              <w:contextualSpacing w:val="0"/>
              <w:rPr>
                <w:rFonts w:ascii="Gotham Light" w:hAnsi="Gotham Light"/>
                <w:color w:val="000000" w:themeColor="text1"/>
                <w:sz w:val="22"/>
                <w:szCs w:val="22"/>
              </w:rPr>
            </w:pPr>
            <w:r w:rsidRPr="00D15258">
              <w:rPr>
                <w:rFonts w:ascii="Gotham Light" w:hAnsi="Gotham Light"/>
                <w:color w:val="000000" w:themeColor="text1"/>
                <w:sz w:val="22"/>
                <w:szCs w:val="22"/>
              </w:rPr>
              <w:lastRenderedPageBreak/>
              <w:t>Identify the critical workforce and key workers (individuals essential to preserving the critical functions of a community)</w:t>
            </w:r>
          </w:p>
          <w:p w14:paraId="55E72C3E" w14:textId="77777777" w:rsidR="003844BB" w:rsidRPr="00D15258" w:rsidRDefault="003844BB" w:rsidP="003844BB">
            <w:pPr>
              <w:pStyle w:val="ListParagraph"/>
              <w:numPr>
                <w:ilvl w:val="0"/>
                <w:numId w:val="2"/>
              </w:numPr>
              <w:spacing w:after="120"/>
              <w:ind w:left="346" w:hanging="341"/>
              <w:contextualSpacing w:val="0"/>
              <w:rPr>
                <w:rFonts w:ascii="Gotham Light" w:hAnsi="Gotham Light"/>
                <w:color w:val="000000" w:themeColor="text1"/>
                <w:sz w:val="22"/>
                <w:szCs w:val="22"/>
              </w:rPr>
            </w:pPr>
            <w:r>
              <w:rPr>
                <w:rFonts w:ascii="Gotham Light" w:hAnsi="Gotham Light"/>
                <w:color w:val="000000" w:themeColor="text1"/>
                <w:sz w:val="22"/>
                <w:szCs w:val="22"/>
              </w:rPr>
              <w:t>Create an agreement with Closed POD partnering healthcare organizations</w:t>
            </w:r>
          </w:p>
          <w:p w14:paraId="6B56C88F" w14:textId="77777777" w:rsidR="00D15258" w:rsidRPr="00D15258" w:rsidRDefault="00D15258" w:rsidP="00195159">
            <w:pPr>
              <w:pStyle w:val="ListParagraph"/>
              <w:numPr>
                <w:ilvl w:val="0"/>
                <w:numId w:val="2"/>
              </w:numPr>
              <w:spacing w:after="120"/>
              <w:ind w:left="346" w:hanging="341"/>
              <w:contextualSpacing w:val="0"/>
              <w:rPr>
                <w:rFonts w:ascii="Gotham Light" w:hAnsi="Gotham Light"/>
                <w:color w:val="000000" w:themeColor="text1"/>
                <w:sz w:val="22"/>
                <w:szCs w:val="22"/>
              </w:rPr>
            </w:pPr>
            <w:r w:rsidRPr="00D15258">
              <w:rPr>
                <w:rFonts w:ascii="Gotham Light" w:hAnsi="Gotham Light"/>
                <w:color w:val="000000" w:themeColor="text1"/>
                <w:sz w:val="22"/>
                <w:szCs w:val="22"/>
              </w:rPr>
              <w:t>Provide the initial Closed POD training and support for future trainings</w:t>
            </w:r>
          </w:p>
          <w:p w14:paraId="7B590690" w14:textId="77777777" w:rsidR="00D15258" w:rsidRPr="00D15258" w:rsidRDefault="00D15258" w:rsidP="00195159">
            <w:pPr>
              <w:pStyle w:val="ListParagraph"/>
              <w:numPr>
                <w:ilvl w:val="0"/>
                <w:numId w:val="2"/>
              </w:numPr>
              <w:spacing w:after="120"/>
              <w:ind w:left="346" w:hanging="341"/>
              <w:contextualSpacing w:val="0"/>
              <w:rPr>
                <w:rFonts w:ascii="Gotham Light" w:hAnsi="Gotham Light"/>
                <w:color w:val="000000" w:themeColor="text1"/>
                <w:sz w:val="22"/>
                <w:szCs w:val="22"/>
              </w:rPr>
            </w:pPr>
            <w:r w:rsidRPr="00D15258">
              <w:rPr>
                <w:rFonts w:ascii="Gotham Light" w:hAnsi="Gotham Light"/>
                <w:color w:val="000000" w:themeColor="text1"/>
                <w:sz w:val="22"/>
                <w:szCs w:val="22"/>
              </w:rPr>
              <w:t>Provide guidance on POD layout and logistics</w:t>
            </w:r>
          </w:p>
          <w:p w14:paraId="2507932F" w14:textId="77777777" w:rsidR="00D15258" w:rsidRPr="00D15258" w:rsidRDefault="00D15258" w:rsidP="00195159">
            <w:pPr>
              <w:pStyle w:val="ListParagraph"/>
              <w:numPr>
                <w:ilvl w:val="0"/>
                <w:numId w:val="2"/>
              </w:numPr>
              <w:spacing w:after="120"/>
              <w:ind w:left="346" w:hanging="341"/>
              <w:contextualSpacing w:val="0"/>
              <w:rPr>
                <w:rFonts w:ascii="Gotham Light" w:hAnsi="Gotham Light"/>
                <w:color w:val="000000" w:themeColor="text1"/>
                <w:sz w:val="22"/>
                <w:szCs w:val="22"/>
              </w:rPr>
            </w:pPr>
            <w:r w:rsidRPr="00D15258">
              <w:rPr>
                <w:rFonts w:ascii="Gotham Light" w:hAnsi="Gotham Light"/>
                <w:color w:val="000000" w:themeColor="text1"/>
                <w:sz w:val="22"/>
                <w:szCs w:val="22"/>
              </w:rPr>
              <w:t>Provide electronic copies of all forms and documents needed for the response</w:t>
            </w:r>
          </w:p>
          <w:p w14:paraId="2EA641F3" w14:textId="6C036C64" w:rsidR="00D15258" w:rsidRPr="00D15258" w:rsidRDefault="00D15258" w:rsidP="00195159">
            <w:pPr>
              <w:pStyle w:val="ListParagraph"/>
              <w:numPr>
                <w:ilvl w:val="0"/>
                <w:numId w:val="2"/>
              </w:numPr>
              <w:spacing w:after="120"/>
              <w:ind w:left="346" w:hanging="341"/>
              <w:contextualSpacing w:val="0"/>
              <w:rPr>
                <w:rFonts w:ascii="Gotham Light" w:hAnsi="Gotham Light"/>
                <w:color w:val="000000" w:themeColor="text1"/>
                <w:sz w:val="22"/>
                <w:szCs w:val="22"/>
              </w:rPr>
            </w:pPr>
            <w:r w:rsidRPr="00D15258">
              <w:rPr>
                <w:rFonts w:ascii="Gotham Light" w:hAnsi="Gotham Light"/>
                <w:color w:val="000000" w:themeColor="text1"/>
                <w:sz w:val="22"/>
                <w:szCs w:val="22"/>
              </w:rPr>
              <w:t xml:space="preserve">Provide incident-specific public health communications, </w:t>
            </w:r>
            <w:r>
              <w:rPr>
                <w:rFonts w:ascii="Gotham Light" w:hAnsi="Gotham Light"/>
                <w:color w:val="000000" w:themeColor="text1"/>
                <w:sz w:val="22"/>
                <w:szCs w:val="22"/>
              </w:rPr>
              <w:t>vaccine</w:t>
            </w:r>
            <w:r w:rsidRPr="00D15258">
              <w:rPr>
                <w:rFonts w:ascii="Gotham Light" w:hAnsi="Gotham Light"/>
                <w:color w:val="000000" w:themeColor="text1"/>
                <w:sz w:val="22"/>
                <w:szCs w:val="22"/>
              </w:rPr>
              <w:t xml:space="preserve"> guidance, and public messaging </w:t>
            </w:r>
          </w:p>
          <w:p w14:paraId="3B3CD2E1" w14:textId="77777777" w:rsidR="00D15258" w:rsidRPr="00D15258" w:rsidRDefault="00D15258" w:rsidP="00195159">
            <w:pPr>
              <w:pStyle w:val="ListParagraph"/>
              <w:numPr>
                <w:ilvl w:val="0"/>
                <w:numId w:val="2"/>
              </w:numPr>
              <w:spacing w:after="120"/>
              <w:ind w:left="346" w:hanging="341"/>
              <w:contextualSpacing w:val="0"/>
              <w:rPr>
                <w:rFonts w:ascii="Gotham Light" w:hAnsi="Gotham Light"/>
                <w:color w:val="000000" w:themeColor="text1"/>
                <w:sz w:val="22"/>
                <w:szCs w:val="22"/>
              </w:rPr>
            </w:pPr>
            <w:r w:rsidRPr="00D15258">
              <w:rPr>
                <w:rFonts w:ascii="Gotham Light" w:hAnsi="Gotham Light"/>
                <w:color w:val="000000" w:themeColor="text1"/>
                <w:sz w:val="22"/>
                <w:szCs w:val="22"/>
              </w:rPr>
              <w:t xml:space="preserve">Collect Administrative Cost Reimbursement materials for vaccine dispensing  </w:t>
            </w:r>
          </w:p>
          <w:p w14:paraId="2772E625" w14:textId="594C8A6D" w:rsidR="00D15258" w:rsidRDefault="00D15258" w:rsidP="00195159">
            <w:pPr>
              <w:pStyle w:val="ListParagraph"/>
              <w:numPr>
                <w:ilvl w:val="0"/>
                <w:numId w:val="2"/>
              </w:numPr>
              <w:spacing w:after="120"/>
              <w:ind w:left="346" w:hanging="341"/>
              <w:contextualSpacing w:val="0"/>
              <w:rPr>
                <w:rFonts w:ascii="Gotham Light" w:hAnsi="Gotham Light"/>
                <w:color w:val="000000" w:themeColor="text1"/>
                <w:sz w:val="22"/>
                <w:szCs w:val="22"/>
              </w:rPr>
            </w:pPr>
            <w:r>
              <w:rPr>
                <w:rFonts w:ascii="Gotham Light" w:hAnsi="Gotham Light"/>
                <w:color w:val="000000" w:themeColor="text1"/>
                <w:sz w:val="22"/>
                <w:szCs w:val="22"/>
              </w:rPr>
              <w:t xml:space="preserve">Distribute vaccines to </w:t>
            </w:r>
            <w:r w:rsidR="00201F99">
              <w:rPr>
                <w:rFonts w:ascii="Gotham Light" w:hAnsi="Gotham Light"/>
                <w:color w:val="000000" w:themeColor="text1"/>
                <w:sz w:val="22"/>
                <w:szCs w:val="22"/>
              </w:rPr>
              <w:t>C</w:t>
            </w:r>
            <w:r>
              <w:rPr>
                <w:rFonts w:ascii="Gotham Light" w:hAnsi="Gotham Light"/>
                <w:color w:val="000000" w:themeColor="text1"/>
                <w:sz w:val="22"/>
                <w:szCs w:val="22"/>
              </w:rPr>
              <w:t xml:space="preserve">losed POD partners, unless </w:t>
            </w:r>
            <w:r w:rsidR="003411FE">
              <w:rPr>
                <w:rFonts w:ascii="Gotham Light" w:hAnsi="Gotham Light"/>
                <w:color w:val="000000" w:themeColor="text1"/>
                <w:sz w:val="22"/>
                <w:szCs w:val="22"/>
              </w:rPr>
              <w:t xml:space="preserve">vaccine is sent directly to registered </w:t>
            </w:r>
            <w:r w:rsidR="00201F99">
              <w:rPr>
                <w:rFonts w:ascii="Gotham Light" w:hAnsi="Gotham Light"/>
                <w:color w:val="000000" w:themeColor="text1"/>
                <w:sz w:val="22"/>
                <w:szCs w:val="22"/>
              </w:rPr>
              <w:t>C</w:t>
            </w:r>
            <w:r w:rsidR="003411FE">
              <w:rPr>
                <w:rFonts w:ascii="Gotham Light" w:hAnsi="Gotham Light"/>
                <w:color w:val="000000" w:themeColor="text1"/>
                <w:sz w:val="22"/>
                <w:szCs w:val="22"/>
              </w:rPr>
              <w:t>losed PODs</w:t>
            </w:r>
          </w:p>
          <w:p w14:paraId="120C7723" w14:textId="75BDA02F" w:rsidR="004A2B4F" w:rsidRDefault="004A2B4F" w:rsidP="00195159">
            <w:pPr>
              <w:pStyle w:val="ListParagraph"/>
              <w:numPr>
                <w:ilvl w:val="0"/>
                <w:numId w:val="2"/>
              </w:numPr>
              <w:spacing w:after="120"/>
              <w:ind w:left="346" w:hanging="341"/>
              <w:contextualSpacing w:val="0"/>
              <w:rPr>
                <w:rFonts w:ascii="Gotham Light" w:hAnsi="Gotham Light"/>
                <w:color w:val="000000" w:themeColor="text1"/>
                <w:sz w:val="22"/>
                <w:szCs w:val="22"/>
              </w:rPr>
            </w:pPr>
            <w:r w:rsidRPr="004A2B4F">
              <w:rPr>
                <w:rFonts w:ascii="Gotham Light" w:hAnsi="Gotham Light"/>
                <w:color w:val="000000" w:themeColor="text1"/>
                <w:sz w:val="22"/>
                <w:szCs w:val="22"/>
              </w:rPr>
              <w:t xml:space="preserve">Report significant adverse events after vaccination to the Vaccine Adverse Events Reporting System (VAERS) </w:t>
            </w:r>
            <w:hyperlink r:id="rId11" w:history="1">
              <w:r w:rsidRPr="00285EB7">
                <w:rPr>
                  <w:rStyle w:val="Hyperlink"/>
                  <w:rFonts w:ascii="Gotham Light" w:hAnsi="Gotham Light"/>
                  <w:sz w:val="22"/>
                  <w:szCs w:val="22"/>
                </w:rPr>
                <w:t>https://vaers.hhs.gov</w:t>
              </w:r>
            </w:hyperlink>
            <w:r>
              <w:rPr>
                <w:rFonts w:ascii="Gotham Light" w:hAnsi="Gotham Light"/>
                <w:color w:val="000000" w:themeColor="text1"/>
                <w:sz w:val="22"/>
                <w:szCs w:val="22"/>
              </w:rPr>
              <w:t xml:space="preserve"> </w:t>
            </w:r>
          </w:p>
          <w:p w14:paraId="7EC165C3" w14:textId="7A2C56D7" w:rsidR="003411FE" w:rsidRPr="00D15258" w:rsidRDefault="003411FE" w:rsidP="00195159">
            <w:pPr>
              <w:pStyle w:val="ListParagraph"/>
              <w:numPr>
                <w:ilvl w:val="0"/>
                <w:numId w:val="2"/>
              </w:numPr>
              <w:spacing w:after="120"/>
              <w:ind w:left="346" w:hanging="341"/>
              <w:contextualSpacing w:val="0"/>
              <w:rPr>
                <w:rFonts w:ascii="Gotham Light" w:hAnsi="Gotham Light"/>
                <w:color w:val="000000" w:themeColor="text1"/>
                <w:sz w:val="22"/>
                <w:szCs w:val="22"/>
              </w:rPr>
            </w:pPr>
            <w:r>
              <w:rPr>
                <w:rFonts w:ascii="Gotham Light" w:hAnsi="Gotham Light"/>
                <w:color w:val="000000" w:themeColor="text1"/>
                <w:sz w:val="22"/>
                <w:szCs w:val="22"/>
              </w:rPr>
              <w:t>Continue to support partners throughout response, demobilization, and recovery efforts</w:t>
            </w:r>
          </w:p>
          <w:p w14:paraId="7DF3DC33" w14:textId="77777777" w:rsidR="00D15258" w:rsidRPr="00D15258" w:rsidRDefault="00D15258" w:rsidP="003A67CB">
            <w:pPr>
              <w:rPr>
                <w:rFonts w:ascii="Gotham Light" w:hAnsi="Gotham Light"/>
                <w:color w:val="000000" w:themeColor="text1"/>
                <w:sz w:val="22"/>
                <w:szCs w:val="22"/>
              </w:rPr>
            </w:pPr>
          </w:p>
          <w:p w14:paraId="0F538AAA" w14:textId="77777777" w:rsidR="00D15258" w:rsidRPr="00D15258" w:rsidRDefault="00D15258" w:rsidP="003A67CB">
            <w:pPr>
              <w:rPr>
                <w:rFonts w:ascii="Gotham Light" w:hAnsi="Gotham Light"/>
                <w:color w:val="000000" w:themeColor="text1"/>
                <w:sz w:val="22"/>
                <w:szCs w:val="22"/>
              </w:rPr>
            </w:pPr>
          </w:p>
          <w:p w14:paraId="12FB523C" w14:textId="77777777" w:rsidR="00D15258" w:rsidRPr="00D15258" w:rsidRDefault="00D15258" w:rsidP="003A67CB">
            <w:pPr>
              <w:rPr>
                <w:rFonts w:ascii="Gotham Light" w:hAnsi="Gotham Light"/>
                <w:color w:val="000000" w:themeColor="text1"/>
                <w:sz w:val="22"/>
                <w:szCs w:val="22"/>
              </w:rPr>
            </w:pPr>
          </w:p>
        </w:tc>
        <w:tc>
          <w:tcPr>
            <w:tcW w:w="4973" w:type="dxa"/>
          </w:tcPr>
          <w:p w14:paraId="2D570472" w14:textId="77777777" w:rsidR="003411FE" w:rsidRDefault="003411FE" w:rsidP="003411FE">
            <w:pPr>
              <w:pStyle w:val="ListParagraph"/>
              <w:spacing w:after="120"/>
              <w:ind w:left="346"/>
              <w:contextualSpacing w:val="0"/>
              <w:rPr>
                <w:rFonts w:ascii="Gotham Light" w:hAnsi="Gotham Light"/>
                <w:color w:val="000000" w:themeColor="text1"/>
                <w:sz w:val="22"/>
                <w:szCs w:val="22"/>
              </w:rPr>
            </w:pPr>
          </w:p>
          <w:p w14:paraId="4E8E7D4C" w14:textId="7E525550" w:rsidR="00D15258" w:rsidRDefault="00D15258" w:rsidP="00195159">
            <w:pPr>
              <w:pStyle w:val="ListParagraph"/>
              <w:numPr>
                <w:ilvl w:val="0"/>
                <w:numId w:val="2"/>
              </w:numPr>
              <w:spacing w:after="120"/>
              <w:ind w:left="346" w:hanging="341"/>
              <w:contextualSpacing w:val="0"/>
              <w:rPr>
                <w:rFonts w:ascii="Gotham Light" w:hAnsi="Gotham Light"/>
                <w:color w:val="000000" w:themeColor="text1"/>
                <w:sz w:val="22"/>
                <w:szCs w:val="22"/>
              </w:rPr>
            </w:pPr>
            <w:r w:rsidRPr="00D15258">
              <w:rPr>
                <w:rFonts w:ascii="Gotham Light" w:hAnsi="Gotham Light"/>
                <w:color w:val="000000" w:themeColor="text1"/>
                <w:sz w:val="22"/>
                <w:szCs w:val="22"/>
              </w:rPr>
              <w:t>Build a Closed POD Planning Committee</w:t>
            </w:r>
          </w:p>
          <w:p w14:paraId="379FDE57" w14:textId="2217D393" w:rsidR="003411FE" w:rsidRPr="00D15258" w:rsidRDefault="003411FE" w:rsidP="00195159">
            <w:pPr>
              <w:pStyle w:val="ListParagraph"/>
              <w:numPr>
                <w:ilvl w:val="0"/>
                <w:numId w:val="2"/>
              </w:numPr>
              <w:spacing w:after="120"/>
              <w:ind w:left="346" w:hanging="341"/>
              <w:contextualSpacing w:val="0"/>
              <w:rPr>
                <w:rFonts w:ascii="Gotham Light" w:hAnsi="Gotham Light"/>
                <w:color w:val="000000" w:themeColor="text1"/>
                <w:sz w:val="22"/>
                <w:szCs w:val="22"/>
              </w:rPr>
            </w:pPr>
            <w:r>
              <w:rPr>
                <w:rFonts w:ascii="Gotham Light" w:hAnsi="Gotham Light"/>
                <w:color w:val="000000" w:themeColor="text1"/>
                <w:sz w:val="22"/>
                <w:szCs w:val="22"/>
              </w:rPr>
              <w:lastRenderedPageBreak/>
              <w:t>Create an agreement with local public health department</w:t>
            </w:r>
          </w:p>
          <w:p w14:paraId="4B699A9C" w14:textId="0F05A9E0" w:rsidR="00D15258" w:rsidRPr="00D15258" w:rsidRDefault="00D15258" w:rsidP="00195159">
            <w:pPr>
              <w:pStyle w:val="ListParagraph"/>
              <w:numPr>
                <w:ilvl w:val="0"/>
                <w:numId w:val="2"/>
              </w:numPr>
              <w:spacing w:after="120"/>
              <w:ind w:left="346" w:hanging="341"/>
              <w:contextualSpacing w:val="0"/>
              <w:rPr>
                <w:rFonts w:ascii="Gotham Light" w:hAnsi="Gotham Light"/>
                <w:color w:val="000000" w:themeColor="text1"/>
                <w:sz w:val="22"/>
                <w:szCs w:val="22"/>
              </w:rPr>
            </w:pPr>
            <w:r w:rsidRPr="00D15258">
              <w:rPr>
                <w:rFonts w:ascii="Gotham Light" w:hAnsi="Gotham Light"/>
                <w:color w:val="000000" w:themeColor="text1"/>
                <w:sz w:val="22"/>
                <w:szCs w:val="22"/>
              </w:rPr>
              <w:t xml:space="preserve">Build a Safety &amp; Security </w:t>
            </w:r>
            <w:r w:rsidR="003844BB">
              <w:rPr>
                <w:rFonts w:ascii="Gotham Light" w:hAnsi="Gotham Light"/>
                <w:color w:val="000000" w:themeColor="text1"/>
                <w:sz w:val="22"/>
                <w:szCs w:val="22"/>
              </w:rPr>
              <w:t>P</w:t>
            </w:r>
            <w:r w:rsidRPr="00D15258">
              <w:rPr>
                <w:rFonts w:ascii="Gotham Light" w:hAnsi="Gotham Light"/>
                <w:color w:val="000000" w:themeColor="text1"/>
                <w:sz w:val="22"/>
                <w:szCs w:val="22"/>
              </w:rPr>
              <w:t>lan</w:t>
            </w:r>
          </w:p>
          <w:p w14:paraId="2D5D2FE2" w14:textId="3B360E73" w:rsidR="00D15258" w:rsidRPr="00D15258" w:rsidRDefault="00D15258" w:rsidP="00195159">
            <w:pPr>
              <w:pStyle w:val="ListParagraph"/>
              <w:numPr>
                <w:ilvl w:val="0"/>
                <w:numId w:val="2"/>
              </w:numPr>
              <w:spacing w:after="120"/>
              <w:ind w:left="346" w:hanging="341"/>
              <w:contextualSpacing w:val="0"/>
              <w:rPr>
                <w:rFonts w:ascii="Gotham Light" w:hAnsi="Gotham Light"/>
                <w:color w:val="000000" w:themeColor="text1"/>
                <w:sz w:val="22"/>
                <w:szCs w:val="22"/>
              </w:rPr>
            </w:pPr>
            <w:r w:rsidRPr="00D15258">
              <w:rPr>
                <w:rFonts w:ascii="Gotham Light" w:hAnsi="Gotham Light"/>
                <w:color w:val="000000" w:themeColor="text1"/>
                <w:sz w:val="22"/>
                <w:szCs w:val="22"/>
              </w:rPr>
              <w:t>Determine the location and layout of vaccine-based POD models</w:t>
            </w:r>
          </w:p>
          <w:p w14:paraId="6B02C971" w14:textId="3AFDD8A4" w:rsidR="00D15258" w:rsidRPr="00D15258" w:rsidRDefault="00D15258" w:rsidP="00195159">
            <w:pPr>
              <w:pStyle w:val="ListParagraph"/>
              <w:numPr>
                <w:ilvl w:val="0"/>
                <w:numId w:val="2"/>
              </w:numPr>
              <w:spacing w:after="120"/>
              <w:ind w:left="346" w:hanging="341"/>
              <w:contextualSpacing w:val="0"/>
              <w:rPr>
                <w:rFonts w:ascii="Gotham Light" w:hAnsi="Gotham Light"/>
                <w:color w:val="000000" w:themeColor="text1"/>
                <w:sz w:val="22"/>
                <w:szCs w:val="22"/>
              </w:rPr>
            </w:pPr>
            <w:r w:rsidRPr="00D15258">
              <w:rPr>
                <w:rFonts w:ascii="Gotham Light" w:hAnsi="Gotham Light"/>
                <w:color w:val="000000" w:themeColor="text1"/>
                <w:sz w:val="22"/>
                <w:szCs w:val="22"/>
              </w:rPr>
              <w:t xml:space="preserve">Obtain supplies and equipment to operate a Closed POD to include </w:t>
            </w:r>
            <w:r w:rsidR="004A2B4F">
              <w:rPr>
                <w:rFonts w:ascii="Gotham Light" w:hAnsi="Gotham Light"/>
                <w:color w:val="000000" w:themeColor="text1"/>
                <w:sz w:val="22"/>
                <w:szCs w:val="22"/>
              </w:rPr>
              <w:t>cold chain management items (i.e. dry ice)</w:t>
            </w:r>
          </w:p>
          <w:p w14:paraId="64F6D3CF" w14:textId="77777777" w:rsidR="00D15258" w:rsidRPr="00D15258" w:rsidRDefault="00D15258" w:rsidP="00195159">
            <w:pPr>
              <w:pStyle w:val="ListParagraph"/>
              <w:numPr>
                <w:ilvl w:val="0"/>
                <w:numId w:val="2"/>
              </w:numPr>
              <w:spacing w:after="120"/>
              <w:ind w:left="346" w:hanging="341"/>
              <w:contextualSpacing w:val="0"/>
              <w:rPr>
                <w:rFonts w:ascii="Gotham Light" w:hAnsi="Gotham Light"/>
                <w:color w:val="000000" w:themeColor="text1"/>
                <w:sz w:val="22"/>
                <w:szCs w:val="22"/>
              </w:rPr>
            </w:pPr>
            <w:r w:rsidRPr="00D15258">
              <w:rPr>
                <w:rFonts w:ascii="Gotham Light" w:hAnsi="Gotham Light"/>
                <w:color w:val="000000" w:themeColor="text1"/>
                <w:sz w:val="22"/>
                <w:szCs w:val="22"/>
              </w:rPr>
              <w:t>Identify where POD supplies will be stored</w:t>
            </w:r>
          </w:p>
          <w:p w14:paraId="6C288B6E" w14:textId="77777777" w:rsidR="00D15258" w:rsidRPr="00D15258" w:rsidRDefault="00D15258" w:rsidP="00195159">
            <w:pPr>
              <w:pStyle w:val="ListParagraph"/>
              <w:numPr>
                <w:ilvl w:val="0"/>
                <w:numId w:val="2"/>
              </w:numPr>
              <w:spacing w:after="120"/>
              <w:ind w:left="346" w:hanging="341"/>
              <w:contextualSpacing w:val="0"/>
              <w:rPr>
                <w:rFonts w:ascii="Gotham Light" w:hAnsi="Gotham Light"/>
                <w:color w:val="000000" w:themeColor="text1"/>
                <w:sz w:val="22"/>
                <w:szCs w:val="22"/>
              </w:rPr>
            </w:pPr>
            <w:r w:rsidRPr="00D15258">
              <w:rPr>
                <w:rFonts w:ascii="Gotham Light" w:hAnsi="Gotham Light"/>
                <w:color w:val="000000" w:themeColor="text1"/>
                <w:sz w:val="22"/>
                <w:szCs w:val="22"/>
              </w:rPr>
              <w:t>Identify 24/7 contacts for your organization</w:t>
            </w:r>
          </w:p>
          <w:p w14:paraId="63DEF500" w14:textId="77777777" w:rsidR="00D15258" w:rsidRPr="00D15258" w:rsidRDefault="00D15258" w:rsidP="00195159">
            <w:pPr>
              <w:pStyle w:val="ListParagraph"/>
              <w:numPr>
                <w:ilvl w:val="0"/>
                <w:numId w:val="2"/>
              </w:numPr>
              <w:spacing w:after="120"/>
              <w:ind w:left="346" w:hanging="341"/>
              <w:contextualSpacing w:val="0"/>
              <w:rPr>
                <w:rFonts w:ascii="Gotham Light" w:hAnsi="Gotham Light"/>
                <w:color w:val="000000" w:themeColor="text1"/>
                <w:sz w:val="22"/>
                <w:szCs w:val="22"/>
              </w:rPr>
            </w:pPr>
            <w:r w:rsidRPr="00D15258">
              <w:rPr>
                <w:rFonts w:ascii="Gotham Light" w:hAnsi="Gotham Light"/>
                <w:color w:val="000000" w:themeColor="text1"/>
                <w:sz w:val="22"/>
                <w:szCs w:val="22"/>
              </w:rPr>
              <w:t>Designate staff/volunteers to fill Closed POD positions including a Vaccination Team</w:t>
            </w:r>
          </w:p>
          <w:p w14:paraId="7B69F822" w14:textId="77777777" w:rsidR="00D15258" w:rsidRPr="00D15258" w:rsidRDefault="00D15258" w:rsidP="00195159">
            <w:pPr>
              <w:pStyle w:val="ListParagraph"/>
              <w:numPr>
                <w:ilvl w:val="0"/>
                <w:numId w:val="2"/>
              </w:numPr>
              <w:spacing w:after="120"/>
              <w:ind w:left="346" w:hanging="341"/>
              <w:contextualSpacing w:val="0"/>
              <w:rPr>
                <w:rFonts w:ascii="Gotham Light" w:hAnsi="Gotham Light"/>
                <w:color w:val="000000" w:themeColor="text1"/>
                <w:sz w:val="22"/>
                <w:szCs w:val="22"/>
              </w:rPr>
            </w:pPr>
            <w:r w:rsidRPr="00D15258">
              <w:rPr>
                <w:rFonts w:ascii="Gotham Light" w:hAnsi="Gotham Light"/>
                <w:color w:val="000000" w:themeColor="text1"/>
                <w:sz w:val="22"/>
                <w:szCs w:val="22"/>
              </w:rPr>
              <w:t>Train employees/volunteers on the Closed POD Dispensing Plan periodically</w:t>
            </w:r>
          </w:p>
          <w:p w14:paraId="2B612936" w14:textId="584386B1" w:rsidR="00D15258" w:rsidRPr="00D15258" w:rsidRDefault="00D15258" w:rsidP="00195159">
            <w:pPr>
              <w:pStyle w:val="ListParagraph"/>
              <w:numPr>
                <w:ilvl w:val="0"/>
                <w:numId w:val="2"/>
              </w:numPr>
              <w:spacing w:after="120"/>
              <w:ind w:left="346" w:hanging="341"/>
              <w:contextualSpacing w:val="0"/>
              <w:rPr>
                <w:rFonts w:ascii="Gotham Light" w:hAnsi="Gotham Light"/>
                <w:color w:val="000000" w:themeColor="text1"/>
                <w:sz w:val="22"/>
                <w:szCs w:val="22"/>
              </w:rPr>
            </w:pPr>
            <w:r w:rsidRPr="00D15258">
              <w:rPr>
                <w:rFonts w:ascii="Gotham Light" w:hAnsi="Gotham Light"/>
                <w:color w:val="000000" w:themeColor="text1"/>
                <w:sz w:val="22"/>
                <w:szCs w:val="22"/>
              </w:rPr>
              <w:t>Develop a Closed POD Dispensing Plan and share with</w:t>
            </w:r>
            <w:r w:rsidR="003411FE">
              <w:rPr>
                <w:rFonts w:ascii="Gotham Light" w:hAnsi="Gotham Light"/>
                <w:color w:val="000000" w:themeColor="text1"/>
                <w:sz w:val="22"/>
                <w:szCs w:val="22"/>
              </w:rPr>
              <w:t xml:space="preserve"> local public health department</w:t>
            </w:r>
          </w:p>
          <w:p w14:paraId="4976D602" w14:textId="204D43A1" w:rsidR="00D15258" w:rsidRPr="00D15258" w:rsidRDefault="00D15258" w:rsidP="00195159">
            <w:pPr>
              <w:pStyle w:val="ListParagraph"/>
              <w:numPr>
                <w:ilvl w:val="0"/>
                <w:numId w:val="2"/>
              </w:numPr>
              <w:spacing w:after="120"/>
              <w:ind w:left="346" w:hanging="341"/>
              <w:contextualSpacing w:val="0"/>
              <w:rPr>
                <w:rFonts w:ascii="Gotham Light" w:hAnsi="Gotham Light"/>
                <w:color w:val="000000" w:themeColor="text1"/>
                <w:sz w:val="22"/>
                <w:szCs w:val="22"/>
              </w:rPr>
            </w:pPr>
            <w:r w:rsidRPr="00D15258">
              <w:rPr>
                <w:rFonts w:ascii="Gotham Light" w:hAnsi="Gotham Light"/>
                <w:color w:val="000000" w:themeColor="text1"/>
                <w:sz w:val="22"/>
                <w:szCs w:val="22"/>
              </w:rPr>
              <w:t xml:space="preserve">Participate in initial Closed POD Training from </w:t>
            </w:r>
            <w:r w:rsidR="003411FE">
              <w:rPr>
                <w:rFonts w:ascii="Gotham Light" w:hAnsi="Gotham Light"/>
                <w:color w:val="000000" w:themeColor="text1"/>
                <w:sz w:val="22"/>
                <w:szCs w:val="22"/>
              </w:rPr>
              <w:t>local public health department</w:t>
            </w:r>
          </w:p>
          <w:p w14:paraId="6EFCD8F3" w14:textId="7F72A705" w:rsidR="00D15258" w:rsidRPr="00D15258" w:rsidRDefault="00D15258" w:rsidP="00195159">
            <w:pPr>
              <w:pStyle w:val="ListParagraph"/>
              <w:numPr>
                <w:ilvl w:val="0"/>
                <w:numId w:val="2"/>
              </w:numPr>
              <w:spacing w:after="120"/>
              <w:ind w:left="346" w:hanging="341"/>
              <w:contextualSpacing w:val="0"/>
              <w:rPr>
                <w:rFonts w:ascii="Gotham Light" w:hAnsi="Gotham Light"/>
                <w:color w:val="000000" w:themeColor="text1"/>
                <w:sz w:val="22"/>
                <w:szCs w:val="22"/>
              </w:rPr>
            </w:pPr>
            <w:r w:rsidRPr="00D15258">
              <w:rPr>
                <w:rFonts w:ascii="Gotham Light" w:hAnsi="Gotham Light"/>
                <w:color w:val="000000" w:themeColor="text1"/>
                <w:sz w:val="22"/>
                <w:szCs w:val="22"/>
              </w:rPr>
              <w:t>Respond to annual surveys sent out by</w:t>
            </w:r>
            <w:r w:rsidR="003411FE">
              <w:rPr>
                <w:rFonts w:ascii="Gotham Light" w:hAnsi="Gotham Light"/>
                <w:color w:val="000000" w:themeColor="text1"/>
                <w:sz w:val="22"/>
                <w:szCs w:val="22"/>
              </w:rPr>
              <w:t xml:space="preserve"> local public health departments </w:t>
            </w:r>
            <w:r w:rsidRPr="00D15258">
              <w:rPr>
                <w:rFonts w:ascii="Gotham Light" w:hAnsi="Gotham Light"/>
                <w:color w:val="000000" w:themeColor="text1"/>
                <w:sz w:val="22"/>
                <w:szCs w:val="22"/>
              </w:rPr>
              <w:t>to update contacts, delivery information, and critical workforce</w:t>
            </w:r>
          </w:p>
          <w:p w14:paraId="59C79BDB" w14:textId="77777777" w:rsidR="00D15258" w:rsidRDefault="00D15258" w:rsidP="00195159">
            <w:pPr>
              <w:pStyle w:val="ListParagraph"/>
              <w:numPr>
                <w:ilvl w:val="0"/>
                <w:numId w:val="2"/>
              </w:numPr>
              <w:spacing w:after="120"/>
              <w:ind w:left="346" w:hanging="341"/>
              <w:contextualSpacing w:val="0"/>
              <w:rPr>
                <w:rFonts w:ascii="Gotham Light" w:hAnsi="Gotham Light"/>
                <w:color w:val="000000" w:themeColor="text1"/>
                <w:sz w:val="22"/>
                <w:szCs w:val="22"/>
              </w:rPr>
            </w:pPr>
            <w:r w:rsidRPr="00D15258">
              <w:rPr>
                <w:rFonts w:ascii="Gotham Light" w:hAnsi="Gotham Light"/>
                <w:color w:val="000000" w:themeColor="text1"/>
                <w:sz w:val="22"/>
                <w:szCs w:val="22"/>
              </w:rPr>
              <w:t>Exercise your Closed POD Plan (tabletop, functional, full scale)</w:t>
            </w:r>
          </w:p>
          <w:p w14:paraId="26EEA1C6" w14:textId="7E2E22F2" w:rsidR="003411FE" w:rsidRDefault="003411FE" w:rsidP="00195159">
            <w:pPr>
              <w:pStyle w:val="ListParagraph"/>
              <w:numPr>
                <w:ilvl w:val="0"/>
                <w:numId w:val="2"/>
              </w:numPr>
              <w:spacing w:after="120"/>
              <w:ind w:left="346" w:hanging="341"/>
              <w:contextualSpacing w:val="0"/>
              <w:rPr>
                <w:rFonts w:ascii="Gotham Light" w:hAnsi="Gotham Light"/>
                <w:color w:val="000000" w:themeColor="text1"/>
                <w:sz w:val="22"/>
                <w:szCs w:val="22"/>
              </w:rPr>
            </w:pPr>
            <w:r>
              <w:rPr>
                <w:rFonts w:ascii="Gotham Light" w:hAnsi="Gotham Light"/>
                <w:color w:val="000000" w:themeColor="text1"/>
                <w:sz w:val="22"/>
                <w:szCs w:val="22"/>
              </w:rPr>
              <w:t>Dispense vaccine to target population</w:t>
            </w:r>
            <w:r w:rsidR="004A2B4F">
              <w:rPr>
                <w:rFonts w:ascii="Gotham Light" w:hAnsi="Gotham Light"/>
                <w:color w:val="000000" w:themeColor="text1"/>
                <w:sz w:val="22"/>
                <w:szCs w:val="22"/>
              </w:rPr>
              <w:t>s</w:t>
            </w:r>
          </w:p>
          <w:p w14:paraId="751BD464" w14:textId="0D671385" w:rsidR="003411FE" w:rsidRPr="00D15258" w:rsidRDefault="004A2B4F" w:rsidP="00195159">
            <w:pPr>
              <w:pStyle w:val="ListParagraph"/>
              <w:numPr>
                <w:ilvl w:val="0"/>
                <w:numId w:val="2"/>
              </w:numPr>
              <w:spacing w:after="120"/>
              <w:ind w:left="346" w:hanging="341"/>
              <w:contextualSpacing w:val="0"/>
              <w:rPr>
                <w:rFonts w:ascii="Gotham Light" w:hAnsi="Gotham Light"/>
                <w:color w:val="000000" w:themeColor="text1"/>
                <w:sz w:val="22"/>
                <w:szCs w:val="22"/>
              </w:rPr>
            </w:pPr>
            <w:r w:rsidRPr="004A2B4F">
              <w:rPr>
                <w:rFonts w:ascii="Gotham Light" w:hAnsi="Gotham Light"/>
                <w:color w:val="000000" w:themeColor="text1"/>
                <w:sz w:val="22"/>
                <w:szCs w:val="22"/>
              </w:rPr>
              <w:t xml:space="preserve">Report significant adverse events after vaccination to the Vaccine Adverse Events Reporting System (VAERS) </w:t>
            </w:r>
            <w:hyperlink r:id="rId12" w:history="1">
              <w:r w:rsidRPr="00285EB7">
                <w:rPr>
                  <w:rStyle w:val="Hyperlink"/>
                  <w:rFonts w:ascii="Gotham Light" w:hAnsi="Gotham Light"/>
                  <w:sz w:val="22"/>
                  <w:szCs w:val="22"/>
                </w:rPr>
                <w:t>https://vaers.hhs.gov</w:t>
              </w:r>
            </w:hyperlink>
            <w:r>
              <w:rPr>
                <w:rFonts w:ascii="Gotham Light" w:hAnsi="Gotham Light"/>
                <w:color w:val="000000" w:themeColor="text1"/>
                <w:sz w:val="22"/>
                <w:szCs w:val="22"/>
              </w:rPr>
              <w:t xml:space="preserve"> </w:t>
            </w:r>
          </w:p>
        </w:tc>
      </w:tr>
    </w:tbl>
    <w:p w14:paraId="2ACA604B" w14:textId="77777777" w:rsidR="00D15258" w:rsidRPr="00D15258" w:rsidRDefault="00D15258" w:rsidP="008C07EF">
      <w:pPr>
        <w:rPr>
          <w:rFonts w:ascii="Gotham Light" w:hAnsi="Gotham Light"/>
          <w:sz w:val="22"/>
          <w:szCs w:val="22"/>
        </w:rPr>
      </w:pPr>
    </w:p>
    <w:p w14:paraId="7FA53ED9" w14:textId="4CFE011E" w:rsidR="00DC1E0E" w:rsidRDefault="008F4D29" w:rsidP="003B19B3">
      <w:pPr>
        <w:pStyle w:val="Heading1"/>
        <w:rPr>
          <w:rFonts w:ascii="Gotham" w:hAnsi="Gotham"/>
          <w:color w:val="C3262E"/>
          <w:sz w:val="28"/>
          <w:szCs w:val="28"/>
        </w:rPr>
      </w:pPr>
      <w:bookmarkStart w:id="8" w:name="_Toc51598717"/>
      <w:r w:rsidRPr="00A16EF2">
        <w:rPr>
          <w:rFonts w:ascii="Gotham" w:hAnsi="Gotham"/>
          <w:color w:val="C3262E"/>
          <w:sz w:val="28"/>
          <w:szCs w:val="28"/>
        </w:rPr>
        <w:lastRenderedPageBreak/>
        <w:t xml:space="preserve">Section </w:t>
      </w:r>
      <w:r w:rsidR="00C879BD">
        <w:rPr>
          <w:rFonts w:ascii="Gotham" w:hAnsi="Gotham"/>
          <w:color w:val="C3262E"/>
          <w:sz w:val="28"/>
          <w:szCs w:val="28"/>
        </w:rPr>
        <w:t>3</w:t>
      </w:r>
      <w:r w:rsidRPr="00A16EF2">
        <w:rPr>
          <w:rFonts w:ascii="Gotham" w:hAnsi="Gotham"/>
          <w:color w:val="C3262E"/>
          <w:sz w:val="28"/>
          <w:szCs w:val="28"/>
        </w:rPr>
        <w:t xml:space="preserve">: </w:t>
      </w:r>
      <w:r w:rsidR="00F921DD">
        <w:rPr>
          <w:rFonts w:ascii="Gotham" w:hAnsi="Gotham"/>
          <w:color w:val="C3262E"/>
          <w:sz w:val="28"/>
          <w:szCs w:val="28"/>
        </w:rPr>
        <w:t>Pre-Event Planning Components</w:t>
      </w:r>
      <w:bookmarkEnd w:id="8"/>
    </w:p>
    <w:p w14:paraId="533C1BF1" w14:textId="35B32649" w:rsidR="00A16EF2" w:rsidRPr="003411FE" w:rsidRDefault="003411FE" w:rsidP="00201F99">
      <w:pPr>
        <w:spacing w:after="360"/>
        <w:rPr>
          <w:rFonts w:ascii="Gotham Light" w:hAnsi="Gotham Light" w:cstheme="minorHAnsi"/>
          <w:sz w:val="22"/>
          <w:szCs w:val="22"/>
        </w:rPr>
      </w:pPr>
      <w:r w:rsidRPr="003411FE">
        <w:rPr>
          <w:rFonts w:ascii="Gotham Light" w:hAnsi="Gotham Light" w:cstheme="minorHAnsi"/>
          <w:noProof/>
          <w:sz w:val="22"/>
          <w:szCs w:val="22"/>
        </w:rPr>
        <mc:AlternateContent>
          <mc:Choice Requires="wps">
            <w:drawing>
              <wp:anchor distT="0" distB="0" distL="114300" distR="114300" simplePos="0" relativeHeight="251661312" behindDoc="0" locked="0" layoutInCell="1" allowOverlap="1" wp14:anchorId="0D36D11D" wp14:editId="407A87A9">
                <wp:simplePos x="0" y="0"/>
                <wp:positionH relativeFrom="margin">
                  <wp:align>right</wp:align>
                </wp:positionH>
                <wp:positionV relativeFrom="paragraph">
                  <wp:posOffset>80645</wp:posOffset>
                </wp:positionV>
                <wp:extent cx="2114550" cy="1844675"/>
                <wp:effectExtent l="0" t="0" r="0" b="3175"/>
                <wp:wrapThrough wrapText="bothSides">
                  <wp:wrapPolygon edited="0">
                    <wp:start x="0" y="0"/>
                    <wp:lineTo x="0" y="21414"/>
                    <wp:lineTo x="21405" y="21414"/>
                    <wp:lineTo x="21405"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2114550" cy="1844675"/>
                        </a:xfrm>
                        <a:prstGeom prst="rect">
                          <a:avLst/>
                        </a:prstGeom>
                        <a:gradFill flip="none" rotWithShape="1">
                          <a:gsLst>
                            <a:gs pos="0">
                              <a:schemeClr val="accent4">
                                <a:tint val="66000"/>
                                <a:satMod val="160000"/>
                              </a:schemeClr>
                            </a:gs>
                            <a:gs pos="50000">
                              <a:schemeClr val="accent4">
                                <a:tint val="44500"/>
                                <a:satMod val="160000"/>
                              </a:schemeClr>
                            </a:gs>
                            <a:gs pos="100000">
                              <a:schemeClr val="accent4">
                                <a:tint val="23500"/>
                                <a:satMod val="160000"/>
                              </a:schemeClr>
                            </a:gs>
                          </a:gsLst>
                          <a:lin ang="189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BC28D1" w14:textId="77777777" w:rsidR="008C59BB" w:rsidRPr="003411FE" w:rsidRDefault="008C59BB" w:rsidP="003411FE">
                            <w:pPr>
                              <w:pBdr>
                                <w:bottom w:val="single" w:sz="4" w:space="1" w:color="auto"/>
                              </w:pBdr>
                              <w:ind w:left="144"/>
                              <w:jc w:val="center"/>
                              <w:rPr>
                                <w:rFonts w:ascii="Gotham Light" w:hAnsi="Gotham Light"/>
                                <w:b/>
                                <w:bCs/>
                                <w:color w:val="000000" w:themeColor="text1"/>
                                <w:sz w:val="22"/>
                                <w:szCs w:val="22"/>
                              </w:rPr>
                            </w:pPr>
                            <w:r w:rsidRPr="003411FE">
                              <w:rPr>
                                <w:rFonts w:ascii="Gotham Light" w:hAnsi="Gotham Light"/>
                                <w:b/>
                                <w:bCs/>
                                <w:color w:val="000000" w:themeColor="text1"/>
                                <w:sz w:val="22"/>
                                <w:szCs w:val="22"/>
                              </w:rPr>
                              <w:t>Best Practice</w:t>
                            </w:r>
                          </w:p>
                          <w:p w14:paraId="4676BDA8" w14:textId="77777777" w:rsidR="008C59BB" w:rsidRPr="003411FE" w:rsidRDefault="008C59BB" w:rsidP="003411FE">
                            <w:pPr>
                              <w:ind w:left="144"/>
                              <w:jc w:val="center"/>
                              <w:rPr>
                                <w:rFonts w:ascii="Gotham Light" w:hAnsi="Gotham Light"/>
                                <w:color w:val="000000" w:themeColor="text1"/>
                                <w:sz w:val="22"/>
                                <w:szCs w:val="22"/>
                              </w:rPr>
                            </w:pPr>
                          </w:p>
                          <w:p w14:paraId="5456A6CE" w14:textId="77777777" w:rsidR="008C59BB" w:rsidRPr="003411FE" w:rsidRDefault="008C59BB" w:rsidP="003411FE">
                            <w:pPr>
                              <w:ind w:left="144"/>
                              <w:jc w:val="center"/>
                              <w:rPr>
                                <w:rFonts w:ascii="Gotham Light" w:hAnsi="Gotham Light"/>
                                <w:color w:val="000000" w:themeColor="text1"/>
                                <w:sz w:val="22"/>
                                <w:szCs w:val="22"/>
                              </w:rPr>
                            </w:pPr>
                            <w:r w:rsidRPr="003411FE">
                              <w:rPr>
                                <w:rFonts w:ascii="Gotham Light" w:hAnsi="Gotham Light"/>
                                <w:color w:val="000000" w:themeColor="text1"/>
                                <w:sz w:val="22"/>
                                <w:szCs w:val="22"/>
                              </w:rPr>
                              <w:t>Some organizations have found it helpful to build a Core Planning Team and separate panel of Advisory Members to advise on Closed POD planning materials in alignment with expertise, daily job functions, roles, and oversight.</w:t>
                            </w:r>
                          </w:p>
                          <w:p w14:paraId="1B49FF56" w14:textId="77777777" w:rsidR="008C59BB" w:rsidRPr="000B34A0" w:rsidRDefault="008C59BB" w:rsidP="003411FE">
                            <w:pPr>
                              <w:ind w:left="144"/>
                              <w:jc w:val="center"/>
                              <w:rPr>
                                <w:rFonts w:asciiTheme="minorHAnsi" w:hAnsiTheme="minorHAnsi"/>
                                <w:color w:val="000000" w:themeColor="text1"/>
                              </w:rP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6D11D" id="Rectangle 13" o:spid="_x0000_s1026" style="position:absolute;margin-left:115.3pt;margin-top:6.35pt;width:166.5pt;height:145.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" fillcolor="#ffd557 [2135]" stroked="f" strokeweight="1pt">
                <v:fill color2="#fff0c5 [759]" rotate="t" angle="135" colors="0 #ffde80;.5 #ffe8b3;1 #fff3da" focus="100%" type="gradient"/>
                <v:textbox inset="0">
                  <w:txbxContent>
                    <w:p w14:paraId="4DBC28D1" w14:textId="77777777" w:rsidR="008C59BB" w:rsidRPr="003411FE" w:rsidRDefault="008C59BB" w:rsidP="003411FE">
                      <w:pPr>
                        <w:pBdr>
                          <w:bottom w:val="single" w:sz="4" w:space="1" w:color="auto"/>
                        </w:pBdr>
                        <w:ind w:left="144"/>
                        <w:jc w:val="center"/>
                        <w:rPr>
                          <w:rFonts w:ascii="Gotham Light" w:hAnsi="Gotham Light"/>
                          <w:b/>
                          <w:bCs/>
                          <w:color w:val="000000" w:themeColor="text1"/>
                          <w:sz w:val="22"/>
                          <w:szCs w:val="22"/>
                        </w:rPr>
                      </w:pPr>
                      <w:r w:rsidRPr="003411FE">
                        <w:rPr>
                          <w:rFonts w:ascii="Gotham Light" w:hAnsi="Gotham Light"/>
                          <w:b/>
                          <w:bCs/>
                          <w:color w:val="000000" w:themeColor="text1"/>
                          <w:sz w:val="22"/>
                          <w:szCs w:val="22"/>
                        </w:rPr>
                        <w:t>Best Practice</w:t>
                      </w:r>
                    </w:p>
                    <w:p w14:paraId="4676BDA8" w14:textId="77777777" w:rsidR="008C59BB" w:rsidRPr="003411FE" w:rsidRDefault="008C59BB" w:rsidP="003411FE">
                      <w:pPr>
                        <w:ind w:left="144"/>
                        <w:jc w:val="center"/>
                        <w:rPr>
                          <w:rFonts w:ascii="Gotham Light" w:hAnsi="Gotham Light"/>
                          <w:color w:val="000000" w:themeColor="text1"/>
                          <w:sz w:val="22"/>
                          <w:szCs w:val="22"/>
                        </w:rPr>
                      </w:pPr>
                    </w:p>
                    <w:p w14:paraId="5456A6CE" w14:textId="77777777" w:rsidR="008C59BB" w:rsidRPr="003411FE" w:rsidRDefault="008C59BB" w:rsidP="003411FE">
                      <w:pPr>
                        <w:ind w:left="144"/>
                        <w:jc w:val="center"/>
                        <w:rPr>
                          <w:rFonts w:ascii="Gotham Light" w:hAnsi="Gotham Light"/>
                          <w:color w:val="000000" w:themeColor="text1"/>
                          <w:sz w:val="22"/>
                          <w:szCs w:val="22"/>
                        </w:rPr>
                      </w:pPr>
                      <w:r w:rsidRPr="003411FE">
                        <w:rPr>
                          <w:rFonts w:ascii="Gotham Light" w:hAnsi="Gotham Light"/>
                          <w:color w:val="000000" w:themeColor="text1"/>
                          <w:sz w:val="22"/>
                          <w:szCs w:val="22"/>
                        </w:rPr>
                        <w:t>Some organizations have found it helpful to build a Core Planning Team and separate panel of Advisory Members to advise on Closed POD planning materials in alignment with expertise, daily job functions, roles, and oversight.</w:t>
                      </w:r>
                    </w:p>
                    <w:p w14:paraId="1B49FF56" w14:textId="77777777" w:rsidR="008C59BB" w:rsidRPr="000B34A0" w:rsidRDefault="008C59BB" w:rsidP="003411FE">
                      <w:pPr>
                        <w:ind w:left="144"/>
                        <w:jc w:val="center"/>
                        <w:rPr>
                          <w:rFonts w:asciiTheme="minorHAnsi" w:hAnsiTheme="minorHAnsi"/>
                          <w:color w:val="000000" w:themeColor="text1"/>
                        </w:rPr>
                      </w:pPr>
                    </w:p>
                  </w:txbxContent>
                </v:textbox>
                <w10:wrap type="through" anchorx="margin"/>
              </v:rect>
            </w:pict>
          </mc:Fallback>
        </mc:AlternateContent>
      </w:r>
      <w:r w:rsidRPr="003411FE">
        <w:rPr>
          <w:rFonts w:ascii="Gotham Light" w:hAnsi="Gotham Light" w:cstheme="minorHAnsi"/>
          <w:sz w:val="22"/>
          <w:szCs w:val="22"/>
        </w:rPr>
        <w:t xml:space="preserve">Congratulations! If you are working on this section, your organization is ready to move forward developing the pre-event planning components with your organization’s Planning Committee.  Pre-event planning components consist of a 10 – Step process.  Information collected from each step is implemented into the Closed POD Plan. </w:t>
      </w:r>
    </w:p>
    <w:p w14:paraId="53BB0169" w14:textId="1D752398" w:rsidR="000134FD" w:rsidRDefault="00DF0DC7" w:rsidP="004B4774">
      <w:pPr>
        <w:pStyle w:val="Heading2"/>
        <w:rPr>
          <w:rFonts w:ascii="Gotham Light" w:hAnsi="Gotham Light"/>
          <w:b/>
          <w:bCs/>
          <w:color w:val="CF8D2A"/>
          <w:sz w:val="24"/>
          <w:szCs w:val="24"/>
        </w:rPr>
      </w:pPr>
      <w:bookmarkStart w:id="9" w:name="_Toc51598718"/>
      <w:r>
        <w:rPr>
          <w:rFonts w:ascii="Gotham Light" w:hAnsi="Gotham Light"/>
          <w:b/>
          <w:bCs/>
          <w:color w:val="CF8D2A"/>
          <w:sz w:val="24"/>
          <w:szCs w:val="24"/>
        </w:rPr>
        <w:t>Step 1: Build a Planning Committee</w:t>
      </w:r>
      <w:bookmarkEnd w:id="9"/>
    </w:p>
    <w:p w14:paraId="0ACF6FFE" w14:textId="77777777" w:rsidR="00201F99" w:rsidRDefault="00201F99" w:rsidP="00201F99">
      <w:pPr>
        <w:rPr>
          <w:rFonts w:ascii="Gotham Light" w:hAnsi="Gotham Light"/>
          <w:sz w:val="22"/>
          <w:szCs w:val="22"/>
        </w:rPr>
      </w:pPr>
      <w:r w:rsidRPr="003411FE">
        <w:rPr>
          <w:rFonts w:ascii="Gotham Light" w:hAnsi="Gotham Light"/>
          <w:sz w:val="22"/>
          <w:szCs w:val="22"/>
        </w:rPr>
        <w:t xml:space="preserve">The first step in developing a Closed POD Plan involves building a </w:t>
      </w:r>
      <w:r>
        <w:rPr>
          <w:rFonts w:ascii="Gotham Light" w:hAnsi="Gotham Light"/>
          <w:sz w:val="22"/>
          <w:szCs w:val="22"/>
        </w:rPr>
        <w:t>P</w:t>
      </w:r>
      <w:r w:rsidRPr="003411FE">
        <w:rPr>
          <w:rFonts w:ascii="Gotham Light" w:hAnsi="Gotham Light"/>
          <w:sz w:val="22"/>
          <w:szCs w:val="22"/>
        </w:rPr>
        <w:t xml:space="preserve">lanning </w:t>
      </w:r>
      <w:r>
        <w:rPr>
          <w:rFonts w:ascii="Gotham Light" w:hAnsi="Gotham Light"/>
          <w:sz w:val="22"/>
          <w:szCs w:val="22"/>
        </w:rPr>
        <w:t>C</w:t>
      </w:r>
      <w:r w:rsidRPr="003411FE">
        <w:rPr>
          <w:rFonts w:ascii="Gotham Light" w:hAnsi="Gotham Light"/>
          <w:sz w:val="22"/>
          <w:szCs w:val="22"/>
        </w:rPr>
        <w:t xml:space="preserve">ommittee with experienced individuals with various backgrounds within your </w:t>
      </w:r>
      <w:r>
        <w:rPr>
          <w:rFonts w:ascii="Gotham Light" w:hAnsi="Gotham Light"/>
          <w:sz w:val="22"/>
          <w:szCs w:val="22"/>
        </w:rPr>
        <w:t xml:space="preserve">healthcare </w:t>
      </w:r>
      <w:r w:rsidRPr="003411FE">
        <w:rPr>
          <w:rFonts w:ascii="Gotham Light" w:hAnsi="Gotham Light"/>
          <w:sz w:val="22"/>
          <w:szCs w:val="22"/>
        </w:rPr>
        <w:t xml:space="preserve">organization. Consider individuals who can provide planning recommendations based on their field of expertise as well as promote the safety and well-being of employees.  </w:t>
      </w:r>
    </w:p>
    <w:p w14:paraId="5308084A" w14:textId="77777777" w:rsidR="00201F99" w:rsidRPr="003411FE" w:rsidRDefault="00201F99" w:rsidP="00201F99">
      <w:pPr>
        <w:rPr>
          <w:rFonts w:ascii="Gotham Light" w:hAnsi="Gotham Light"/>
          <w:sz w:val="22"/>
          <w:szCs w:val="22"/>
        </w:rPr>
      </w:pPr>
    </w:p>
    <w:p w14:paraId="7632CE61" w14:textId="77777777" w:rsidR="00201F99" w:rsidRDefault="00201F99" w:rsidP="00201F99">
      <w:pPr>
        <w:rPr>
          <w:rFonts w:ascii="Gotham Light" w:hAnsi="Gotham Light"/>
          <w:sz w:val="22"/>
          <w:szCs w:val="22"/>
        </w:rPr>
      </w:pPr>
      <w:r w:rsidRPr="003411FE">
        <w:rPr>
          <w:rFonts w:ascii="Gotham Light" w:hAnsi="Gotham Light"/>
          <w:sz w:val="22"/>
          <w:szCs w:val="22"/>
        </w:rPr>
        <w:t xml:space="preserve">Keep in mind, committee members may be the same individuals who activate the Closed POD Plan and take on leadership roles for Closed POD operations. Review the list below for a description of various types of committee members to consider. Depending on the size of the organization, the list of </w:t>
      </w:r>
      <w:r>
        <w:rPr>
          <w:rFonts w:ascii="Gotham Light" w:hAnsi="Gotham Light"/>
          <w:sz w:val="22"/>
          <w:szCs w:val="22"/>
        </w:rPr>
        <w:t>P</w:t>
      </w:r>
      <w:r w:rsidRPr="003411FE">
        <w:rPr>
          <w:rFonts w:ascii="Gotham Light" w:hAnsi="Gotham Light"/>
          <w:sz w:val="22"/>
          <w:szCs w:val="22"/>
        </w:rPr>
        <w:t xml:space="preserve">lanning </w:t>
      </w:r>
      <w:r>
        <w:rPr>
          <w:rFonts w:ascii="Gotham Light" w:hAnsi="Gotham Light"/>
          <w:sz w:val="22"/>
          <w:szCs w:val="22"/>
        </w:rPr>
        <w:t>C</w:t>
      </w:r>
      <w:r w:rsidRPr="003411FE">
        <w:rPr>
          <w:rFonts w:ascii="Gotham Light" w:hAnsi="Gotham Light"/>
          <w:sz w:val="22"/>
          <w:szCs w:val="22"/>
        </w:rPr>
        <w:t xml:space="preserve">ommittee members may be scaled down to fewer individuals to fit the needs of your organization.     </w:t>
      </w:r>
    </w:p>
    <w:p w14:paraId="162454BB" w14:textId="77777777" w:rsidR="00201F99" w:rsidRDefault="00201F99" w:rsidP="00201F99">
      <w:pPr>
        <w:rPr>
          <w:rFonts w:ascii="Gotham Light" w:hAnsi="Gotham Light"/>
          <w:sz w:val="22"/>
          <w:szCs w:val="22"/>
        </w:rPr>
      </w:pPr>
    </w:p>
    <w:p w14:paraId="0AD33638" w14:textId="77777777" w:rsidR="00201F99" w:rsidRPr="003411FE" w:rsidRDefault="00201F99" w:rsidP="00201F99">
      <w:pPr>
        <w:jc w:val="both"/>
        <w:rPr>
          <w:rFonts w:ascii="Gotham Light" w:hAnsi="Gotham Light"/>
          <w:sz w:val="22"/>
          <w:szCs w:val="22"/>
        </w:rPr>
      </w:pPr>
      <w:r>
        <w:rPr>
          <w:rFonts w:ascii="Gotham Light" w:hAnsi="Gotham Light"/>
          <w:sz w:val="22"/>
          <w:szCs w:val="22"/>
        </w:rPr>
        <w:t>Note: the below committee member types are not inclusive or exclusive and can be adapted based on organizational capacity and needs.</w:t>
      </w:r>
    </w:p>
    <w:p w14:paraId="63D3C33B" w14:textId="77777777" w:rsidR="00201F99" w:rsidRPr="003411FE" w:rsidRDefault="00201F99" w:rsidP="00201F99">
      <w:pPr>
        <w:jc w:val="both"/>
        <w:rPr>
          <w:rFonts w:ascii="Gotham Light" w:hAnsi="Gotham Light"/>
          <w:sz w:val="22"/>
          <w:szCs w:val="22"/>
        </w:rPr>
      </w:pPr>
    </w:p>
    <w:p w14:paraId="4DF593D0" w14:textId="77777777" w:rsidR="00201F99" w:rsidRPr="003411FE" w:rsidRDefault="00201F99" w:rsidP="00201F99">
      <w:pPr>
        <w:numPr>
          <w:ilvl w:val="0"/>
          <w:numId w:val="3"/>
        </w:numPr>
        <w:spacing w:before="60" w:after="60"/>
        <w:jc w:val="both"/>
        <w:rPr>
          <w:rFonts w:ascii="Gotham Light" w:hAnsi="Gotham Light" w:cstheme="minorHAnsi"/>
          <w:sz w:val="22"/>
          <w:szCs w:val="22"/>
        </w:rPr>
      </w:pPr>
      <w:r w:rsidRPr="003411FE">
        <w:rPr>
          <w:rFonts w:ascii="Gotham Light" w:hAnsi="Gotham Light" w:cstheme="minorHAnsi"/>
          <w:b/>
          <w:bCs/>
          <w:sz w:val="22"/>
          <w:szCs w:val="22"/>
        </w:rPr>
        <w:t>Emergency Management/</w:t>
      </w:r>
      <w:r>
        <w:rPr>
          <w:rFonts w:ascii="Gotham Light" w:hAnsi="Gotham Light" w:cstheme="minorHAnsi"/>
          <w:b/>
          <w:bCs/>
          <w:sz w:val="22"/>
          <w:szCs w:val="22"/>
        </w:rPr>
        <w:t>Operations Chief</w:t>
      </w:r>
      <w:r w:rsidRPr="003411FE">
        <w:rPr>
          <w:rFonts w:ascii="Gotham Light" w:hAnsi="Gotham Light" w:cstheme="minorHAnsi"/>
          <w:sz w:val="22"/>
          <w:szCs w:val="22"/>
        </w:rPr>
        <w:t xml:space="preserve"> – A staff member who is the primary leader of the </w:t>
      </w:r>
      <w:r>
        <w:rPr>
          <w:rFonts w:ascii="Gotham Light" w:hAnsi="Gotham Light" w:cstheme="minorHAnsi"/>
          <w:sz w:val="22"/>
          <w:szCs w:val="22"/>
        </w:rPr>
        <w:t>P</w:t>
      </w:r>
      <w:r w:rsidRPr="003411FE">
        <w:rPr>
          <w:rFonts w:ascii="Gotham Light" w:hAnsi="Gotham Light" w:cstheme="minorHAnsi"/>
          <w:sz w:val="22"/>
          <w:szCs w:val="22"/>
        </w:rPr>
        <w:t xml:space="preserve">lanning </w:t>
      </w:r>
      <w:r>
        <w:rPr>
          <w:rFonts w:ascii="Gotham Light" w:hAnsi="Gotham Light" w:cstheme="minorHAnsi"/>
          <w:sz w:val="22"/>
          <w:szCs w:val="22"/>
        </w:rPr>
        <w:t>C</w:t>
      </w:r>
      <w:r w:rsidRPr="003411FE">
        <w:rPr>
          <w:rFonts w:ascii="Gotham Light" w:hAnsi="Gotham Light" w:cstheme="minorHAnsi"/>
          <w:sz w:val="22"/>
          <w:szCs w:val="22"/>
        </w:rPr>
        <w:t xml:space="preserve">ommittee that understands the Incident Command System, </w:t>
      </w:r>
      <w:r>
        <w:rPr>
          <w:rFonts w:ascii="Gotham Light" w:hAnsi="Gotham Light" w:cstheme="minorHAnsi"/>
          <w:sz w:val="22"/>
          <w:szCs w:val="22"/>
        </w:rPr>
        <w:t xml:space="preserve">is </w:t>
      </w:r>
      <w:r w:rsidRPr="003411FE">
        <w:rPr>
          <w:rFonts w:ascii="Gotham Light" w:hAnsi="Gotham Light" w:cstheme="minorHAnsi"/>
          <w:sz w:val="22"/>
          <w:szCs w:val="22"/>
        </w:rPr>
        <w:t>familiar with disaster planning, and has the ability to execute training and exercises.</w:t>
      </w:r>
    </w:p>
    <w:p w14:paraId="6134632F" w14:textId="310A1923" w:rsidR="00201F99" w:rsidRPr="003411FE" w:rsidRDefault="00201F99" w:rsidP="00201F99">
      <w:pPr>
        <w:numPr>
          <w:ilvl w:val="0"/>
          <w:numId w:val="3"/>
        </w:numPr>
        <w:spacing w:before="60" w:after="60"/>
        <w:jc w:val="both"/>
        <w:rPr>
          <w:rFonts w:ascii="Gotham Light" w:hAnsi="Gotham Light" w:cstheme="minorHAnsi"/>
          <w:sz w:val="22"/>
          <w:szCs w:val="22"/>
        </w:rPr>
      </w:pPr>
      <w:r w:rsidRPr="003411FE">
        <w:rPr>
          <w:rFonts w:ascii="Gotham Light" w:hAnsi="Gotham Light" w:cstheme="minorHAnsi"/>
          <w:b/>
          <w:bCs/>
          <w:sz w:val="22"/>
          <w:szCs w:val="22"/>
        </w:rPr>
        <w:t>Security/Risk Management/Safety Officer</w:t>
      </w:r>
      <w:r w:rsidRPr="003411FE">
        <w:rPr>
          <w:rFonts w:ascii="Gotham Light" w:hAnsi="Gotham Light" w:cstheme="minorHAnsi"/>
          <w:sz w:val="22"/>
          <w:szCs w:val="22"/>
        </w:rPr>
        <w:t xml:space="preserve"> – This staff member oversees the safety and security aspects of the </w:t>
      </w:r>
      <w:r>
        <w:rPr>
          <w:rFonts w:ascii="Gotham Light" w:hAnsi="Gotham Light" w:cstheme="minorHAnsi"/>
          <w:sz w:val="22"/>
          <w:szCs w:val="22"/>
        </w:rPr>
        <w:t xml:space="preserve">healthcare </w:t>
      </w:r>
      <w:r w:rsidRPr="003411FE">
        <w:rPr>
          <w:rFonts w:ascii="Gotham Light" w:hAnsi="Gotham Light" w:cstheme="minorHAnsi"/>
          <w:sz w:val="22"/>
          <w:szCs w:val="22"/>
        </w:rPr>
        <w:t>organization</w:t>
      </w:r>
      <w:r>
        <w:rPr>
          <w:rFonts w:ascii="Gotham Light" w:hAnsi="Gotham Light" w:cstheme="minorHAnsi"/>
          <w:sz w:val="22"/>
          <w:szCs w:val="22"/>
        </w:rPr>
        <w:t xml:space="preserve"> and the Closed POD</w:t>
      </w:r>
      <w:r w:rsidRPr="003411FE">
        <w:rPr>
          <w:rFonts w:ascii="Gotham Light" w:hAnsi="Gotham Light" w:cstheme="minorHAnsi"/>
          <w:sz w:val="22"/>
          <w:szCs w:val="22"/>
        </w:rPr>
        <w:t>.</w:t>
      </w:r>
    </w:p>
    <w:p w14:paraId="31CDED00" w14:textId="77777777" w:rsidR="00201F99" w:rsidRPr="003411FE" w:rsidRDefault="00201F99" w:rsidP="00201F99">
      <w:pPr>
        <w:numPr>
          <w:ilvl w:val="0"/>
          <w:numId w:val="3"/>
        </w:numPr>
        <w:spacing w:before="60" w:after="60"/>
        <w:jc w:val="both"/>
        <w:rPr>
          <w:rFonts w:ascii="Gotham Light" w:hAnsi="Gotham Light" w:cstheme="minorHAnsi"/>
          <w:sz w:val="22"/>
          <w:szCs w:val="22"/>
        </w:rPr>
      </w:pPr>
      <w:r w:rsidRPr="003411FE">
        <w:rPr>
          <w:rFonts w:ascii="Gotham Light" w:hAnsi="Gotham Light" w:cstheme="minorHAnsi"/>
          <w:b/>
          <w:bCs/>
          <w:sz w:val="22"/>
          <w:szCs w:val="22"/>
        </w:rPr>
        <w:t>Facility Management</w:t>
      </w:r>
      <w:r w:rsidRPr="003411FE">
        <w:rPr>
          <w:rFonts w:ascii="Gotham Light" w:hAnsi="Gotham Light" w:cstheme="minorHAnsi"/>
          <w:sz w:val="22"/>
          <w:szCs w:val="22"/>
        </w:rPr>
        <w:t xml:space="preserve"> – A staff member who oversees and understands owned-facilities, building design, room capacity, as well as equipment and supplies available for use within organization.</w:t>
      </w:r>
    </w:p>
    <w:p w14:paraId="4409D432" w14:textId="77777777" w:rsidR="00201F99" w:rsidRPr="003411FE" w:rsidRDefault="00201F99" w:rsidP="00201F99">
      <w:pPr>
        <w:numPr>
          <w:ilvl w:val="0"/>
          <w:numId w:val="3"/>
        </w:numPr>
        <w:spacing w:before="60" w:after="60"/>
        <w:jc w:val="both"/>
        <w:rPr>
          <w:rFonts w:ascii="Gotham Light" w:hAnsi="Gotham Light" w:cstheme="minorHAnsi"/>
          <w:sz w:val="22"/>
          <w:szCs w:val="22"/>
        </w:rPr>
      </w:pPr>
      <w:r w:rsidRPr="003411FE">
        <w:rPr>
          <w:rFonts w:ascii="Gotham Light" w:hAnsi="Gotham Light" w:cstheme="minorHAnsi"/>
          <w:b/>
          <w:bCs/>
          <w:sz w:val="22"/>
          <w:szCs w:val="22"/>
        </w:rPr>
        <w:t>Occupational Health &amp; Safety</w:t>
      </w:r>
      <w:r w:rsidRPr="003411FE">
        <w:rPr>
          <w:rFonts w:ascii="Gotham Light" w:hAnsi="Gotham Light" w:cstheme="minorHAnsi"/>
          <w:sz w:val="22"/>
          <w:szCs w:val="22"/>
        </w:rPr>
        <w:t xml:space="preserve"> – Staff members who are experienced promoting a culture of health and safety for employees and leading standards for safety, occupational health, and compliance with local, state, and federal requirements.</w:t>
      </w:r>
    </w:p>
    <w:p w14:paraId="481E48AC" w14:textId="77777777" w:rsidR="00201F99" w:rsidRPr="003411FE" w:rsidRDefault="00201F99" w:rsidP="00201F99">
      <w:pPr>
        <w:numPr>
          <w:ilvl w:val="0"/>
          <w:numId w:val="3"/>
        </w:numPr>
        <w:spacing w:before="60" w:after="60"/>
        <w:jc w:val="both"/>
        <w:rPr>
          <w:rFonts w:ascii="Gotham Light" w:hAnsi="Gotham Light" w:cstheme="minorHAnsi"/>
          <w:sz w:val="22"/>
          <w:szCs w:val="22"/>
        </w:rPr>
      </w:pPr>
      <w:r w:rsidRPr="003411FE">
        <w:rPr>
          <w:rFonts w:ascii="Gotham Light" w:hAnsi="Gotham Light" w:cstheme="minorHAnsi"/>
          <w:b/>
          <w:bCs/>
          <w:sz w:val="22"/>
          <w:szCs w:val="22"/>
        </w:rPr>
        <w:t>Human Resources</w:t>
      </w:r>
      <w:r w:rsidRPr="003411FE">
        <w:rPr>
          <w:rFonts w:ascii="Gotham Light" w:hAnsi="Gotham Light" w:cstheme="minorHAnsi"/>
          <w:sz w:val="22"/>
          <w:szCs w:val="22"/>
        </w:rPr>
        <w:t xml:space="preserve"> – A staff member </w:t>
      </w:r>
      <w:r>
        <w:rPr>
          <w:rFonts w:ascii="Gotham Light" w:hAnsi="Gotham Light" w:cstheme="minorHAnsi"/>
          <w:sz w:val="22"/>
          <w:szCs w:val="22"/>
        </w:rPr>
        <w:t>who</w:t>
      </w:r>
      <w:r w:rsidRPr="003411FE">
        <w:rPr>
          <w:rFonts w:ascii="Gotham Light" w:hAnsi="Gotham Light" w:cstheme="minorHAnsi"/>
          <w:sz w:val="22"/>
          <w:szCs w:val="22"/>
        </w:rPr>
        <w:t xml:space="preserve"> understand</w:t>
      </w:r>
      <w:r>
        <w:rPr>
          <w:rFonts w:ascii="Gotham Light" w:hAnsi="Gotham Light" w:cstheme="minorHAnsi"/>
          <w:sz w:val="22"/>
          <w:szCs w:val="22"/>
        </w:rPr>
        <w:t>s the healthcare</w:t>
      </w:r>
      <w:r w:rsidRPr="003411FE">
        <w:rPr>
          <w:rFonts w:ascii="Gotham Light" w:hAnsi="Gotham Light" w:cstheme="minorHAnsi"/>
          <w:sz w:val="22"/>
          <w:szCs w:val="22"/>
        </w:rPr>
        <w:t xml:space="preserve"> organization’s policies and procedures as well as applicable local, state, federal, or tribal requirements and possible communication methods of reaching employees within the entire organization.</w:t>
      </w:r>
    </w:p>
    <w:p w14:paraId="4CD6C567" w14:textId="77777777" w:rsidR="00201F99" w:rsidRPr="003411FE" w:rsidRDefault="00201F99" w:rsidP="00201F99">
      <w:pPr>
        <w:numPr>
          <w:ilvl w:val="0"/>
          <w:numId w:val="3"/>
        </w:numPr>
        <w:spacing w:before="60" w:after="60"/>
        <w:jc w:val="both"/>
        <w:rPr>
          <w:rFonts w:ascii="Gotham Light" w:hAnsi="Gotham Light" w:cstheme="minorHAnsi"/>
          <w:sz w:val="22"/>
          <w:szCs w:val="22"/>
        </w:rPr>
      </w:pPr>
      <w:r w:rsidRPr="003411FE">
        <w:rPr>
          <w:rFonts w:ascii="Gotham Light" w:hAnsi="Gotham Light" w:cstheme="minorHAnsi"/>
          <w:b/>
          <w:bCs/>
          <w:sz w:val="22"/>
          <w:szCs w:val="22"/>
        </w:rPr>
        <w:t>Medical Personnel</w:t>
      </w:r>
      <w:r w:rsidRPr="003411FE">
        <w:rPr>
          <w:rFonts w:ascii="Gotham Light" w:hAnsi="Gotham Light" w:cstheme="minorHAnsi"/>
          <w:sz w:val="22"/>
          <w:szCs w:val="22"/>
        </w:rPr>
        <w:t xml:space="preserve"> (e.g. Nurse</w:t>
      </w:r>
      <w:r>
        <w:rPr>
          <w:rFonts w:ascii="Gotham Light" w:hAnsi="Gotham Light" w:cstheme="minorHAnsi"/>
          <w:sz w:val="22"/>
          <w:szCs w:val="22"/>
        </w:rPr>
        <w:t xml:space="preserve"> or</w:t>
      </w:r>
      <w:r w:rsidRPr="003411FE">
        <w:rPr>
          <w:rFonts w:ascii="Gotham Light" w:hAnsi="Gotham Light" w:cstheme="minorHAnsi"/>
          <w:sz w:val="22"/>
          <w:szCs w:val="22"/>
        </w:rPr>
        <w:t xml:space="preserve"> Paramedic) – It is helpful to engage with a staff member that is knowledgeable in the medical field. </w:t>
      </w:r>
    </w:p>
    <w:p w14:paraId="665FCEDE" w14:textId="77777777" w:rsidR="00201F99" w:rsidRPr="003411FE" w:rsidRDefault="00201F99" w:rsidP="00201F99">
      <w:pPr>
        <w:numPr>
          <w:ilvl w:val="0"/>
          <w:numId w:val="3"/>
        </w:numPr>
        <w:spacing w:before="60" w:after="60"/>
        <w:jc w:val="both"/>
        <w:rPr>
          <w:rFonts w:ascii="Gotham Light" w:hAnsi="Gotham Light" w:cstheme="minorHAnsi"/>
          <w:sz w:val="22"/>
          <w:szCs w:val="22"/>
        </w:rPr>
      </w:pPr>
      <w:r w:rsidRPr="007D7389">
        <w:rPr>
          <w:rFonts w:ascii="Gotham Light" w:hAnsi="Gotham Light" w:cstheme="minorHAnsi"/>
          <w:b/>
          <w:bCs/>
          <w:sz w:val="22"/>
          <w:szCs w:val="22"/>
        </w:rPr>
        <w:t>Public Information Officer/Spokesperson</w:t>
      </w:r>
      <w:r w:rsidRPr="003411FE">
        <w:rPr>
          <w:rFonts w:ascii="Gotham Light" w:hAnsi="Gotham Light" w:cstheme="minorHAnsi"/>
          <w:sz w:val="22"/>
          <w:szCs w:val="22"/>
        </w:rPr>
        <w:t>– A staff member at your organization who is able to develop and deliver key messages to employees during a crisis and speak on behalf of the organization.</w:t>
      </w:r>
    </w:p>
    <w:p w14:paraId="048FFB4F" w14:textId="77777777" w:rsidR="00201F99" w:rsidRDefault="00201F99" w:rsidP="00201F99">
      <w:pPr>
        <w:numPr>
          <w:ilvl w:val="0"/>
          <w:numId w:val="3"/>
        </w:numPr>
        <w:spacing w:before="60" w:after="60"/>
        <w:jc w:val="both"/>
        <w:rPr>
          <w:rFonts w:ascii="Gotham Light" w:hAnsi="Gotham Light" w:cstheme="minorHAnsi"/>
          <w:sz w:val="22"/>
          <w:szCs w:val="22"/>
        </w:rPr>
      </w:pPr>
      <w:r w:rsidRPr="003411FE">
        <w:rPr>
          <w:rFonts w:ascii="Gotham Light" w:hAnsi="Gotham Light" w:cstheme="minorHAnsi"/>
          <w:b/>
          <w:bCs/>
          <w:sz w:val="22"/>
          <w:szCs w:val="22"/>
        </w:rPr>
        <w:t>Administrative Staff</w:t>
      </w:r>
      <w:r w:rsidRPr="003411FE">
        <w:rPr>
          <w:rFonts w:ascii="Gotham Light" w:hAnsi="Gotham Light" w:cstheme="minorHAnsi"/>
          <w:sz w:val="22"/>
          <w:szCs w:val="22"/>
        </w:rPr>
        <w:t xml:space="preserve"> – Staff who are helpful in scheduling meetings, taking minutes, assisting with organizing the information for the plans.</w:t>
      </w:r>
    </w:p>
    <w:p w14:paraId="77E26D0E" w14:textId="14A59688" w:rsidR="007D7389" w:rsidRDefault="007D7389" w:rsidP="00201F99">
      <w:pPr>
        <w:spacing w:before="60" w:after="60"/>
        <w:rPr>
          <w:rFonts w:ascii="Gotham Light" w:hAnsi="Gotham Light" w:cstheme="minorHAnsi"/>
          <w:sz w:val="22"/>
          <w:szCs w:val="22"/>
        </w:rPr>
      </w:pPr>
    </w:p>
    <w:p w14:paraId="3DF484E5" w14:textId="77777777" w:rsidR="007D7389" w:rsidRPr="003A67CB" w:rsidRDefault="007D7389" w:rsidP="00201F99">
      <w:pPr>
        <w:pBdr>
          <w:top w:val="single" w:sz="4" w:space="1" w:color="auto"/>
          <w:left w:val="single" w:sz="4" w:space="4" w:color="auto"/>
          <w:bottom w:val="single" w:sz="4" w:space="1" w:color="auto"/>
          <w:right w:val="single" w:sz="4" w:space="4" w:color="auto"/>
        </w:pBdr>
        <w:shd w:val="clear" w:color="auto" w:fill="FFF2CC" w:themeFill="accent4" w:themeFillTint="33"/>
        <w:spacing w:before="60" w:after="60"/>
        <w:rPr>
          <w:rFonts w:ascii="Gotham Light" w:hAnsi="Gotham Light" w:cstheme="minorHAnsi"/>
          <w:sz w:val="22"/>
          <w:szCs w:val="22"/>
        </w:rPr>
      </w:pPr>
      <w:r w:rsidRPr="003A67CB">
        <w:rPr>
          <w:rFonts w:ascii="Gotham Light" w:hAnsi="Gotham Light" w:cstheme="minorHAnsi"/>
          <w:b/>
          <w:bCs/>
          <w:sz w:val="22"/>
          <w:szCs w:val="22"/>
          <w:u w:val="single"/>
        </w:rPr>
        <w:lastRenderedPageBreak/>
        <w:t>Tip:</w:t>
      </w:r>
      <w:r w:rsidRPr="003A67CB">
        <w:rPr>
          <w:rFonts w:ascii="Gotham Light" w:hAnsi="Gotham Light" w:cstheme="minorHAnsi"/>
          <w:sz w:val="22"/>
          <w:szCs w:val="22"/>
        </w:rPr>
        <w:t xml:space="preserve"> You may want to consider the following titles or similar positions to be a member of the planning team: ADA Compliance Officer, Diversity Officer, representatives from identified Critical Workforce populations, Union representatives, and individuals from the disability community.</w:t>
      </w:r>
    </w:p>
    <w:p w14:paraId="2F8C8C71" w14:textId="193E5B12" w:rsidR="007D7389" w:rsidRDefault="007D7389" w:rsidP="00201F99">
      <w:pPr>
        <w:spacing w:before="60" w:after="60"/>
        <w:rPr>
          <w:rFonts w:ascii="Gotham Light" w:hAnsi="Gotham Light" w:cstheme="minorHAnsi"/>
          <w:sz w:val="22"/>
          <w:szCs w:val="22"/>
        </w:rPr>
      </w:pPr>
    </w:p>
    <w:p w14:paraId="7B778EE5" w14:textId="77777777" w:rsidR="003A67CB" w:rsidRPr="00761901" w:rsidRDefault="003A67CB" w:rsidP="00201F99">
      <w:pPr>
        <w:spacing w:after="240"/>
        <w:rPr>
          <w:rFonts w:ascii="Gotham Light" w:hAnsi="Gotham Light"/>
          <w:color w:val="CF8D2A"/>
          <w:sz w:val="22"/>
          <w:szCs w:val="22"/>
        </w:rPr>
      </w:pPr>
      <w:r w:rsidRPr="00761901">
        <w:rPr>
          <w:rFonts w:ascii="Gotham Light" w:hAnsi="Gotham Light"/>
          <w:color w:val="CF8D2A"/>
          <w:sz w:val="22"/>
          <w:szCs w:val="22"/>
        </w:rPr>
        <w:t xml:space="preserve">Planning Committee Members </w:t>
      </w:r>
    </w:p>
    <w:p w14:paraId="5D434232" w14:textId="1C0AE47B" w:rsidR="00D726EC" w:rsidRDefault="003A67CB" w:rsidP="00D726EC">
      <w:pPr>
        <w:spacing w:after="240"/>
        <w:rPr>
          <w:rFonts w:ascii="Gotham Light" w:hAnsi="Gotham Light"/>
          <w:iCs/>
          <w:sz w:val="22"/>
          <w:szCs w:val="22"/>
        </w:rPr>
      </w:pPr>
      <w:r w:rsidRPr="003A67CB">
        <w:rPr>
          <w:rFonts w:ascii="Gotham Light" w:hAnsi="Gotham Light"/>
          <w:iCs/>
          <w:sz w:val="22"/>
          <w:szCs w:val="22"/>
        </w:rPr>
        <w:t xml:space="preserve">Use the </w:t>
      </w:r>
      <w:r w:rsidR="00D726EC">
        <w:rPr>
          <w:rFonts w:ascii="Gotham Light" w:hAnsi="Gotham Light"/>
          <w:iCs/>
          <w:sz w:val="22"/>
          <w:szCs w:val="22"/>
        </w:rPr>
        <w:t>Form 1.0</w:t>
      </w:r>
      <w:r w:rsidRPr="003A67CB">
        <w:rPr>
          <w:rFonts w:ascii="Gotham Light" w:hAnsi="Gotham Light"/>
          <w:iCs/>
          <w:sz w:val="22"/>
          <w:szCs w:val="22"/>
        </w:rPr>
        <w:t xml:space="preserve"> </w:t>
      </w:r>
      <w:r w:rsidR="00D726EC">
        <w:rPr>
          <w:rFonts w:ascii="Gotham Light" w:hAnsi="Gotham Light"/>
          <w:iCs/>
          <w:sz w:val="22"/>
          <w:szCs w:val="22"/>
        </w:rPr>
        <w:t xml:space="preserve">at the end of the document </w:t>
      </w:r>
      <w:r w:rsidRPr="003A67CB">
        <w:rPr>
          <w:rFonts w:ascii="Gotham Light" w:hAnsi="Gotham Light"/>
          <w:iCs/>
          <w:sz w:val="22"/>
          <w:szCs w:val="22"/>
        </w:rPr>
        <w:t xml:space="preserve">to enter contact information for each Closed POD Planning Committee Member. Your local public health department recommends reviewing contacts and updating the information </w:t>
      </w:r>
      <w:r w:rsidR="00201F99" w:rsidRPr="003A67CB">
        <w:rPr>
          <w:rFonts w:ascii="Gotham Light" w:hAnsi="Gotham Light"/>
          <w:iCs/>
          <w:sz w:val="22"/>
          <w:szCs w:val="22"/>
        </w:rPr>
        <w:t>monthly</w:t>
      </w:r>
      <w:r w:rsidR="00201F99">
        <w:rPr>
          <w:rFonts w:ascii="Gotham Light" w:hAnsi="Gotham Light"/>
          <w:iCs/>
          <w:sz w:val="22"/>
          <w:szCs w:val="22"/>
        </w:rPr>
        <w:t xml:space="preserve"> during the COVID-19 pandemic</w:t>
      </w:r>
      <w:r w:rsidRPr="003A67CB">
        <w:rPr>
          <w:rFonts w:ascii="Gotham Light" w:hAnsi="Gotham Light"/>
          <w:iCs/>
          <w:sz w:val="22"/>
          <w:szCs w:val="22"/>
        </w:rPr>
        <w:t>.  Partners can also use this time to reevaluate if additional members to the Planning Committee are needed to inform plans and ensure the health, safety, and well-being of employees within the organization.</w:t>
      </w:r>
    </w:p>
    <w:p w14:paraId="73A08859" w14:textId="715CFEA3" w:rsidR="00D726EC" w:rsidRPr="005E1D6B" w:rsidRDefault="00D726EC" w:rsidP="00D726EC">
      <w:pPr>
        <w:spacing w:after="240"/>
        <w:rPr>
          <w:rFonts w:ascii="Gotham Light" w:hAnsi="Gotham Light"/>
          <w:b/>
          <w:bCs/>
          <w:iCs/>
          <w:sz w:val="22"/>
          <w:szCs w:val="22"/>
        </w:rPr>
      </w:pPr>
      <w:r w:rsidRPr="005E1D6B">
        <w:rPr>
          <w:rFonts w:ascii="Gotham Light" w:hAnsi="Gotham Light"/>
          <w:b/>
          <w:bCs/>
          <w:iCs/>
          <w:sz w:val="22"/>
          <w:szCs w:val="22"/>
        </w:rPr>
        <w:t>[Visit Form 1.0: Closed POD Planning Committee Members]</w:t>
      </w:r>
    </w:p>
    <w:p w14:paraId="1D9ED7A6" w14:textId="6914C7D6" w:rsidR="00201F99" w:rsidRPr="00D726EC" w:rsidRDefault="00201F99" w:rsidP="00D726EC">
      <w:pPr>
        <w:spacing w:after="240"/>
        <w:rPr>
          <w:rFonts w:ascii="Gotham Light" w:hAnsi="Gotham Light"/>
          <w:iCs/>
          <w:sz w:val="22"/>
          <w:szCs w:val="22"/>
        </w:rPr>
      </w:pPr>
      <w:r w:rsidRPr="003A67CB">
        <w:rPr>
          <w:rFonts w:ascii="Gotham Light" w:hAnsi="Gotham Light"/>
          <w:sz w:val="22"/>
          <w:szCs w:val="22"/>
        </w:rPr>
        <w:t xml:space="preserve">Once the </w:t>
      </w:r>
      <w:r>
        <w:rPr>
          <w:rFonts w:ascii="Gotham Light" w:hAnsi="Gotham Light"/>
          <w:sz w:val="22"/>
          <w:szCs w:val="22"/>
        </w:rPr>
        <w:t>P</w:t>
      </w:r>
      <w:r w:rsidRPr="003A67CB">
        <w:rPr>
          <w:rFonts w:ascii="Gotham Light" w:hAnsi="Gotham Light"/>
          <w:sz w:val="22"/>
          <w:szCs w:val="22"/>
        </w:rPr>
        <w:t xml:space="preserve">lanning </w:t>
      </w:r>
      <w:r>
        <w:rPr>
          <w:rFonts w:ascii="Gotham Light" w:hAnsi="Gotham Light"/>
          <w:sz w:val="22"/>
          <w:szCs w:val="22"/>
        </w:rPr>
        <w:t>C</w:t>
      </w:r>
      <w:r w:rsidRPr="003A67CB">
        <w:rPr>
          <w:rFonts w:ascii="Gotham Light" w:hAnsi="Gotham Light"/>
          <w:sz w:val="22"/>
          <w:szCs w:val="22"/>
        </w:rPr>
        <w:t xml:space="preserve">ommittee is formed, schedule regular Closed POD Planning Meetings to discuss the remaining steps in collecting information for the Closed POD Plan for your </w:t>
      </w:r>
      <w:r>
        <w:rPr>
          <w:rFonts w:ascii="Gotham Light" w:hAnsi="Gotham Light"/>
          <w:sz w:val="22"/>
          <w:szCs w:val="22"/>
        </w:rPr>
        <w:t xml:space="preserve">healthcare </w:t>
      </w:r>
      <w:r w:rsidRPr="003A67CB">
        <w:rPr>
          <w:rFonts w:ascii="Gotham Light" w:hAnsi="Gotham Light"/>
          <w:sz w:val="22"/>
          <w:szCs w:val="22"/>
        </w:rPr>
        <w:t xml:space="preserve">organization. </w:t>
      </w:r>
    </w:p>
    <w:p w14:paraId="7A284838" w14:textId="1A190570" w:rsidR="00DF0DC7" w:rsidRDefault="00DF0DC7" w:rsidP="00201F99">
      <w:pPr>
        <w:pStyle w:val="Heading2"/>
        <w:rPr>
          <w:rFonts w:ascii="Gotham Light" w:hAnsi="Gotham Light"/>
          <w:b/>
          <w:bCs/>
          <w:color w:val="CF8D2A"/>
          <w:sz w:val="24"/>
          <w:szCs w:val="24"/>
        </w:rPr>
      </w:pPr>
      <w:bookmarkStart w:id="10" w:name="_Toc51598719"/>
      <w:r w:rsidRPr="00DF0DC7">
        <w:rPr>
          <w:rFonts w:ascii="Gotham Light" w:hAnsi="Gotham Light"/>
          <w:b/>
          <w:bCs/>
          <w:color w:val="CF8D2A"/>
          <w:sz w:val="24"/>
          <w:szCs w:val="24"/>
        </w:rPr>
        <w:t>Step 2: Identify 24/7 Emergency Contacts for Local Public Health Department</w:t>
      </w:r>
      <w:bookmarkEnd w:id="10"/>
    </w:p>
    <w:p w14:paraId="068DE15D" w14:textId="2A5834EE" w:rsidR="00761901" w:rsidRDefault="003A67CB" w:rsidP="00201F99">
      <w:pPr>
        <w:rPr>
          <w:rFonts w:ascii="Gotham Light" w:hAnsi="Gotham Light"/>
          <w:sz w:val="22"/>
          <w:szCs w:val="22"/>
        </w:rPr>
      </w:pPr>
      <w:r w:rsidRPr="00201F99">
        <w:rPr>
          <w:rFonts w:ascii="Gotham Light" w:hAnsi="Gotham Light"/>
          <w:sz w:val="22"/>
          <w:szCs w:val="22"/>
        </w:rPr>
        <w:t xml:space="preserve">Identify 24/7 primary and secondary individuals within your organization who can be notified by the </w:t>
      </w:r>
      <w:r w:rsidR="00201F99">
        <w:rPr>
          <w:rFonts w:ascii="Gotham Light" w:hAnsi="Gotham Light"/>
          <w:sz w:val="22"/>
          <w:szCs w:val="22"/>
        </w:rPr>
        <w:t>local public health department (</w:t>
      </w:r>
      <w:r w:rsidRPr="00201F99">
        <w:rPr>
          <w:rFonts w:ascii="Gotham Light" w:hAnsi="Gotham Light"/>
          <w:sz w:val="22"/>
          <w:szCs w:val="22"/>
        </w:rPr>
        <w:t>LPHD</w:t>
      </w:r>
      <w:r w:rsidR="00201F99">
        <w:rPr>
          <w:rFonts w:ascii="Gotham Light" w:hAnsi="Gotham Light"/>
          <w:sz w:val="22"/>
          <w:szCs w:val="22"/>
        </w:rPr>
        <w:t>)</w:t>
      </w:r>
      <w:r w:rsidRPr="00201F99">
        <w:rPr>
          <w:rFonts w:ascii="Gotham Light" w:hAnsi="Gotham Light"/>
          <w:sz w:val="22"/>
          <w:szCs w:val="22"/>
        </w:rPr>
        <w:t xml:space="preserve"> and have the authority to activate the Closed POD.  If available, add a tertiary individual. Please discuss this with your Closed POD Planning Committee</w:t>
      </w:r>
      <w:r w:rsidR="00201F99">
        <w:rPr>
          <w:rFonts w:ascii="Gotham Light" w:hAnsi="Gotham Light"/>
          <w:sz w:val="22"/>
          <w:szCs w:val="22"/>
        </w:rPr>
        <w:t xml:space="preserve"> how</w:t>
      </w:r>
      <w:r w:rsidRPr="00201F99">
        <w:rPr>
          <w:rFonts w:ascii="Gotham Light" w:hAnsi="Gotham Light"/>
          <w:sz w:val="22"/>
          <w:szCs w:val="22"/>
        </w:rPr>
        <w:t xml:space="preserve"> to fulfill these roles within your organization. Capture a 24/7 phone number, a secondary phone number, and two email addresses per contact. The LPHD recommends you update contact information </w:t>
      </w:r>
      <w:r w:rsidR="00201F99">
        <w:rPr>
          <w:rFonts w:ascii="Gotham Light" w:hAnsi="Gotham Light"/>
          <w:sz w:val="22"/>
          <w:szCs w:val="22"/>
        </w:rPr>
        <w:t>monthly</w:t>
      </w:r>
      <w:r w:rsidRPr="00201F99">
        <w:rPr>
          <w:rFonts w:ascii="Gotham Light" w:hAnsi="Gotham Light"/>
          <w:sz w:val="22"/>
          <w:szCs w:val="22"/>
        </w:rPr>
        <w:t>.</w:t>
      </w:r>
    </w:p>
    <w:p w14:paraId="14F344F0" w14:textId="53A860AF" w:rsidR="00D726EC" w:rsidRDefault="00D726EC" w:rsidP="00201F99">
      <w:pPr>
        <w:rPr>
          <w:rFonts w:ascii="Gotham Light" w:hAnsi="Gotham Light"/>
          <w:sz w:val="22"/>
          <w:szCs w:val="22"/>
        </w:rPr>
      </w:pPr>
    </w:p>
    <w:p w14:paraId="7D920DEF" w14:textId="7557E149" w:rsidR="00D726EC" w:rsidRPr="005E1D6B" w:rsidRDefault="00D726EC" w:rsidP="00201F99">
      <w:pPr>
        <w:rPr>
          <w:rFonts w:ascii="Gotham Light" w:hAnsi="Gotham Light"/>
          <w:b/>
          <w:bCs/>
          <w:sz w:val="22"/>
          <w:szCs w:val="22"/>
        </w:rPr>
      </w:pPr>
      <w:r w:rsidRPr="005E1D6B">
        <w:rPr>
          <w:rFonts w:ascii="Gotham Light" w:hAnsi="Gotham Light"/>
          <w:b/>
          <w:bCs/>
          <w:sz w:val="22"/>
          <w:szCs w:val="22"/>
        </w:rPr>
        <w:t>[Visit Form 2.0: Emergency Contact List for Local Public Health]</w:t>
      </w:r>
    </w:p>
    <w:p w14:paraId="2BDD577D" w14:textId="77777777" w:rsidR="00761901" w:rsidRDefault="00761901" w:rsidP="00201F99">
      <w:pPr>
        <w:rPr>
          <w:rFonts w:asciiTheme="minorHAnsi" w:hAnsiTheme="minorHAnsi"/>
        </w:rPr>
      </w:pPr>
    </w:p>
    <w:p w14:paraId="647087B9" w14:textId="15640B36" w:rsidR="00DF0DC7" w:rsidRPr="006767E8" w:rsidRDefault="00DF0DC7" w:rsidP="00201F99">
      <w:pPr>
        <w:pStyle w:val="Heading2"/>
        <w:rPr>
          <w:rFonts w:ascii="Gotham Light" w:hAnsi="Gotham Light"/>
          <w:b/>
          <w:bCs/>
          <w:color w:val="CF8D2A"/>
          <w:sz w:val="24"/>
          <w:szCs w:val="24"/>
        </w:rPr>
      </w:pPr>
      <w:bookmarkStart w:id="11" w:name="_Toc51598720"/>
      <w:r w:rsidRPr="006767E8">
        <w:rPr>
          <w:rFonts w:ascii="Gotham Light" w:hAnsi="Gotham Light"/>
          <w:b/>
          <w:bCs/>
          <w:color w:val="CF8D2A"/>
          <w:sz w:val="24"/>
          <w:szCs w:val="24"/>
        </w:rPr>
        <w:t xml:space="preserve">Step 3: </w:t>
      </w:r>
      <w:r w:rsidR="00F92619">
        <w:rPr>
          <w:rFonts w:ascii="Gotham Light" w:hAnsi="Gotham Light"/>
          <w:b/>
          <w:bCs/>
          <w:color w:val="CF8D2A"/>
          <w:sz w:val="24"/>
          <w:szCs w:val="24"/>
        </w:rPr>
        <w:t xml:space="preserve">Identify the </w:t>
      </w:r>
      <w:r w:rsidR="002A7B84" w:rsidRPr="006767E8">
        <w:rPr>
          <w:rFonts w:ascii="Gotham Light" w:hAnsi="Gotham Light"/>
          <w:b/>
          <w:bCs/>
          <w:color w:val="CF8D2A"/>
          <w:sz w:val="24"/>
          <w:szCs w:val="24"/>
        </w:rPr>
        <w:t>Critical Workforce</w:t>
      </w:r>
      <w:r w:rsidRPr="006767E8">
        <w:rPr>
          <w:rFonts w:ascii="Gotham Light" w:hAnsi="Gotham Light"/>
          <w:b/>
          <w:bCs/>
          <w:color w:val="CF8D2A"/>
          <w:sz w:val="24"/>
          <w:szCs w:val="24"/>
        </w:rPr>
        <w:t xml:space="preserve"> Population</w:t>
      </w:r>
      <w:bookmarkEnd w:id="11"/>
    </w:p>
    <w:p w14:paraId="41DC485E" w14:textId="5AFE2045" w:rsidR="003A67CB" w:rsidRDefault="003A67CB" w:rsidP="00201F99">
      <w:pPr>
        <w:spacing w:after="240"/>
        <w:rPr>
          <w:rFonts w:ascii="Gotham Light" w:hAnsi="Gotham Light"/>
          <w:color w:val="000000"/>
          <w:sz w:val="22"/>
          <w:szCs w:val="22"/>
        </w:rPr>
      </w:pPr>
      <w:r w:rsidRPr="002A7B84">
        <w:rPr>
          <w:rFonts w:ascii="Gotham Light" w:hAnsi="Gotham Light"/>
          <w:color w:val="000000"/>
          <w:sz w:val="22"/>
          <w:szCs w:val="22"/>
        </w:rPr>
        <w:t>As a Closed POD Partner, your organization agreed to receive</w:t>
      </w:r>
      <w:r w:rsidR="005E1D6B">
        <w:rPr>
          <w:rFonts w:ascii="Gotham Light" w:hAnsi="Gotham Light"/>
          <w:color w:val="000000"/>
          <w:sz w:val="22"/>
          <w:szCs w:val="22"/>
        </w:rPr>
        <w:t xml:space="preserve"> COVID-19 vaccine and ancillary supplies</w:t>
      </w:r>
      <w:r w:rsidRPr="002A7B84">
        <w:rPr>
          <w:rFonts w:ascii="Gotham Light" w:hAnsi="Gotham Light"/>
          <w:color w:val="000000"/>
          <w:sz w:val="22"/>
          <w:szCs w:val="22"/>
        </w:rPr>
        <w:t xml:space="preserve"> from </w:t>
      </w:r>
      <w:r w:rsidR="002A7B84">
        <w:rPr>
          <w:rFonts w:ascii="Gotham Light" w:hAnsi="Gotham Light"/>
          <w:color w:val="000000"/>
          <w:sz w:val="22"/>
          <w:szCs w:val="22"/>
        </w:rPr>
        <w:t>the LPHD</w:t>
      </w:r>
      <w:r w:rsidRPr="002A7B84">
        <w:rPr>
          <w:rFonts w:ascii="Gotham Light" w:hAnsi="Gotham Light"/>
          <w:color w:val="000000"/>
          <w:sz w:val="22"/>
          <w:szCs w:val="22"/>
        </w:rPr>
        <w:t xml:space="preserve"> and dispense</w:t>
      </w:r>
      <w:r w:rsidRPr="002A7B84">
        <w:rPr>
          <w:rFonts w:ascii="Gotham Light" w:hAnsi="Gotham Light"/>
          <w:sz w:val="22"/>
          <w:szCs w:val="22"/>
        </w:rPr>
        <w:t xml:space="preserve"> vaccine</w:t>
      </w:r>
      <w:r w:rsidRPr="002A7B84">
        <w:rPr>
          <w:rFonts w:ascii="Gotham Light" w:hAnsi="Gotham Light"/>
          <w:color w:val="FF0000"/>
          <w:sz w:val="22"/>
          <w:szCs w:val="22"/>
        </w:rPr>
        <w:t xml:space="preserve"> </w:t>
      </w:r>
      <w:r w:rsidRPr="002A7B84">
        <w:rPr>
          <w:rFonts w:ascii="Gotham Light" w:hAnsi="Gotham Light"/>
          <w:color w:val="000000"/>
          <w:sz w:val="22"/>
          <w:szCs w:val="22"/>
        </w:rPr>
        <w:t>to your employee</w:t>
      </w:r>
      <w:r w:rsidR="005E1D6B">
        <w:rPr>
          <w:rFonts w:ascii="Gotham Light" w:hAnsi="Gotham Light"/>
          <w:color w:val="000000"/>
          <w:sz w:val="22"/>
          <w:szCs w:val="22"/>
        </w:rPr>
        <w:t>s</w:t>
      </w:r>
      <w:r w:rsidRPr="002A7B84">
        <w:rPr>
          <w:rFonts w:ascii="Gotham Light" w:hAnsi="Gotham Light"/>
          <w:color w:val="000000"/>
          <w:sz w:val="22"/>
          <w:szCs w:val="22"/>
        </w:rPr>
        <w:t xml:space="preserve"> based on availability of </w:t>
      </w:r>
      <w:r w:rsidR="005E1D6B">
        <w:rPr>
          <w:rFonts w:ascii="Gotham Light" w:hAnsi="Gotham Light"/>
          <w:color w:val="000000"/>
          <w:sz w:val="22"/>
          <w:szCs w:val="22"/>
        </w:rPr>
        <w:t xml:space="preserve">vaccine </w:t>
      </w:r>
      <w:r w:rsidRPr="002A7B84">
        <w:rPr>
          <w:rFonts w:ascii="Gotham Light" w:hAnsi="Gotham Light"/>
          <w:color w:val="000000"/>
          <w:sz w:val="22"/>
          <w:szCs w:val="22"/>
        </w:rPr>
        <w:t>and guidance from the U.S. Department of Health &amp; Human Services</w:t>
      </w:r>
      <w:r w:rsidR="0068254C">
        <w:rPr>
          <w:rFonts w:ascii="Gotham Light" w:hAnsi="Gotham Light"/>
          <w:color w:val="000000"/>
          <w:sz w:val="22"/>
          <w:szCs w:val="22"/>
        </w:rPr>
        <w:t xml:space="preserve"> (HHS)</w:t>
      </w:r>
      <w:r w:rsidR="005E1D6B">
        <w:rPr>
          <w:rFonts w:ascii="Gotham Light" w:hAnsi="Gotham Light"/>
          <w:color w:val="000000"/>
          <w:sz w:val="22"/>
          <w:szCs w:val="22"/>
        </w:rPr>
        <w:t xml:space="preserve"> and the CDC</w:t>
      </w:r>
      <w:r w:rsidR="00714A58">
        <w:rPr>
          <w:rFonts w:ascii="Gotham Light" w:hAnsi="Gotham Light"/>
          <w:color w:val="000000"/>
          <w:sz w:val="22"/>
          <w:szCs w:val="22"/>
        </w:rPr>
        <w:t xml:space="preserve"> </w:t>
      </w:r>
      <w:r w:rsidRPr="002A7B84">
        <w:rPr>
          <w:rFonts w:ascii="Gotham Light" w:hAnsi="Gotham Light"/>
          <w:color w:val="000000"/>
          <w:sz w:val="22"/>
          <w:szCs w:val="22"/>
        </w:rPr>
        <w:t xml:space="preserve">. </w:t>
      </w:r>
    </w:p>
    <w:p w14:paraId="6E66AD8E" w14:textId="214D496D" w:rsidR="0068254C" w:rsidRDefault="0068254C" w:rsidP="00201F99">
      <w:pPr>
        <w:spacing w:after="240"/>
        <w:rPr>
          <w:rFonts w:ascii="Gotham Light" w:hAnsi="Gotham Light"/>
          <w:color w:val="000000"/>
          <w:sz w:val="22"/>
          <w:szCs w:val="22"/>
        </w:rPr>
      </w:pPr>
      <w:r>
        <w:rPr>
          <w:rFonts w:ascii="Gotham Light" w:hAnsi="Gotham Light"/>
          <w:color w:val="000000"/>
          <w:sz w:val="22"/>
          <w:szCs w:val="22"/>
        </w:rPr>
        <w:t>This guidance outlines considerations for a vaccine-based model, as opposed to the pill-based model used for antibiotics or antivirals. In a vaccine-based model</w:t>
      </w:r>
      <w:r w:rsidR="006767E8">
        <w:rPr>
          <w:rFonts w:ascii="Gotham Light" w:hAnsi="Gotham Light"/>
          <w:color w:val="000000"/>
          <w:sz w:val="22"/>
          <w:szCs w:val="22"/>
        </w:rPr>
        <w:t xml:space="preserve"> medical personnel must dispense the vaccine with licensed medical personnel controlling the dispensing process.</w:t>
      </w:r>
    </w:p>
    <w:p w14:paraId="27D5CC26" w14:textId="3D502B85" w:rsidR="00513434" w:rsidRDefault="0068254C" w:rsidP="00201F99">
      <w:pPr>
        <w:spacing w:after="240"/>
        <w:rPr>
          <w:rFonts w:ascii="Gotham Light" w:hAnsi="Gotham Light"/>
          <w:color w:val="000000"/>
          <w:sz w:val="22"/>
          <w:szCs w:val="22"/>
        </w:rPr>
      </w:pPr>
      <w:r>
        <w:rPr>
          <w:rFonts w:ascii="Gotham Light" w:hAnsi="Gotham Light"/>
          <w:color w:val="000000"/>
          <w:sz w:val="22"/>
          <w:szCs w:val="22"/>
        </w:rPr>
        <w:t>The Arizona Department of Health Services</w:t>
      </w:r>
      <w:r w:rsidR="00201F99">
        <w:rPr>
          <w:rFonts w:ascii="Gotham Light" w:hAnsi="Gotham Light"/>
          <w:color w:val="000000"/>
          <w:sz w:val="22"/>
          <w:szCs w:val="22"/>
        </w:rPr>
        <w:t xml:space="preserve"> (ADHS)</w:t>
      </w:r>
      <w:r>
        <w:rPr>
          <w:rFonts w:ascii="Gotham Light" w:hAnsi="Gotham Light"/>
          <w:color w:val="000000"/>
          <w:sz w:val="22"/>
          <w:szCs w:val="22"/>
        </w:rPr>
        <w:t xml:space="preserve"> and the LPHDs will use the critical workforce population estimates as outlined by HHS and </w:t>
      </w:r>
      <w:r w:rsidR="00201F99">
        <w:rPr>
          <w:rFonts w:ascii="Gotham Light" w:hAnsi="Gotham Light"/>
          <w:color w:val="000000"/>
          <w:sz w:val="22"/>
          <w:szCs w:val="22"/>
        </w:rPr>
        <w:t xml:space="preserve">the </w:t>
      </w:r>
      <w:r>
        <w:rPr>
          <w:rFonts w:ascii="Gotham Light" w:hAnsi="Gotham Light"/>
          <w:color w:val="000000"/>
          <w:sz w:val="22"/>
          <w:szCs w:val="22"/>
        </w:rPr>
        <w:t>CDC. Because of the rapidly evolving nature of the COVID-19 pandemic, the</w:t>
      </w:r>
      <w:r w:rsidR="005E1D6B">
        <w:rPr>
          <w:rFonts w:ascii="Gotham Light" w:hAnsi="Gotham Light"/>
          <w:color w:val="000000"/>
          <w:sz w:val="22"/>
          <w:szCs w:val="22"/>
        </w:rPr>
        <w:t xml:space="preserve"> below</w:t>
      </w:r>
      <w:r>
        <w:rPr>
          <w:rFonts w:ascii="Gotham Light" w:hAnsi="Gotham Light"/>
          <w:color w:val="000000"/>
          <w:sz w:val="22"/>
          <w:szCs w:val="22"/>
        </w:rPr>
        <w:t xml:space="preserve"> critical workforce population description is based on vaccine planning assumptions.</w:t>
      </w:r>
    </w:p>
    <w:p w14:paraId="6BA7291A" w14:textId="77777777" w:rsidR="00513434" w:rsidRPr="00761901" w:rsidRDefault="003A67CB" w:rsidP="00201F99">
      <w:pPr>
        <w:spacing w:after="240"/>
        <w:rPr>
          <w:rFonts w:ascii="Gotham Light" w:hAnsi="Gotham Light"/>
          <w:color w:val="CF8D2A"/>
          <w:sz w:val="22"/>
          <w:szCs w:val="22"/>
        </w:rPr>
      </w:pPr>
      <w:r w:rsidRPr="00761901">
        <w:rPr>
          <w:rFonts w:ascii="Gotham Light" w:hAnsi="Gotham Light"/>
          <w:color w:val="CF8D2A"/>
          <w:sz w:val="22"/>
          <w:szCs w:val="22"/>
        </w:rPr>
        <w:t>Critical Workforce Population</w:t>
      </w:r>
      <w:r w:rsidR="006767E8" w:rsidRPr="00761901">
        <w:rPr>
          <w:rFonts w:ascii="Gotham Light" w:hAnsi="Gotham Light"/>
          <w:color w:val="CF8D2A"/>
          <w:sz w:val="22"/>
          <w:szCs w:val="22"/>
        </w:rPr>
        <w:t xml:space="preserve"> </w:t>
      </w:r>
      <w:r w:rsidR="006767E8" w:rsidRPr="00761901">
        <w:rPr>
          <w:rFonts w:ascii="Gotham Light" w:hAnsi="Gotham Light"/>
          <w:bCs/>
          <w:color w:val="CF8D2A"/>
          <w:sz w:val="22"/>
          <w:szCs w:val="22"/>
        </w:rPr>
        <w:t>and</w:t>
      </w:r>
      <w:r w:rsidR="006767E8" w:rsidRPr="00761901">
        <w:rPr>
          <w:rFonts w:ascii="Gotham Light" w:hAnsi="Gotham Light"/>
          <w:color w:val="CF8D2A"/>
          <w:sz w:val="22"/>
          <w:szCs w:val="22"/>
        </w:rPr>
        <w:t xml:space="preserve"> the Tiered System</w:t>
      </w:r>
    </w:p>
    <w:p w14:paraId="3C39FCD4" w14:textId="77777777" w:rsidR="00201F99" w:rsidRPr="00513434" w:rsidRDefault="00201F99" w:rsidP="00201F99">
      <w:pPr>
        <w:spacing w:after="240"/>
        <w:jc w:val="both"/>
        <w:rPr>
          <w:rFonts w:ascii="Gotham Light" w:hAnsi="Gotham Light"/>
          <w:bCs/>
          <w:color w:val="CF8D2A"/>
          <w:sz w:val="22"/>
          <w:szCs w:val="22"/>
        </w:rPr>
      </w:pPr>
      <w:r w:rsidRPr="00513434">
        <w:rPr>
          <w:rFonts w:ascii="Gotham Light" w:hAnsi="Gotham Light"/>
          <w:bCs/>
          <w:sz w:val="22"/>
          <w:szCs w:val="22"/>
        </w:rPr>
        <w:t>The CDC state</w:t>
      </w:r>
      <w:r>
        <w:rPr>
          <w:rFonts w:ascii="Gotham Light" w:hAnsi="Gotham Light"/>
          <w:bCs/>
          <w:sz w:val="22"/>
          <w:szCs w:val="22"/>
        </w:rPr>
        <w:t>s</w:t>
      </w:r>
      <w:r w:rsidRPr="00513434">
        <w:rPr>
          <w:rFonts w:ascii="Gotham Light" w:hAnsi="Gotham Light"/>
          <w:bCs/>
          <w:sz w:val="22"/>
          <w:szCs w:val="22"/>
        </w:rPr>
        <w:t xml:space="preserve"> within the past 100 years four pandemics have resulted from the emergence of a novel influenza strain including </w:t>
      </w:r>
      <w:r>
        <w:rPr>
          <w:rFonts w:ascii="Gotham Light" w:hAnsi="Gotham Light"/>
          <w:bCs/>
          <w:sz w:val="22"/>
          <w:szCs w:val="22"/>
        </w:rPr>
        <w:t xml:space="preserve">the </w:t>
      </w:r>
      <w:r w:rsidRPr="00513434">
        <w:rPr>
          <w:rFonts w:ascii="Gotham Light" w:hAnsi="Gotham Light"/>
          <w:bCs/>
          <w:sz w:val="22"/>
          <w:szCs w:val="22"/>
        </w:rPr>
        <w:t xml:space="preserve">H1N1 Spanish Flu (1918), </w:t>
      </w:r>
      <w:r>
        <w:rPr>
          <w:rFonts w:ascii="Gotham Light" w:hAnsi="Gotham Light"/>
          <w:bCs/>
          <w:sz w:val="22"/>
          <w:szCs w:val="22"/>
        </w:rPr>
        <w:t xml:space="preserve">the </w:t>
      </w:r>
      <w:r w:rsidRPr="00513434">
        <w:rPr>
          <w:rFonts w:ascii="Gotham Light" w:hAnsi="Gotham Light"/>
          <w:bCs/>
          <w:sz w:val="22"/>
          <w:szCs w:val="22"/>
        </w:rPr>
        <w:t xml:space="preserve">H2N2 Asian Flu (1957), </w:t>
      </w:r>
      <w:r>
        <w:rPr>
          <w:rFonts w:ascii="Gotham Light" w:hAnsi="Gotham Light"/>
          <w:bCs/>
          <w:sz w:val="22"/>
          <w:szCs w:val="22"/>
        </w:rPr>
        <w:t xml:space="preserve">the </w:t>
      </w:r>
      <w:r w:rsidRPr="00513434">
        <w:rPr>
          <w:rFonts w:ascii="Gotham Light" w:hAnsi="Gotham Light"/>
          <w:bCs/>
          <w:sz w:val="22"/>
          <w:szCs w:val="22"/>
        </w:rPr>
        <w:t xml:space="preserve">H3N2 Hong Kong Flu (1968), and most recently the H1N1 swine flu </w:t>
      </w:r>
      <w:r w:rsidRPr="00513434">
        <w:rPr>
          <w:rFonts w:ascii="Gotham Light" w:hAnsi="Gotham Light"/>
          <w:bCs/>
          <w:sz w:val="22"/>
          <w:szCs w:val="22"/>
        </w:rPr>
        <w:lastRenderedPageBreak/>
        <w:t>(2009).</w:t>
      </w:r>
      <w:r>
        <w:rPr>
          <w:rFonts w:ascii="Gotham Light" w:hAnsi="Gotham Light"/>
          <w:bCs/>
          <w:sz w:val="22"/>
          <w:szCs w:val="22"/>
        </w:rPr>
        <w:t xml:space="preserve"> The novel coronavirus (SARS-CoV-2) pandemic in 2020 has presented unique challenges different from influenza pandemic planning.</w:t>
      </w:r>
    </w:p>
    <w:p w14:paraId="17A513B4" w14:textId="77777777" w:rsidR="00201F99" w:rsidRPr="002A7B84" w:rsidRDefault="00201F99" w:rsidP="00201F99">
      <w:pPr>
        <w:pStyle w:val="PODHeading2"/>
        <w:jc w:val="left"/>
        <w:rPr>
          <w:rFonts w:ascii="Gotham Light" w:hAnsi="Gotham Light"/>
          <w:b w:val="0"/>
          <w:sz w:val="22"/>
          <w:szCs w:val="22"/>
        </w:rPr>
      </w:pPr>
      <w:r w:rsidRPr="002A7B84">
        <w:rPr>
          <w:rFonts w:ascii="Gotham Light" w:hAnsi="Gotham Light"/>
          <w:b w:val="0"/>
          <w:sz w:val="22"/>
          <w:szCs w:val="22"/>
        </w:rPr>
        <w:t xml:space="preserve">Effective pandemic response relies on the ability of the federal government to rapidly develop and distribute vaccine shortly after identifying the virus. However, </w:t>
      </w:r>
      <w:r>
        <w:rPr>
          <w:rFonts w:ascii="Gotham Light" w:hAnsi="Gotham Light"/>
          <w:b w:val="0"/>
          <w:sz w:val="22"/>
          <w:szCs w:val="22"/>
        </w:rPr>
        <w:t>as with COVID-19 and the</w:t>
      </w:r>
      <w:r w:rsidRPr="002A7B84">
        <w:rPr>
          <w:rFonts w:ascii="Gotham Light" w:hAnsi="Gotham Light"/>
          <w:b w:val="0"/>
          <w:sz w:val="22"/>
          <w:szCs w:val="22"/>
        </w:rPr>
        <w:t xml:space="preserve"> 2009 H1N1 pandemic, the </w:t>
      </w:r>
      <w:r>
        <w:rPr>
          <w:rFonts w:ascii="Gotham Light" w:hAnsi="Gotham Light"/>
          <w:b w:val="0"/>
          <w:sz w:val="22"/>
          <w:szCs w:val="22"/>
        </w:rPr>
        <w:t xml:space="preserve">nature of a novel </w:t>
      </w:r>
      <w:r w:rsidRPr="002A7B84">
        <w:rPr>
          <w:rFonts w:ascii="Gotham Light" w:hAnsi="Gotham Light"/>
          <w:b w:val="0"/>
          <w:sz w:val="22"/>
          <w:szCs w:val="22"/>
        </w:rPr>
        <w:t xml:space="preserve">virus </w:t>
      </w:r>
      <w:r>
        <w:rPr>
          <w:rFonts w:ascii="Gotham Light" w:hAnsi="Gotham Light"/>
          <w:b w:val="0"/>
          <w:sz w:val="22"/>
          <w:szCs w:val="22"/>
        </w:rPr>
        <w:t>poses difficulties to a timely vaccine</w:t>
      </w:r>
      <w:r w:rsidRPr="002A7B84">
        <w:rPr>
          <w:rFonts w:ascii="Gotham Light" w:hAnsi="Gotham Light"/>
          <w:b w:val="0"/>
          <w:sz w:val="22"/>
          <w:szCs w:val="22"/>
        </w:rPr>
        <w:t xml:space="preserve"> </w:t>
      </w:r>
      <w:r>
        <w:rPr>
          <w:rFonts w:ascii="Gotham Light" w:hAnsi="Gotham Light"/>
          <w:b w:val="0"/>
          <w:sz w:val="22"/>
          <w:szCs w:val="22"/>
        </w:rPr>
        <w:t xml:space="preserve">development and </w:t>
      </w:r>
      <w:r w:rsidRPr="002A7B84">
        <w:rPr>
          <w:rFonts w:ascii="Gotham Light" w:hAnsi="Gotham Light"/>
          <w:b w:val="0"/>
          <w:sz w:val="22"/>
          <w:szCs w:val="22"/>
        </w:rPr>
        <w:t>manufacturing process</w:t>
      </w:r>
      <w:r>
        <w:rPr>
          <w:rFonts w:ascii="Gotham Light" w:hAnsi="Gotham Light"/>
          <w:b w:val="0"/>
          <w:sz w:val="22"/>
          <w:szCs w:val="22"/>
        </w:rPr>
        <w:t xml:space="preserve"> which results in a </w:t>
      </w:r>
      <w:r w:rsidRPr="002A7B84">
        <w:rPr>
          <w:rFonts w:ascii="Gotham Light" w:hAnsi="Gotham Light"/>
          <w:b w:val="0"/>
          <w:sz w:val="22"/>
          <w:szCs w:val="22"/>
        </w:rPr>
        <w:t>vaccine being available to the public months into the pandemic.</w:t>
      </w:r>
    </w:p>
    <w:p w14:paraId="32F1AD31" w14:textId="77777777" w:rsidR="00201F99" w:rsidRPr="002A7B84" w:rsidRDefault="00201F99" w:rsidP="00201F99">
      <w:pPr>
        <w:pStyle w:val="PODHeading2"/>
        <w:jc w:val="left"/>
        <w:rPr>
          <w:rFonts w:ascii="Gotham Light" w:hAnsi="Gotham Light"/>
          <w:b w:val="0"/>
          <w:sz w:val="22"/>
          <w:szCs w:val="22"/>
        </w:rPr>
      </w:pPr>
      <w:r w:rsidRPr="002A7B84">
        <w:rPr>
          <w:rFonts w:ascii="Gotham Light" w:hAnsi="Gotham Light"/>
          <w:b w:val="0"/>
          <w:sz w:val="22"/>
          <w:szCs w:val="22"/>
        </w:rPr>
        <w:t xml:space="preserve">Pandemics have significant impacts on labor and infrastructure operations. The Occupational Safety &amp; Health Administration (OSHA) cites a pandemic could affect as many as 40% of the workforce during peak periods of influenza illness with each wave of the outbreak lasting </w:t>
      </w:r>
      <w:r>
        <w:rPr>
          <w:rFonts w:ascii="Gotham Light" w:hAnsi="Gotham Light"/>
          <w:b w:val="0"/>
          <w:sz w:val="22"/>
          <w:szCs w:val="22"/>
        </w:rPr>
        <w:t>six to eight</w:t>
      </w:r>
      <w:r w:rsidRPr="002A7B84">
        <w:rPr>
          <w:rFonts w:ascii="Gotham Light" w:hAnsi="Gotham Light"/>
          <w:b w:val="0"/>
          <w:sz w:val="22"/>
          <w:szCs w:val="22"/>
        </w:rPr>
        <w:t xml:space="preserve"> weeks. </w:t>
      </w:r>
    </w:p>
    <w:p w14:paraId="7C8E119B" w14:textId="77777777" w:rsidR="00201F99" w:rsidRPr="002A7B84" w:rsidRDefault="00201F99" w:rsidP="00201F99">
      <w:pPr>
        <w:pStyle w:val="PODHeading2"/>
        <w:jc w:val="left"/>
        <w:rPr>
          <w:rFonts w:ascii="Gotham Light" w:hAnsi="Gotham Light"/>
          <w:b w:val="0"/>
          <w:sz w:val="22"/>
          <w:szCs w:val="22"/>
        </w:rPr>
      </w:pPr>
      <w:r w:rsidRPr="002A7B84">
        <w:rPr>
          <w:rFonts w:ascii="Gotham Light" w:hAnsi="Gotham Light"/>
          <w:b w:val="0"/>
          <w:sz w:val="22"/>
          <w:szCs w:val="22"/>
        </w:rPr>
        <w:t xml:space="preserve">Take a moment to consider those effects on your own workforce due to illness, parents having to stay home with sick children, employees refusing to go to work out of fear of contracting the illness (worried well), and fatigue in staff working extraordinary hours. </w:t>
      </w:r>
    </w:p>
    <w:p w14:paraId="71465B38" w14:textId="77777777" w:rsidR="00201F99" w:rsidRPr="002A7B84" w:rsidRDefault="00201F99" w:rsidP="00201F99">
      <w:pPr>
        <w:pStyle w:val="PODHeading2"/>
        <w:ind w:left="720"/>
        <w:jc w:val="left"/>
        <w:rPr>
          <w:rFonts w:ascii="Gotham Light" w:hAnsi="Gotham Light"/>
          <w:b w:val="0"/>
          <w:bCs/>
          <w:sz w:val="22"/>
          <w:szCs w:val="22"/>
        </w:rPr>
      </w:pPr>
      <w:r w:rsidRPr="002A7B84">
        <w:rPr>
          <w:rFonts w:ascii="Gotham Light" w:hAnsi="Gotham Light"/>
          <w:sz w:val="22"/>
          <w:szCs w:val="22"/>
        </w:rPr>
        <w:t>Critical Workforce</w:t>
      </w:r>
      <w:r w:rsidRPr="002A7B84">
        <w:rPr>
          <w:rFonts w:ascii="Gotham Light" w:hAnsi="Gotham Light"/>
          <w:b w:val="0"/>
          <w:bCs/>
          <w:sz w:val="22"/>
          <w:szCs w:val="22"/>
        </w:rPr>
        <w:t xml:space="preserve"> – Workers with critical skills, experience, certification</w:t>
      </w:r>
      <w:r>
        <w:rPr>
          <w:rFonts w:ascii="Gotham Light" w:hAnsi="Gotham Light"/>
          <w:b w:val="0"/>
          <w:bCs/>
          <w:sz w:val="22"/>
          <w:szCs w:val="22"/>
        </w:rPr>
        <w:t>,</w:t>
      </w:r>
      <w:r w:rsidRPr="002A7B84">
        <w:rPr>
          <w:rFonts w:ascii="Gotham Light" w:hAnsi="Gotham Light"/>
          <w:b w:val="0"/>
          <w:bCs/>
          <w:sz w:val="22"/>
          <w:szCs w:val="22"/>
        </w:rPr>
        <w:t xml:space="preserve"> or licensure status whose absence would create severe bottlenecks in or the collapse of critical functions.</w:t>
      </w:r>
    </w:p>
    <w:p w14:paraId="3326738C" w14:textId="47A24F67" w:rsidR="00201F99" w:rsidRPr="002A7B84" w:rsidRDefault="00201F99" w:rsidP="00201F99">
      <w:pPr>
        <w:pStyle w:val="PODHeading2"/>
        <w:jc w:val="left"/>
        <w:rPr>
          <w:rFonts w:ascii="Gotham Light" w:hAnsi="Gotham Light"/>
          <w:b w:val="0"/>
          <w:sz w:val="22"/>
          <w:szCs w:val="22"/>
        </w:rPr>
      </w:pPr>
      <w:r w:rsidRPr="002A7B84">
        <w:rPr>
          <w:rFonts w:ascii="Gotham Light" w:hAnsi="Gotham Light"/>
          <w:b w:val="0"/>
          <w:sz w:val="22"/>
          <w:szCs w:val="22"/>
        </w:rPr>
        <w:t xml:space="preserve">Partners during planning should identify their </w:t>
      </w:r>
      <w:r w:rsidRPr="002A7B84">
        <w:rPr>
          <w:rFonts w:ascii="Gotham Light" w:hAnsi="Gotham Light"/>
          <w:b w:val="0"/>
          <w:i/>
          <w:iCs/>
          <w:sz w:val="22"/>
          <w:szCs w:val="22"/>
        </w:rPr>
        <w:t>Critical Workforce</w:t>
      </w:r>
      <w:r w:rsidR="005E1D6B">
        <w:rPr>
          <w:rStyle w:val="FootnoteReference"/>
          <w:rFonts w:ascii="Gotham Light" w:hAnsi="Gotham Light"/>
          <w:b w:val="0"/>
          <w:i/>
          <w:iCs/>
          <w:sz w:val="22"/>
          <w:szCs w:val="22"/>
        </w:rPr>
        <w:footnoteReference w:id="2"/>
      </w:r>
      <w:r w:rsidRPr="002A7B84">
        <w:rPr>
          <w:rFonts w:ascii="Gotham Light" w:hAnsi="Gotham Light"/>
          <w:b w:val="0"/>
          <w:i/>
          <w:iCs/>
          <w:sz w:val="22"/>
          <w:szCs w:val="22"/>
        </w:rPr>
        <w:t xml:space="preserve"> </w:t>
      </w:r>
      <w:r w:rsidRPr="002A7B84">
        <w:rPr>
          <w:rFonts w:ascii="Gotham Light" w:hAnsi="Gotham Light"/>
          <w:b w:val="0"/>
          <w:sz w:val="22"/>
          <w:szCs w:val="22"/>
        </w:rPr>
        <w:t xml:space="preserve">to help the </w:t>
      </w:r>
      <w:r>
        <w:rPr>
          <w:rFonts w:ascii="Gotham Light" w:hAnsi="Gotham Light"/>
          <w:b w:val="0"/>
          <w:sz w:val="22"/>
          <w:szCs w:val="22"/>
        </w:rPr>
        <w:t>LPHD</w:t>
      </w:r>
      <w:r w:rsidRPr="002A7B84">
        <w:rPr>
          <w:rFonts w:ascii="Gotham Light" w:hAnsi="Gotham Light"/>
          <w:b w:val="0"/>
          <w:sz w:val="22"/>
          <w:szCs w:val="22"/>
        </w:rPr>
        <w:t xml:space="preserve"> make informed decisions about </w:t>
      </w:r>
      <w:r>
        <w:rPr>
          <w:rFonts w:ascii="Gotham Light" w:hAnsi="Gotham Light"/>
          <w:b w:val="0"/>
          <w:sz w:val="22"/>
          <w:szCs w:val="22"/>
        </w:rPr>
        <w:t xml:space="preserve">the </w:t>
      </w:r>
      <w:r w:rsidRPr="002A7B84">
        <w:rPr>
          <w:rFonts w:ascii="Gotham Light" w:hAnsi="Gotham Light"/>
          <w:b w:val="0"/>
          <w:sz w:val="22"/>
          <w:szCs w:val="22"/>
        </w:rPr>
        <w:t xml:space="preserve">allocation of </w:t>
      </w:r>
      <w:r>
        <w:rPr>
          <w:rFonts w:ascii="Gotham Light" w:hAnsi="Gotham Light"/>
          <w:b w:val="0"/>
          <w:sz w:val="22"/>
          <w:szCs w:val="22"/>
        </w:rPr>
        <w:t xml:space="preserve">a </w:t>
      </w:r>
      <w:r w:rsidRPr="002A7B84">
        <w:rPr>
          <w:rFonts w:ascii="Gotham Light" w:hAnsi="Gotham Light"/>
          <w:b w:val="0"/>
          <w:sz w:val="22"/>
          <w:szCs w:val="22"/>
        </w:rPr>
        <w:t xml:space="preserve">vaccine, especially when doses are in short supply. Not only does this identification support business continuity goals but can also aide in the federal response strategy. </w:t>
      </w:r>
    </w:p>
    <w:p w14:paraId="652B939B" w14:textId="77777777" w:rsidR="00201F99" w:rsidRPr="002A7B84" w:rsidRDefault="00201F99" w:rsidP="00201F99">
      <w:pPr>
        <w:pStyle w:val="PODHeading2"/>
        <w:jc w:val="left"/>
        <w:rPr>
          <w:rFonts w:ascii="Gotham Light" w:hAnsi="Gotham Light"/>
          <w:b w:val="0"/>
          <w:sz w:val="22"/>
          <w:szCs w:val="22"/>
        </w:rPr>
      </w:pPr>
      <w:r w:rsidRPr="002A7B84">
        <w:rPr>
          <w:rFonts w:ascii="Gotham Light" w:hAnsi="Gotham Light"/>
          <w:bCs/>
          <w:i/>
          <w:iCs/>
          <w:sz w:val="22"/>
          <w:szCs w:val="22"/>
        </w:rPr>
        <w:t xml:space="preserve">Critical workforce planning is </w:t>
      </w:r>
      <w:r w:rsidRPr="002A7B84">
        <w:rPr>
          <w:rFonts w:ascii="Gotham Light" w:hAnsi="Gotham Light"/>
          <w:bCs/>
          <w:i/>
          <w:iCs/>
          <w:sz w:val="22"/>
          <w:szCs w:val="22"/>
          <w:u w:val="single"/>
        </w:rPr>
        <w:t>not</w:t>
      </w:r>
      <w:r w:rsidRPr="002A7B84">
        <w:rPr>
          <w:rFonts w:ascii="Gotham Light" w:hAnsi="Gotham Light"/>
          <w:bCs/>
          <w:i/>
          <w:iCs/>
          <w:sz w:val="22"/>
          <w:szCs w:val="22"/>
        </w:rPr>
        <w:t xml:space="preserve"> the same as critical infrastructure planning</w:t>
      </w:r>
      <w:r w:rsidRPr="002A7B84">
        <w:rPr>
          <w:rFonts w:ascii="Gotham Light" w:hAnsi="Gotham Light"/>
          <w:b w:val="0"/>
          <w:sz w:val="22"/>
          <w:szCs w:val="22"/>
        </w:rPr>
        <w:t xml:space="preserve">. Critical infrastructure refers to those systems and assets, both physical or virtual, that are vital to operations and which, if compromised, could have a debilitating effect on national security, financial stability, public health, safety, communication, and supplies distribution. </w:t>
      </w:r>
    </w:p>
    <w:p w14:paraId="53CA81AA" w14:textId="77777777" w:rsidR="00201F99" w:rsidRPr="002A7B84" w:rsidRDefault="00201F99" w:rsidP="00201F99">
      <w:pPr>
        <w:pStyle w:val="PODHeading2"/>
        <w:jc w:val="left"/>
        <w:rPr>
          <w:rFonts w:ascii="Gotham Light" w:hAnsi="Gotham Light"/>
          <w:b w:val="0"/>
          <w:sz w:val="22"/>
          <w:szCs w:val="22"/>
        </w:rPr>
      </w:pPr>
      <w:r w:rsidRPr="002A7B84">
        <w:rPr>
          <w:rFonts w:ascii="Gotham Light" w:hAnsi="Gotham Light"/>
          <w:b w:val="0"/>
          <w:sz w:val="22"/>
          <w:szCs w:val="22"/>
        </w:rPr>
        <w:t>Critical workforce categories</w:t>
      </w:r>
      <w:r>
        <w:rPr>
          <w:rFonts w:ascii="Gotham Light" w:hAnsi="Gotham Light"/>
          <w:b w:val="0"/>
          <w:sz w:val="22"/>
          <w:szCs w:val="22"/>
        </w:rPr>
        <w:t xml:space="preserve"> for the COVID-19 pandemic</w:t>
      </w:r>
      <w:r w:rsidRPr="002A7B84">
        <w:rPr>
          <w:rFonts w:ascii="Gotham Light" w:hAnsi="Gotham Light"/>
          <w:b w:val="0"/>
          <w:sz w:val="22"/>
          <w:szCs w:val="22"/>
        </w:rPr>
        <w:t xml:space="preserve"> </w:t>
      </w:r>
      <w:r>
        <w:rPr>
          <w:rFonts w:ascii="Gotham Light" w:hAnsi="Gotham Light"/>
          <w:b w:val="0"/>
          <w:sz w:val="22"/>
          <w:szCs w:val="22"/>
        </w:rPr>
        <w:t>will be</w:t>
      </w:r>
      <w:r w:rsidRPr="002A7B84">
        <w:rPr>
          <w:rFonts w:ascii="Gotham Light" w:hAnsi="Gotham Light"/>
          <w:b w:val="0"/>
          <w:sz w:val="22"/>
          <w:szCs w:val="22"/>
        </w:rPr>
        <w:t xml:space="preserve"> pre-defined and categorized by the CDC</w:t>
      </w:r>
      <w:r>
        <w:rPr>
          <w:rFonts w:ascii="Gotham Light" w:hAnsi="Gotham Light"/>
          <w:b w:val="0"/>
          <w:sz w:val="22"/>
          <w:szCs w:val="22"/>
        </w:rPr>
        <w:t xml:space="preserve"> and are in the development process.</w:t>
      </w:r>
    </w:p>
    <w:p w14:paraId="300E5370" w14:textId="77777777" w:rsidR="003A67CB" w:rsidRPr="002A7B84" w:rsidRDefault="003A67CB" w:rsidP="00201F99">
      <w:pPr>
        <w:rPr>
          <w:rFonts w:ascii="Gotham Light" w:hAnsi="Gotham Light"/>
          <w:color w:val="C00000"/>
          <w:sz w:val="22"/>
          <w:szCs w:val="22"/>
        </w:rPr>
      </w:pPr>
    </w:p>
    <w:p w14:paraId="30A3B3E0" w14:textId="77777777" w:rsidR="003A67CB" w:rsidRPr="006767E8" w:rsidRDefault="003A67CB" w:rsidP="00201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spacing w:before="60" w:after="60"/>
        <w:rPr>
          <w:rFonts w:ascii="Gotham Light" w:hAnsi="Gotham Light" w:cstheme="minorHAnsi"/>
          <w:sz w:val="22"/>
          <w:szCs w:val="22"/>
        </w:rPr>
      </w:pPr>
      <w:r w:rsidRPr="00513434">
        <w:rPr>
          <w:rFonts w:ascii="Gotham Light" w:hAnsi="Gotham Light" w:cstheme="minorHAnsi"/>
          <w:b/>
          <w:bCs/>
          <w:sz w:val="22"/>
          <w:szCs w:val="22"/>
          <w:u w:val="single"/>
        </w:rPr>
        <w:t>Tip:</w:t>
      </w:r>
      <w:r w:rsidRPr="006767E8">
        <w:rPr>
          <w:rFonts w:ascii="Gotham Light" w:hAnsi="Gotham Light" w:cstheme="minorHAnsi"/>
          <w:sz w:val="22"/>
          <w:szCs w:val="22"/>
        </w:rPr>
        <w:t xml:space="preserve"> Consider referencing your own Business Continuity or Continuity of Operations Plan (COOP) to identify mission essential functions of the organization. You may find the identified functions are linked to potential members of the Critical Workforce with specialized licenses, experience, certification and/or skill.</w:t>
      </w:r>
    </w:p>
    <w:p w14:paraId="04B1EFF0" w14:textId="77777777" w:rsidR="00513434" w:rsidRDefault="00513434" w:rsidP="00201F99">
      <w:pPr>
        <w:spacing w:after="240"/>
        <w:rPr>
          <w:rFonts w:ascii="Gotham Light" w:hAnsi="Gotham Light"/>
          <w:b/>
          <w:bCs/>
          <w:color w:val="CF8D2A"/>
          <w:sz w:val="22"/>
          <w:szCs w:val="22"/>
        </w:rPr>
      </w:pPr>
    </w:p>
    <w:p w14:paraId="25E1EDE4" w14:textId="6B1744EB" w:rsidR="00F92619" w:rsidRPr="00761901" w:rsidRDefault="00F92619" w:rsidP="00201F99">
      <w:pPr>
        <w:spacing w:after="240"/>
        <w:rPr>
          <w:rFonts w:ascii="Gotham Light" w:hAnsi="Gotham Light"/>
          <w:bCs/>
          <w:color w:val="CF8D2A"/>
          <w:sz w:val="22"/>
          <w:szCs w:val="22"/>
        </w:rPr>
      </w:pPr>
      <w:r w:rsidRPr="00761901">
        <w:rPr>
          <w:rFonts w:ascii="Gotham Light" w:hAnsi="Gotham Light"/>
          <w:bCs/>
          <w:color w:val="CF8D2A"/>
          <w:sz w:val="22"/>
          <w:szCs w:val="22"/>
        </w:rPr>
        <w:t xml:space="preserve">Vaccine Ordering and </w:t>
      </w:r>
      <w:r w:rsidR="003A67CB" w:rsidRPr="00761901">
        <w:rPr>
          <w:rFonts w:ascii="Gotham Light" w:hAnsi="Gotham Light"/>
          <w:bCs/>
          <w:color w:val="CF8D2A"/>
          <w:sz w:val="22"/>
          <w:szCs w:val="22"/>
        </w:rPr>
        <w:t xml:space="preserve">Distribution </w:t>
      </w:r>
    </w:p>
    <w:p w14:paraId="44633AA8" w14:textId="30096EF9" w:rsidR="003D5048" w:rsidRPr="00F92619" w:rsidRDefault="00F92619" w:rsidP="003D5048">
      <w:pPr>
        <w:autoSpaceDE w:val="0"/>
        <w:autoSpaceDN w:val="0"/>
        <w:adjustRightInd w:val="0"/>
        <w:spacing w:after="35"/>
        <w:rPr>
          <w:rFonts w:ascii="Gotham Light" w:eastAsiaTheme="minorHAnsi" w:hAnsi="Gotham Light" w:cs="Rockwell"/>
          <w:sz w:val="22"/>
          <w:szCs w:val="22"/>
        </w:rPr>
      </w:pPr>
      <w:r w:rsidRPr="00F92619">
        <w:rPr>
          <w:rFonts w:ascii="Gotham Light" w:eastAsiaTheme="minorHAnsi" w:hAnsi="Gotham Light" w:cs="Rockwell"/>
          <w:sz w:val="22"/>
          <w:szCs w:val="22"/>
        </w:rPr>
        <w:t xml:space="preserve">COVID-19 vaccine and ancillary supplies will be procured and distributed by the federal government at no cost to enrolled COVID-19 vaccination providers. </w:t>
      </w:r>
      <w:r w:rsidR="003D5048" w:rsidRPr="003D5048">
        <w:rPr>
          <w:rFonts w:ascii="Gotham Light" w:eastAsiaTheme="minorHAnsi" w:hAnsi="Gotham Light" w:cs="Rockwell"/>
          <w:sz w:val="22"/>
          <w:szCs w:val="22"/>
        </w:rPr>
        <w:t>All providers/</w:t>
      </w:r>
      <w:r w:rsidR="003D5048">
        <w:rPr>
          <w:rFonts w:ascii="Gotham Light" w:eastAsiaTheme="minorHAnsi" w:hAnsi="Gotham Light" w:cs="Rockwell"/>
          <w:sz w:val="22"/>
          <w:szCs w:val="22"/>
        </w:rPr>
        <w:t xml:space="preserve">organizations must be enrolled and </w:t>
      </w:r>
      <w:r w:rsidR="005E1D6B" w:rsidRPr="003D5048">
        <w:rPr>
          <w:rFonts w:ascii="Gotham Light" w:eastAsiaTheme="minorHAnsi" w:hAnsi="Gotham Light" w:cs="Rockwell"/>
          <w:sz w:val="22"/>
          <w:szCs w:val="22"/>
        </w:rPr>
        <w:t>must be</w:t>
      </w:r>
      <w:r w:rsidR="003D5048" w:rsidRPr="003D5048">
        <w:rPr>
          <w:rFonts w:ascii="Gotham Light" w:eastAsiaTheme="minorHAnsi" w:hAnsi="Gotham Light" w:cs="Rockwell"/>
          <w:sz w:val="22"/>
          <w:szCs w:val="22"/>
        </w:rPr>
        <w:t xml:space="preserve"> able to meet the</w:t>
      </w:r>
      <w:r w:rsidR="003D5048">
        <w:rPr>
          <w:rFonts w:ascii="Gotham Light" w:eastAsiaTheme="minorHAnsi" w:hAnsi="Gotham Light" w:cs="Rockwell"/>
          <w:sz w:val="22"/>
          <w:szCs w:val="22"/>
        </w:rPr>
        <w:t xml:space="preserve"> </w:t>
      </w:r>
      <w:r w:rsidR="003D5048" w:rsidRPr="003D5048">
        <w:rPr>
          <w:rFonts w:ascii="Gotham Light" w:eastAsiaTheme="minorHAnsi" w:hAnsi="Gotham Light" w:cs="Rockwell"/>
          <w:sz w:val="22"/>
          <w:szCs w:val="22"/>
        </w:rPr>
        <w:t xml:space="preserve">reporting requirements discussed </w:t>
      </w:r>
      <w:r w:rsidR="003D5048">
        <w:rPr>
          <w:rFonts w:ascii="Gotham Light" w:eastAsiaTheme="minorHAnsi" w:hAnsi="Gotham Light" w:cs="Rockwell"/>
          <w:sz w:val="22"/>
          <w:szCs w:val="22"/>
        </w:rPr>
        <w:t xml:space="preserve">below in “Vaccine Provider Enrollment.” </w:t>
      </w:r>
      <w:r w:rsidRPr="00F92619">
        <w:rPr>
          <w:rFonts w:ascii="Gotham Light" w:eastAsiaTheme="minorHAnsi" w:hAnsi="Gotham Light" w:cs="Rockwell"/>
          <w:sz w:val="22"/>
          <w:szCs w:val="22"/>
        </w:rPr>
        <w:t xml:space="preserve">CDC will share more information about reimbursement claims for administration fees as it becomes available. </w:t>
      </w:r>
    </w:p>
    <w:p w14:paraId="497EB75D" w14:textId="77777777" w:rsidR="00F92619" w:rsidRPr="00F92619" w:rsidRDefault="00F92619" w:rsidP="00201F99">
      <w:pPr>
        <w:autoSpaceDE w:val="0"/>
        <w:autoSpaceDN w:val="0"/>
        <w:adjustRightInd w:val="0"/>
        <w:spacing w:after="35"/>
        <w:rPr>
          <w:rFonts w:ascii="Gotham Light" w:eastAsiaTheme="minorHAnsi" w:hAnsi="Gotham Light" w:cs="Rockwell"/>
          <w:sz w:val="22"/>
          <w:szCs w:val="22"/>
        </w:rPr>
      </w:pPr>
    </w:p>
    <w:p w14:paraId="0F15FB25" w14:textId="77777777" w:rsidR="00F92619" w:rsidRPr="00F92619" w:rsidRDefault="00F92619" w:rsidP="00201F99">
      <w:pPr>
        <w:autoSpaceDE w:val="0"/>
        <w:autoSpaceDN w:val="0"/>
        <w:adjustRightInd w:val="0"/>
        <w:spacing w:after="35"/>
        <w:rPr>
          <w:rFonts w:ascii="Gotham Light" w:eastAsiaTheme="minorHAnsi" w:hAnsi="Gotham Light" w:cs="Rockwell"/>
          <w:sz w:val="22"/>
          <w:szCs w:val="22"/>
        </w:rPr>
      </w:pPr>
      <w:r w:rsidRPr="00F92619">
        <w:rPr>
          <w:rFonts w:ascii="Gotham Light" w:eastAsiaTheme="minorHAnsi" w:hAnsi="Gotham Light" w:cs="Rockwell"/>
          <w:sz w:val="22"/>
          <w:szCs w:val="22"/>
        </w:rPr>
        <w:t>Below is a list of vaccine distribution assumptions from the CDC:</w:t>
      </w:r>
    </w:p>
    <w:p w14:paraId="07B2206A" w14:textId="2091FBE6" w:rsidR="003D5048" w:rsidRDefault="003D5048" w:rsidP="003D5048">
      <w:pPr>
        <w:pStyle w:val="ListParagraph"/>
        <w:numPr>
          <w:ilvl w:val="0"/>
          <w:numId w:val="10"/>
        </w:numPr>
        <w:autoSpaceDE w:val="0"/>
        <w:autoSpaceDN w:val="0"/>
        <w:adjustRightInd w:val="0"/>
        <w:spacing w:after="35"/>
        <w:rPr>
          <w:rFonts w:ascii="Gotham Light" w:hAnsi="Gotham Light" w:cs="Rockwell"/>
          <w:sz w:val="22"/>
          <w:szCs w:val="22"/>
        </w:rPr>
      </w:pPr>
      <w:r>
        <w:rPr>
          <w:rFonts w:ascii="Gotham Light" w:hAnsi="Gotham Light" w:cs="Rockwell"/>
          <w:sz w:val="22"/>
          <w:szCs w:val="22"/>
        </w:rPr>
        <w:t xml:space="preserve">The </w:t>
      </w:r>
      <w:r w:rsidRPr="00F92619">
        <w:rPr>
          <w:rFonts w:ascii="Gotham Light" w:hAnsi="Gotham Light" w:cs="Rockwell"/>
          <w:sz w:val="22"/>
          <w:szCs w:val="22"/>
        </w:rPr>
        <w:t xml:space="preserve">CDC will fulfill orders for most COVID-19 vaccine products as approved by </w:t>
      </w:r>
      <w:r>
        <w:rPr>
          <w:rFonts w:ascii="Gotham Light" w:hAnsi="Gotham Light" w:cs="Rockwell"/>
          <w:sz w:val="22"/>
          <w:szCs w:val="22"/>
        </w:rPr>
        <w:t>ADHS</w:t>
      </w:r>
      <w:r w:rsidRPr="00F92619">
        <w:rPr>
          <w:rFonts w:ascii="Gotham Light" w:hAnsi="Gotham Light" w:cs="Rockwell"/>
          <w:sz w:val="22"/>
          <w:szCs w:val="22"/>
        </w:rPr>
        <w:t xml:space="preserve"> immunization programs. Some</w:t>
      </w:r>
      <w:r w:rsidR="006C7EB0">
        <w:rPr>
          <w:rFonts w:ascii="Gotham Light" w:hAnsi="Gotham Light" w:cs="Rockwell"/>
          <w:sz w:val="22"/>
          <w:szCs w:val="22"/>
        </w:rPr>
        <w:t xml:space="preserve"> COVID-19</w:t>
      </w:r>
      <w:r w:rsidRPr="00F92619">
        <w:rPr>
          <w:rFonts w:ascii="Gotham Light" w:hAnsi="Gotham Light" w:cs="Rockwell"/>
          <w:sz w:val="22"/>
          <w:szCs w:val="22"/>
        </w:rPr>
        <w:t xml:space="preserve"> vaccine products, such as those with ultra-cold temperature requirements, will be shipped directly from the manufacturer. </w:t>
      </w:r>
    </w:p>
    <w:p w14:paraId="57923250" w14:textId="3C7B85A8" w:rsidR="003D5048" w:rsidRPr="005E1D6B" w:rsidRDefault="003D5048" w:rsidP="003D5048">
      <w:pPr>
        <w:pStyle w:val="ListParagraph"/>
        <w:numPr>
          <w:ilvl w:val="0"/>
          <w:numId w:val="10"/>
        </w:numPr>
        <w:autoSpaceDE w:val="0"/>
        <w:autoSpaceDN w:val="0"/>
        <w:adjustRightInd w:val="0"/>
        <w:spacing w:after="35"/>
        <w:rPr>
          <w:rFonts w:ascii="Gotham Light" w:hAnsi="Gotham Light" w:cs="Rockwell"/>
          <w:sz w:val="22"/>
          <w:szCs w:val="22"/>
        </w:rPr>
      </w:pPr>
      <w:r>
        <w:rPr>
          <w:rFonts w:ascii="Gotham Light" w:hAnsi="Gotham Light" w:cs="Rockwell"/>
          <w:sz w:val="22"/>
          <w:szCs w:val="22"/>
        </w:rPr>
        <w:t>Closed POD partners</w:t>
      </w:r>
      <w:r w:rsidRPr="00F92619">
        <w:rPr>
          <w:rFonts w:ascii="Gotham Light" w:hAnsi="Gotham Light" w:cs="Rockwell"/>
          <w:sz w:val="22"/>
          <w:szCs w:val="22"/>
        </w:rPr>
        <w:t xml:space="preserve"> will follow the </w:t>
      </w:r>
      <w:r>
        <w:rPr>
          <w:rFonts w:ascii="Gotham Light" w:hAnsi="Gotham Light" w:cs="Rockwell"/>
          <w:sz w:val="22"/>
          <w:szCs w:val="22"/>
        </w:rPr>
        <w:t>LPHD/ADHS</w:t>
      </w:r>
      <w:r w:rsidRPr="00F92619">
        <w:rPr>
          <w:rFonts w:ascii="Gotham Light" w:hAnsi="Gotham Light" w:cs="Rockwell"/>
          <w:sz w:val="22"/>
          <w:szCs w:val="22"/>
        </w:rPr>
        <w:t xml:space="preserve"> </w:t>
      </w:r>
      <w:r w:rsidRPr="005E1D6B">
        <w:rPr>
          <w:rFonts w:ascii="Gotham Light" w:hAnsi="Gotham Light" w:cs="Rockwell"/>
          <w:sz w:val="22"/>
          <w:szCs w:val="22"/>
        </w:rPr>
        <w:t>vaccine ordering procedures</w:t>
      </w:r>
      <w:r w:rsidR="005E1D6B">
        <w:rPr>
          <w:rFonts w:ascii="Gotham Light" w:hAnsi="Gotham Light" w:cs="Rockwell"/>
          <w:sz w:val="22"/>
          <w:szCs w:val="22"/>
        </w:rPr>
        <w:t>, once they become available.</w:t>
      </w:r>
    </w:p>
    <w:p w14:paraId="1EA0FC8F" w14:textId="77777777" w:rsidR="003D5048" w:rsidRDefault="003D5048" w:rsidP="003D5048">
      <w:pPr>
        <w:pStyle w:val="ListParagraph"/>
        <w:numPr>
          <w:ilvl w:val="0"/>
          <w:numId w:val="10"/>
        </w:numPr>
        <w:autoSpaceDE w:val="0"/>
        <w:autoSpaceDN w:val="0"/>
        <w:adjustRightInd w:val="0"/>
        <w:spacing w:after="35"/>
        <w:rPr>
          <w:rFonts w:ascii="Gotham Light" w:hAnsi="Gotham Light" w:cs="Rockwell"/>
          <w:sz w:val="22"/>
          <w:szCs w:val="22"/>
        </w:rPr>
      </w:pPr>
      <w:r w:rsidRPr="005D5DC8">
        <w:rPr>
          <w:rFonts w:ascii="Gotham Light" w:hAnsi="Gotham Light" w:cs="Rockwell"/>
          <w:sz w:val="22"/>
          <w:szCs w:val="22"/>
        </w:rPr>
        <w:t>COVID-19 vaccination providers will be required to report ongoing COVID-19 vaccine inventory.</w:t>
      </w:r>
    </w:p>
    <w:p w14:paraId="2105B718" w14:textId="0E92B786" w:rsidR="003D5048" w:rsidRDefault="003D5048" w:rsidP="003D5048">
      <w:pPr>
        <w:pStyle w:val="ListParagraph"/>
        <w:numPr>
          <w:ilvl w:val="0"/>
          <w:numId w:val="10"/>
        </w:numPr>
        <w:autoSpaceDE w:val="0"/>
        <w:autoSpaceDN w:val="0"/>
        <w:adjustRightInd w:val="0"/>
        <w:spacing w:after="35"/>
        <w:rPr>
          <w:rFonts w:ascii="Gotham Light" w:hAnsi="Gotham Light" w:cs="Rockwell"/>
          <w:sz w:val="22"/>
          <w:szCs w:val="22"/>
        </w:rPr>
      </w:pPr>
      <w:r w:rsidRPr="005D5DC8">
        <w:rPr>
          <w:rFonts w:ascii="Gotham Light" w:hAnsi="Gotham Light" w:cs="Rockwell"/>
          <w:sz w:val="22"/>
          <w:szCs w:val="22"/>
        </w:rPr>
        <w:t xml:space="preserve">Vaccine orders will be approved and transmitted in </w:t>
      </w:r>
      <w:r>
        <w:rPr>
          <w:rFonts w:ascii="Gotham Light" w:hAnsi="Gotham Light" w:cs="Rockwell"/>
          <w:sz w:val="22"/>
          <w:szCs w:val="22"/>
        </w:rPr>
        <w:t xml:space="preserve">the </w:t>
      </w:r>
      <w:r w:rsidRPr="005D5DC8">
        <w:rPr>
          <w:rFonts w:ascii="Gotham Light" w:hAnsi="Gotham Light" w:cs="Rockwell"/>
          <w:sz w:val="22"/>
          <w:szCs w:val="22"/>
        </w:rPr>
        <w:t>CDC’s Vaccine Tracking System (</w:t>
      </w:r>
      <w:bookmarkStart w:id="12" w:name="_Hlk51240912"/>
      <w:proofErr w:type="spellStart"/>
      <w:r w:rsidRPr="005D5DC8">
        <w:rPr>
          <w:rFonts w:ascii="Gotham Light" w:hAnsi="Gotham Light" w:cs="Rockwell"/>
          <w:sz w:val="22"/>
          <w:szCs w:val="22"/>
        </w:rPr>
        <w:t>VTrckS</w:t>
      </w:r>
      <w:bookmarkEnd w:id="12"/>
      <w:proofErr w:type="spellEnd"/>
      <w:r w:rsidRPr="005D5DC8">
        <w:rPr>
          <w:rFonts w:ascii="Gotham Light" w:hAnsi="Gotham Light" w:cs="Rockwell"/>
          <w:sz w:val="22"/>
          <w:szCs w:val="22"/>
        </w:rPr>
        <w:t xml:space="preserve">) by </w:t>
      </w:r>
      <w:r w:rsidR="006C7EB0">
        <w:rPr>
          <w:rFonts w:ascii="Gotham Light" w:hAnsi="Gotham Light" w:cs="Rockwell"/>
          <w:sz w:val="22"/>
          <w:szCs w:val="22"/>
        </w:rPr>
        <w:t xml:space="preserve">the </w:t>
      </w:r>
      <w:r>
        <w:rPr>
          <w:rFonts w:ascii="Gotham Light" w:hAnsi="Gotham Light" w:cs="Rockwell"/>
          <w:sz w:val="22"/>
          <w:szCs w:val="22"/>
        </w:rPr>
        <w:t>ADHS</w:t>
      </w:r>
      <w:r w:rsidRPr="005D5DC8">
        <w:rPr>
          <w:rFonts w:ascii="Gotham Light" w:hAnsi="Gotham Light" w:cs="Rockwell"/>
          <w:sz w:val="22"/>
          <w:szCs w:val="22"/>
        </w:rPr>
        <w:t xml:space="preserve"> immunization program</w:t>
      </w:r>
      <w:r w:rsidR="006C7EB0">
        <w:rPr>
          <w:rFonts w:ascii="Gotham Light" w:hAnsi="Gotham Light" w:cs="Rockwell"/>
          <w:sz w:val="22"/>
          <w:szCs w:val="22"/>
        </w:rPr>
        <w:t xml:space="preserve"> (Arizona Immunization Program)</w:t>
      </w:r>
      <w:r w:rsidRPr="005D5DC8">
        <w:rPr>
          <w:rFonts w:ascii="Gotham Light" w:hAnsi="Gotham Light" w:cs="Rockwell"/>
          <w:sz w:val="22"/>
          <w:szCs w:val="22"/>
        </w:rPr>
        <w:t xml:space="preserve"> for </w:t>
      </w:r>
      <w:r>
        <w:rPr>
          <w:rFonts w:ascii="Gotham Light" w:hAnsi="Gotham Light" w:cs="Rockwell"/>
          <w:sz w:val="22"/>
          <w:szCs w:val="22"/>
        </w:rPr>
        <w:t xml:space="preserve">enrolled </w:t>
      </w:r>
      <w:r w:rsidRPr="005D5DC8">
        <w:rPr>
          <w:rFonts w:ascii="Gotham Light" w:hAnsi="Gotham Light" w:cs="Rockwell"/>
          <w:sz w:val="22"/>
          <w:szCs w:val="22"/>
        </w:rPr>
        <w:t>vaccination providers.</w:t>
      </w:r>
    </w:p>
    <w:p w14:paraId="734DCF95" w14:textId="0E3C0672" w:rsidR="003D5048" w:rsidRDefault="003D5048" w:rsidP="003D5048">
      <w:pPr>
        <w:pStyle w:val="ListParagraph"/>
        <w:numPr>
          <w:ilvl w:val="0"/>
          <w:numId w:val="10"/>
        </w:numPr>
        <w:autoSpaceDE w:val="0"/>
        <w:autoSpaceDN w:val="0"/>
        <w:adjustRightInd w:val="0"/>
        <w:spacing w:after="35"/>
        <w:rPr>
          <w:rFonts w:ascii="Gotham Light" w:hAnsi="Gotham Light" w:cs="Rockwell"/>
          <w:sz w:val="22"/>
          <w:szCs w:val="22"/>
        </w:rPr>
      </w:pPr>
      <w:r w:rsidRPr="005D5DC8">
        <w:rPr>
          <w:rFonts w:ascii="Gotham Light" w:hAnsi="Gotham Light" w:cs="Rockwell"/>
          <w:sz w:val="22"/>
          <w:szCs w:val="22"/>
        </w:rPr>
        <w:t xml:space="preserve">Vaccine (and adjuvant, if required) will be shipped to </w:t>
      </w:r>
      <w:r>
        <w:rPr>
          <w:rFonts w:ascii="Gotham Light" w:hAnsi="Gotham Light" w:cs="Rockwell"/>
          <w:sz w:val="22"/>
          <w:szCs w:val="22"/>
        </w:rPr>
        <w:t xml:space="preserve">healthcare </w:t>
      </w:r>
      <w:r w:rsidRPr="005D5DC8">
        <w:rPr>
          <w:rFonts w:ascii="Gotham Light" w:hAnsi="Gotham Light" w:cs="Rockwell"/>
          <w:sz w:val="22"/>
          <w:szCs w:val="22"/>
        </w:rPr>
        <w:t xml:space="preserve">provider sites within </w:t>
      </w:r>
      <w:r w:rsidR="005E1D6B">
        <w:rPr>
          <w:rFonts w:ascii="Gotham Light" w:hAnsi="Gotham Light" w:cs="Rockwell"/>
          <w:sz w:val="22"/>
          <w:szCs w:val="22"/>
        </w:rPr>
        <w:t>48</w:t>
      </w:r>
      <w:r w:rsidRPr="005D5DC8">
        <w:rPr>
          <w:rFonts w:ascii="Gotham Light" w:hAnsi="Gotham Light" w:cs="Rockwell"/>
          <w:sz w:val="22"/>
          <w:szCs w:val="22"/>
        </w:rPr>
        <w:t xml:space="preserve"> hours of </w:t>
      </w:r>
      <w:r>
        <w:rPr>
          <w:rFonts w:ascii="Gotham Light" w:hAnsi="Gotham Light" w:cs="Rockwell"/>
          <w:sz w:val="22"/>
          <w:szCs w:val="22"/>
        </w:rPr>
        <w:t xml:space="preserve">their </w:t>
      </w:r>
      <w:r w:rsidRPr="005D5DC8">
        <w:rPr>
          <w:rFonts w:ascii="Gotham Light" w:hAnsi="Gotham Light" w:cs="Rockwell"/>
          <w:sz w:val="22"/>
          <w:szCs w:val="22"/>
        </w:rPr>
        <w:t xml:space="preserve">order approval by the </w:t>
      </w:r>
      <w:r>
        <w:rPr>
          <w:rFonts w:ascii="Gotham Light" w:hAnsi="Gotham Light" w:cs="Rockwell"/>
          <w:sz w:val="22"/>
          <w:szCs w:val="22"/>
        </w:rPr>
        <w:t xml:space="preserve">ADHS </w:t>
      </w:r>
      <w:r w:rsidRPr="005D5DC8">
        <w:rPr>
          <w:rFonts w:ascii="Gotham Light" w:hAnsi="Gotham Light" w:cs="Rockwell"/>
          <w:sz w:val="22"/>
          <w:szCs w:val="22"/>
        </w:rPr>
        <w:t xml:space="preserve">immunization program, if supply is available. Ancillary supply kits and diluent (if required) will ship separately from the vaccine due to different cold chain requirements, but shipment will be timed to arrive with or before the vaccine. </w:t>
      </w:r>
    </w:p>
    <w:p w14:paraId="0B218C5B" w14:textId="41983024" w:rsidR="003D5048" w:rsidRDefault="003D5048" w:rsidP="003D5048">
      <w:pPr>
        <w:pStyle w:val="ListParagraph"/>
        <w:numPr>
          <w:ilvl w:val="0"/>
          <w:numId w:val="10"/>
        </w:numPr>
        <w:autoSpaceDE w:val="0"/>
        <w:autoSpaceDN w:val="0"/>
        <w:adjustRightInd w:val="0"/>
        <w:spacing w:after="35"/>
        <w:rPr>
          <w:rFonts w:ascii="Gotham Light" w:hAnsi="Gotham Light" w:cs="Rockwell"/>
          <w:sz w:val="22"/>
          <w:szCs w:val="22"/>
        </w:rPr>
      </w:pPr>
      <w:r w:rsidRPr="005D5DC8">
        <w:rPr>
          <w:rFonts w:ascii="Gotham Light" w:hAnsi="Gotham Light" w:cs="Rockwell"/>
          <w:sz w:val="22"/>
          <w:szCs w:val="22"/>
        </w:rPr>
        <w:t xml:space="preserve">Ancillary supply kits will include needles, syringes, alcohol prep pads, COVID-19 vaccination record cards for each vaccine recipient, and a minimal supply of personal protective equipment (PPE), including surgical masks and face shields, for vaccinators. </w:t>
      </w:r>
    </w:p>
    <w:p w14:paraId="2112310A" w14:textId="77777777" w:rsidR="003D5048" w:rsidRPr="005D5DC8" w:rsidRDefault="003D5048" w:rsidP="003D5048">
      <w:pPr>
        <w:pStyle w:val="ListParagraph"/>
        <w:numPr>
          <w:ilvl w:val="1"/>
          <w:numId w:val="10"/>
        </w:numPr>
        <w:autoSpaceDE w:val="0"/>
        <w:autoSpaceDN w:val="0"/>
        <w:adjustRightInd w:val="0"/>
        <w:spacing w:after="35"/>
        <w:rPr>
          <w:rFonts w:ascii="Gotham Light" w:hAnsi="Gotham Light" w:cs="Rockwell"/>
          <w:sz w:val="22"/>
          <w:szCs w:val="22"/>
        </w:rPr>
      </w:pPr>
      <w:r w:rsidRPr="005D5DC8">
        <w:rPr>
          <w:rFonts w:ascii="Gotham Light" w:hAnsi="Gotham Light" w:cs="Courier New"/>
          <w:sz w:val="22"/>
          <w:szCs w:val="22"/>
        </w:rPr>
        <w:t xml:space="preserve">Each kit will include supplies needed to administer 100 doses of vaccine. </w:t>
      </w:r>
    </w:p>
    <w:p w14:paraId="51F00607" w14:textId="77777777" w:rsidR="003D5048" w:rsidRDefault="003D5048" w:rsidP="003D5048">
      <w:pPr>
        <w:pStyle w:val="ListParagraph"/>
        <w:numPr>
          <w:ilvl w:val="1"/>
          <w:numId w:val="10"/>
        </w:numPr>
        <w:autoSpaceDE w:val="0"/>
        <w:autoSpaceDN w:val="0"/>
        <w:adjustRightInd w:val="0"/>
        <w:spacing w:after="35"/>
        <w:rPr>
          <w:rFonts w:ascii="Gotham Light" w:hAnsi="Gotham Light" w:cs="Rockwell"/>
          <w:sz w:val="22"/>
          <w:szCs w:val="22"/>
        </w:rPr>
      </w:pPr>
      <w:r>
        <w:rPr>
          <w:rFonts w:ascii="Gotham Light" w:hAnsi="Gotham Light" w:cs="Rockwell"/>
          <w:sz w:val="22"/>
          <w:szCs w:val="22"/>
        </w:rPr>
        <w:t>Local public health departments</w:t>
      </w:r>
      <w:r w:rsidRPr="005D5DC8">
        <w:rPr>
          <w:rFonts w:ascii="Gotham Light" w:hAnsi="Gotham Light" w:cs="Rockwell"/>
          <w:sz w:val="22"/>
          <w:szCs w:val="22"/>
        </w:rPr>
        <w:t xml:space="preserve"> may need to plan for additional PPE, depending on vaccination site needs.</w:t>
      </w:r>
    </w:p>
    <w:p w14:paraId="002419A2" w14:textId="77777777" w:rsidR="003D5048" w:rsidRDefault="003D5048" w:rsidP="003D5048">
      <w:pPr>
        <w:pStyle w:val="ListParagraph"/>
        <w:numPr>
          <w:ilvl w:val="1"/>
          <w:numId w:val="10"/>
        </w:numPr>
        <w:autoSpaceDE w:val="0"/>
        <w:autoSpaceDN w:val="0"/>
        <w:adjustRightInd w:val="0"/>
        <w:spacing w:after="35"/>
        <w:rPr>
          <w:rFonts w:ascii="Gotham Light" w:hAnsi="Gotham Light" w:cs="Rockwell"/>
          <w:sz w:val="22"/>
          <w:szCs w:val="22"/>
        </w:rPr>
      </w:pPr>
      <w:r w:rsidRPr="005D5DC8">
        <w:rPr>
          <w:rFonts w:ascii="Gotham Light" w:hAnsi="Gotham Light" w:cs="Rockwell"/>
          <w:sz w:val="22"/>
          <w:szCs w:val="22"/>
        </w:rPr>
        <w:t xml:space="preserve">For COVID-19 vaccines that require reconstitution with diluent or mixing adjuvant at the point of administration, these ancillary supply kits will include additional necessary syringes, needles, and other supplies for this purpose. </w:t>
      </w:r>
    </w:p>
    <w:p w14:paraId="03F7FC39" w14:textId="4541A3C7" w:rsidR="003D5048" w:rsidRPr="005D5DC8" w:rsidRDefault="003D5048" w:rsidP="003D5048">
      <w:pPr>
        <w:pStyle w:val="ListParagraph"/>
        <w:numPr>
          <w:ilvl w:val="1"/>
          <w:numId w:val="10"/>
        </w:numPr>
        <w:autoSpaceDE w:val="0"/>
        <w:autoSpaceDN w:val="0"/>
        <w:adjustRightInd w:val="0"/>
        <w:spacing w:after="35"/>
        <w:rPr>
          <w:rFonts w:ascii="Gotham Light" w:hAnsi="Gotham Light" w:cs="Rockwell"/>
          <w:sz w:val="22"/>
          <w:szCs w:val="22"/>
        </w:rPr>
      </w:pPr>
      <w:r w:rsidRPr="005D5DC8">
        <w:rPr>
          <w:rFonts w:ascii="Gotham Light" w:hAnsi="Gotham Light" w:cs="Courier New"/>
          <w:sz w:val="22"/>
          <w:szCs w:val="22"/>
        </w:rPr>
        <w:t xml:space="preserve">Sharps containers, gloves, </w:t>
      </w:r>
      <w:r w:rsidR="00624AE7">
        <w:rPr>
          <w:rFonts w:ascii="Gotham Light" w:hAnsi="Gotham Light" w:cs="Courier New"/>
          <w:sz w:val="22"/>
          <w:szCs w:val="22"/>
        </w:rPr>
        <w:t xml:space="preserve">gowns, </w:t>
      </w:r>
      <w:r w:rsidRPr="005D5DC8">
        <w:rPr>
          <w:rFonts w:ascii="Gotham Light" w:hAnsi="Gotham Light" w:cs="Courier New"/>
          <w:sz w:val="22"/>
          <w:szCs w:val="22"/>
        </w:rPr>
        <w:t xml:space="preserve">bandages, and other supplies will not be included. </w:t>
      </w:r>
    </w:p>
    <w:p w14:paraId="5B93DC2A" w14:textId="77777777" w:rsidR="003D5048" w:rsidRDefault="003D5048" w:rsidP="003D5048">
      <w:pPr>
        <w:pStyle w:val="ListParagraph"/>
        <w:numPr>
          <w:ilvl w:val="0"/>
          <w:numId w:val="10"/>
        </w:numPr>
        <w:autoSpaceDE w:val="0"/>
        <w:autoSpaceDN w:val="0"/>
        <w:adjustRightInd w:val="0"/>
        <w:spacing w:after="35"/>
        <w:rPr>
          <w:rFonts w:ascii="Gotham Light" w:hAnsi="Gotham Light" w:cs="Rockwell"/>
          <w:sz w:val="22"/>
          <w:szCs w:val="22"/>
        </w:rPr>
      </w:pPr>
      <w:r w:rsidRPr="005D5DC8">
        <w:rPr>
          <w:rFonts w:ascii="Gotham Light" w:hAnsi="Gotham Light" w:cs="Rockwell"/>
          <w:sz w:val="22"/>
          <w:szCs w:val="22"/>
        </w:rPr>
        <w:t xml:space="preserve">Minimum order size for CDC centrally distributed vaccines will be 100 doses per order for most vaccines. Minimum order size for direct-ship vaccines may be much larger. CDC will provide more detail as it becomes available. </w:t>
      </w:r>
    </w:p>
    <w:p w14:paraId="52722E14" w14:textId="77777777" w:rsidR="003D5048" w:rsidRDefault="003D5048" w:rsidP="003D5048">
      <w:pPr>
        <w:pStyle w:val="ListParagraph"/>
        <w:numPr>
          <w:ilvl w:val="0"/>
          <w:numId w:val="10"/>
        </w:numPr>
        <w:autoSpaceDE w:val="0"/>
        <w:autoSpaceDN w:val="0"/>
        <w:adjustRightInd w:val="0"/>
        <w:spacing w:after="35"/>
        <w:rPr>
          <w:rFonts w:ascii="Gotham Light" w:hAnsi="Gotham Light" w:cs="Rockwell"/>
          <w:sz w:val="22"/>
          <w:szCs w:val="22"/>
        </w:rPr>
      </w:pPr>
      <w:r w:rsidRPr="005D5DC8">
        <w:rPr>
          <w:rFonts w:ascii="Gotham Light" w:hAnsi="Gotham Light" w:cs="Rockwell"/>
          <w:sz w:val="22"/>
          <w:szCs w:val="22"/>
        </w:rPr>
        <w:t xml:space="preserve">Vaccine will be sent directly to vaccination provider locations for administration or designated depots for secondary distribution to administration sites (e.g., chain drugstores’ central distribution). </w:t>
      </w:r>
    </w:p>
    <w:p w14:paraId="015EA1C4" w14:textId="3A26EC91" w:rsidR="003D5048" w:rsidRDefault="003D5048" w:rsidP="003D5048">
      <w:pPr>
        <w:pStyle w:val="ListParagraph"/>
        <w:numPr>
          <w:ilvl w:val="0"/>
          <w:numId w:val="10"/>
        </w:numPr>
        <w:autoSpaceDE w:val="0"/>
        <w:autoSpaceDN w:val="0"/>
        <w:adjustRightInd w:val="0"/>
        <w:spacing w:after="35"/>
        <w:rPr>
          <w:rFonts w:ascii="Gotham Light" w:hAnsi="Gotham Light" w:cs="Rockwell"/>
          <w:sz w:val="22"/>
          <w:szCs w:val="22"/>
        </w:rPr>
      </w:pPr>
      <w:r w:rsidRPr="005D5DC8">
        <w:rPr>
          <w:rFonts w:ascii="Gotham Light" w:hAnsi="Gotham Light" w:cs="Rockwell"/>
          <w:sz w:val="22"/>
          <w:szCs w:val="22"/>
        </w:rPr>
        <w:t xml:space="preserve">Once vaccine products have been shipped to a </w:t>
      </w:r>
      <w:r>
        <w:rPr>
          <w:rFonts w:ascii="Gotham Light" w:hAnsi="Gotham Light" w:cs="Rockwell"/>
          <w:sz w:val="22"/>
          <w:szCs w:val="22"/>
        </w:rPr>
        <w:t xml:space="preserve">healthcare </w:t>
      </w:r>
      <w:r w:rsidRPr="005D5DC8">
        <w:rPr>
          <w:rFonts w:ascii="Gotham Light" w:hAnsi="Gotham Light" w:cs="Rockwell"/>
          <w:sz w:val="22"/>
          <w:szCs w:val="22"/>
        </w:rPr>
        <w:t>provider site, the federal government will not redistribute product</w:t>
      </w:r>
      <w:r w:rsidR="00624AE7">
        <w:rPr>
          <w:rFonts w:ascii="Gotham Light" w:hAnsi="Gotham Light" w:cs="Rockwell"/>
          <w:sz w:val="22"/>
          <w:szCs w:val="22"/>
        </w:rPr>
        <w:t xml:space="preserve"> vaccines and supplies.</w:t>
      </w:r>
    </w:p>
    <w:p w14:paraId="7BEF742E" w14:textId="3F08404F" w:rsidR="00624AE7" w:rsidRPr="00624AE7" w:rsidRDefault="00624AE7" w:rsidP="00624AE7">
      <w:pPr>
        <w:pStyle w:val="ListParagraph"/>
        <w:numPr>
          <w:ilvl w:val="1"/>
          <w:numId w:val="10"/>
        </w:numPr>
        <w:autoSpaceDE w:val="0"/>
        <w:autoSpaceDN w:val="0"/>
        <w:adjustRightInd w:val="0"/>
        <w:spacing w:after="35"/>
        <w:rPr>
          <w:rFonts w:ascii="Gotham Light" w:hAnsi="Gotham Light" w:cs="Rockwell"/>
          <w:sz w:val="22"/>
          <w:szCs w:val="22"/>
        </w:rPr>
      </w:pPr>
      <w:r>
        <w:rPr>
          <w:rFonts w:ascii="Gotham Light" w:hAnsi="Gotham Light" w:cs="Rockwell"/>
          <w:sz w:val="22"/>
          <w:szCs w:val="22"/>
        </w:rPr>
        <w:t>F</w:t>
      </w:r>
      <w:r w:rsidRPr="00624AE7">
        <w:rPr>
          <w:rFonts w:ascii="Gotham Light" w:hAnsi="Gotham Light" w:cs="Rockwell"/>
          <w:sz w:val="22"/>
          <w:szCs w:val="22"/>
        </w:rPr>
        <w:t>rozen vaccines should not be redistributed to another site.</w:t>
      </w:r>
      <w:r>
        <w:rPr>
          <w:rStyle w:val="FootnoteReference"/>
          <w:rFonts w:ascii="Gotham Light" w:hAnsi="Gotham Light" w:cs="Rockwell"/>
          <w:sz w:val="22"/>
          <w:szCs w:val="22"/>
        </w:rPr>
        <w:footnoteReference w:id="3"/>
      </w:r>
      <w:r w:rsidRPr="00624AE7">
        <w:rPr>
          <w:rFonts w:ascii="Gotham Light" w:hAnsi="Gotham Light" w:cs="Rockwell"/>
          <w:sz w:val="22"/>
          <w:szCs w:val="22"/>
        </w:rPr>
        <w:t xml:space="preserve">  </w:t>
      </w:r>
    </w:p>
    <w:p w14:paraId="475BD6D9" w14:textId="4E77753E" w:rsidR="003D5048" w:rsidRDefault="00BA0CCF" w:rsidP="003D5048">
      <w:pPr>
        <w:pStyle w:val="ListParagraph"/>
        <w:numPr>
          <w:ilvl w:val="0"/>
          <w:numId w:val="10"/>
        </w:numPr>
        <w:autoSpaceDE w:val="0"/>
        <w:autoSpaceDN w:val="0"/>
        <w:adjustRightInd w:val="0"/>
        <w:spacing w:after="35"/>
        <w:rPr>
          <w:rFonts w:ascii="Gotham Light" w:hAnsi="Gotham Light" w:cs="Rockwell"/>
          <w:sz w:val="22"/>
          <w:szCs w:val="22"/>
        </w:rPr>
      </w:pPr>
      <w:r>
        <w:rPr>
          <w:rFonts w:ascii="Gotham Light" w:hAnsi="Gotham Light" w:cs="Rockwell"/>
          <w:sz w:val="22"/>
          <w:szCs w:val="22"/>
        </w:rPr>
        <w:t>LPHD</w:t>
      </w:r>
      <w:r w:rsidR="006C7EB0">
        <w:rPr>
          <w:rFonts w:ascii="Gotham Light" w:hAnsi="Gotham Light" w:cs="Rockwell"/>
          <w:sz w:val="22"/>
          <w:szCs w:val="22"/>
        </w:rPr>
        <w:t>s and Closed POD partners</w:t>
      </w:r>
      <w:r w:rsidR="003D5048" w:rsidRPr="005D5DC8">
        <w:rPr>
          <w:rFonts w:ascii="Gotham Light" w:hAnsi="Gotham Light" w:cs="Rockwell"/>
          <w:sz w:val="22"/>
          <w:szCs w:val="22"/>
        </w:rPr>
        <w:t xml:space="preserve"> are not advised to purchase ultra-cold storage equipment at this time; ultra-cold vaccine may be shipped from the manufacturer in coolers that are packed with dry ice, can store vaccine for an extended period of time, and can be repacked for longer use. </w:t>
      </w:r>
      <w:r w:rsidR="003D5048">
        <w:rPr>
          <w:rFonts w:ascii="Gotham Light" w:hAnsi="Gotham Light" w:cs="Rockwell"/>
          <w:sz w:val="22"/>
          <w:szCs w:val="22"/>
        </w:rPr>
        <w:t xml:space="preserve">The </w:t>
      </w:r>
      <w:r w:rsidR="003D5048" w:rsidRPr="005D5DC8">
        <w:rPr>
          <w:rFonts w:ascii="Gotham Light" w:hAnsi="Gotham Light" w:cs="Rockwell"/>
          <w:sz w:val="22"/>
          <w:szCs w:val="22"/>
        </w:rPr>
        <w:t xml:space="preserve">CDC will provide additional detail as it becomes available. </w:t>
      </w:r>
    </w:p>
    <w:p w14:paraId="0AE42FEC" w14:textId="77777777" w:rsidR="005D5DC8" w:rsidRDefault="005D5DC8" w:rsidP="00201F99">
      <w:pPr>
        <w:autoSpaceDE w:val="0"/>
        <w:autoSpaceDN w:val="0"/>
        <w:adjustRightInd w:val="0"/>
        <w:spacing w:after="35"/>
        <w:rPr>
          <w:rFonts w:ascii="Gotham Light" w:eastAsiaTheme="minorHAnsi" w:hAnsi="Gotham Light" w:cs="Rockwell"/>
          <w:i/>
          <w:iCs/>
          <w:sz w:val="22"/>
          <w:szCs w:val="22"/>
        </w:rPr>
      </w:pPr>
    </w:p>
    <w:p w14:paraId="4FB4A56F" w14:textId="4040A419" w:rsidR="00F92619" w:rsidRPr="005D5DC8" w:rsidRDefault="00F92619" w:rsidP="00201F99">
      <w:pPr>
        <w:autoSpaceDE w:val="0"/>
        <w:autoSpaceDN w:val="0"/>
        <w:adjustRightInd w:val="0"/>
        <w:spacing w:after="35"/>
        <w:rPr>
          <w:rFonts w:ascii="Gotham Light" w:eastAsiaTheme="minorHAnsi" w:hAnsi="Gotham Light" w:cs="Rockwell"/>
          <w:sz w:val="22"/>
          <w:szCs w:val="22"/>
        </w:rPr>
      </w:pPr>
      <w:r w:rsidRPr="005D5DC8">
        <w:rPr>
          <w:rFonts w:ascii="Gotham Light" w:eastAsiaTheme="minorHAnsi" w:hAnsi="Gotham Light" w:cs="Rockwell"/>
          <w:i/>
          <w:iCs/>
          <w:sz w:val="22"/>
          <w:szCs w:val="22"/>
        </w:rPr>
        <w:t xml:space="preserve">To be determined: </w:t>
      </w:r>
    </w:p>
    <w:p w14:paraId="603B7FAB" w14:textId="77777777" w:rsidR="00F92619" w:rsidRPr="00F92619" w:rsidRDefault="00F92619" w:rsidP="00201F99">
      <w:pPr>
        <w:autoSpaceDE w:val="0"/>
        <w:autoSpaceDN w:val="0"/>
        <w:adjustRightInd w:val="0"/>
        <w:spacing w:after="32"/>
        <w:rPr>
          <w:rFonts w:ascii="Gotham Light" w:eastAsiaTheme="minorHAnsi" w:hAnsi="Gotham Light" w:cs="Rockwell"/>
          <w:sz w:val="22"/>
          <w:szCs w:val="22"/>
        </w:rPr>
      </w:pPr>
      <w:r w:rsidRPr="00F92619">
        <w:rPr>
          <w:rFonts w:ascii="Gotham Light" w:eastAsiaTheme="minorHAnsi" w:hAnsi="Gotham Light" w:cs="Calibri"/>
          <w:sz w:val="22"/>
          <w:szCs w:val="22"/>
        </w:rPr>
        <w:lastRenderedPageBreak/>
        <w:t xml:space="preserve">• </w:t>
      </w:r>
      <w:r w:rsidRPr="00F92619">
        <w:rPr>
          <w:rFonts w:ascii="Gotham Light" w:eastAsiaTheme="minorHAnsi" w:hAnsi="Gotham Light" w:cs="Rockwell"/>
          <w:i/>
          <w:iCs/>
          <w:sz w:val="22"/>
          <w:szCs w:val="22"/>
        </w:rPr>
        <w:t xml:space="preserve">Frequency requirement for provider-level COVID-19 vaccine inventory reporting </w:t>
      </w:r>
    </w:p>
    <w:p w14:paraId="2915580B" w14:textId="7AF540B2" w:rsidR="00F92619" w:rsidRDefault="00F92619" w:rsidP="00201F99">
      <w:pPr>
        <w:autoSpaceDE w:val="0"/>
        <w:autoSpaceDN w:val="0"/>
        <w:adjustRightInd w:val="0"/>
        <w:rPr>
          <w:rFonts w:ascii="Gotham Light" w:eastAsiaTheme="minorHAnsi" w:hAnsi="Gotham Light" w:cs="Rockwell"/>
          <w:i/>
          <w:iCs/>
          <w:sz w:val="22"/>
          <w:szCs w:val="22"/>
        </w:rPr>
      </w:pPr>
      <w:r w:rsidRPr="00F92619">
        <w:rPr>
          <w:rFonts w:ascii="Gotham Light" w:eastAsiaTheme="minorHAnsi" w:hAnsi="Gotham Light" w:cs="Calibri"/>
          <w:sz w:val="22"/>
          <w:szCs w:val="22"/>
        </w:rPr>
        <w:t xml:space="preserve">• </w:t>
      </w:r>
      <w:r w:rsidRPr="00F92619">
        <w:rPr>
          <w:rFonts w:ascii="Gotham Light" w:eastAsiaTheme="minorHAnsi" w:hAnsi="Gotham Light" w:cs="Rockwell"/>
          <w:i/>
          <w:iCs/>
          <w:sz w:val="22"/>
          <w:szCs w:val="22"/>
        </w:rPr>
        <w:t xml:space="preserve">Vaccine disposal/recovery procedures </w:t>
      </w:r>
    </w:p>
    <w:p w14:paraId="2DBFF6D5" w14:textId="386D211F" w:rsidR="003D5048" w:rsidRDefault="003D5048" w:rsidP="00201F99">
      <w:pPr>
        <w:autoSpaceDE w:val="0"/>
        <w:autoSpaceDN w:val="0"/>
        <w:adjustRightInd w:val="0"/>
        <w:rPr>
          <w:rFonts w:ascii="Gotham Light" w:eastAsiaTheme="minorHAnsi" w:hAnsi="Gotham Light" w:cs="Rockwell"/>
          <w:i/>
          <w:iCs/>
          <w:sz w:val="22"/>
          <w:szCs w:val="22"/>
        </w:rPr>
      </w:pPr>
    </w:p>
    <w:p w14:paraId="4D9C70A3" w14:textId="7C677F73" w:rsidR="003D5048" w:rsidRPr="003D5048" w:rsidRDefault="003D5048" w:rsidP="003D5048">
      <w:pPr>
        <w:spacing w:after="240"/>
        <w:rPr>
          <w:rFonts w:ascii="Gotham Light" w:hAnsi="Gotham Light"/>
          <w:bCs/>
          <w:color w:val="CF8D2A"/>
          <w:sz w:val="22"/>
          <w:szCs w:val="22"/>
        </w:rPr>
      </w:pPr>
      <w:r w:rsidRPr="003D5048">
        <w:rPr>
          <w:rFonts w:ascii="Gotham Light" w:hAnsi="Gotham Light"/>
          <w:bCs/>
          <w:color w:val="CF8D2A"/>
          <w:sz w:val="22"/>
          <w:szCs w:val="22"/>
        </w:rPr>
        <w:t>Vaccine Provider Enrollment</w:t>
      </w:r>
      <w:r>
        <w:rPr>
          <w:rFonts w:ascii="Gotham Light" w:hAnsi="Gotham Light"/>
          <w:bCs/>
          <w:color w:val="CF8D2A"/>
          <w:sz w:val="22"/>
          <w:szCs w:val="22"/>
        </w:rPr>
        <w:t xml:space="preserve"> (excerpt from CDC guidance)</w:t>
      </w:r>
    </w:p>
    <w:p w14:paraId="70541D2F" w14:textId="57052BCA" w:rsidR="003D5048" w:rsidRDefault="003D5048" w:rsidP="003D5048">
      <w:pPr>
        <w:autoSpaceDE w:val="0"/>
        <w:autoSpaceDN w:val="0"/>
        <w:adjustRightInd w:val="0"/>
        <w:rPr>
          <w:rFonts w:ascii="Gotham Light" w:eastAsiaTheme="minorHAnsi" w:hAnsi="Gotham Light" w:cs="Rockwell"/>
          <w:sz w:val="22"/>
          <w:szCs w:val="22"/>
        </w:rPr>
      </w:pPr>
      <w:r w:rsidRPr="003D5048">
        <w:rPr>
          <w:rFonts w:ascii="Gotham Light" w:eastAsiaTheme="minorHAnsi" w:hAnsi="Gotham Light" w:cs="Rockwell"/>
          <w:sz w:val="22"/>
          <w:szCs w:val="22"/>
        </w:rPr>
        <w:t>To receive/administer COVID-19 vaccine, constituent products, and ancillary supplies, vaccination provider</w:t>
      </w:r>
      <w:r>
        <w:rPr>
          <w:rFonts w:ascii="Gotham Light" w:eastAsiaTheme="minorHAnsi" w:hAnsi="Gotham Light" w:cs="Rockwell"/>
          <w:sz w:val="22"/>
          <w:szCs w:val="22"/>
        </w:rPr>
        <w:t xml:space="preserve"> </w:t>
      </w:r>
      <w:r w:rsidRPr="003D5048">
        <w:rPr>
          <w:rFonts w:ascii="Gotham Light" w:eastAsiaTheme="minorHAnsi" w:hAnsi="Gotham Light" w:cs="Rockwell"/>
          <w:sz w:val="22"/>
          <w:szCs w:val="22"/>
        </w:rPr>
        <w:t>facilities/organizations must enroll in the federal COVID-19 Vaccination Program coordinated through their</w:t>
      </w:r>
      <w:r>
        <w:rPr>
          <w:rFonts w:ascii="Gotham Light" w:eastAsiaTheme="minorHAnsi" w:hAnsi="Gotham Light" w:cs="Rockwell"/>
          <w:sz w:val="22"/>
          <w:szCs w:val="22"/>
        </w:rPr>
        <w:t xml:space="preserve"> </w:t>
      </w:r>
      <w:r w:rsidR="00BA0CCF">
        <w:rPr>
          <w:rFonts w:ascii="Gotham Light" w:eastAsiaTheme="minorHAnsi" w:hAnsi="Gotham Light" w:cs="Rockwell"/>
          <w:sz w:val="22"/>
          <w:szCs w:val="22"/>
        </w:rPr>
        <w:t>LPHD</w:t>
      </w:r>
      <w:r>
        <w:rPr>
          <w:rFonts w:ascii="Gotham Light" w:eastAsiaTheme="minorHAnsi" w:hAnsi="Gotham Light" w:cs="Rockwell"/>
          <w:sz w:val="22"/>
          <w:szCs w:val="22"/>
        </w:rPr>
        <w:t>’s</w:t>
      </w:r>
      <w:r w:rsidRPr="003D5048">
        <w:rPr>
          <w:rFonts w:ascii="Gotham Light" w:eastAsiaTheme="minorHAnsi" w:hAnsi="Gotham Light" w:cs="Rockwell"/>
          <w:sz w:val="22"/>
          <w:szCs w:val="22"/>
        </w:rPr>
        <w:t xml:space="preserve"> immunization program. Enrolled COVID-19 vaccination providers must be credentialed/licensed in</w:t>
      </w:r>
      <w:r>
        <w:rPr>
          <w:rFonts w:ascii="Gotham Light" w:eastAsiaTheme="minorHAnsi" w:hAnsi="Gotham Light" w:cs="Rockwell"/>
          <w:sz w:val="22"/>
          <w:szCs w:val="22"/>
        </w:rPr>
        <w:t xml:space="preserve"> </w:t>
      </w:r>
      <w:r w:rsidRPr="003D5048">
        <w:rPr>
          <w:rFonts w:ascii="Gotham Light" w:eastAsiaTheme="minorHAnsi" w:hAnsi="Gotham Light" w:cs="Rockwell"/>
          <w:sz w:val="22"/>
          <w:szCs w:val="22"/>
        </w:rPr>
        <w:t xml:space="preserve">the jurisdiction where vaccination takes place, and sign and agree to the conditions in the </w:t>
      </w:r>
      <w:r w:rsidRPr="003D5048">
        <w:rPr>
          <w:rFonts w:ascii="Gotham Light" w:eastAsiaTheme="minorHAnsi" w:hAnsi="Gotham Light" w:cs="Rockwell"/>
          <w:b/>
          <w:bCs/>
          <w:i/>
          <w:iCs/>
          <w:sz w:val="22"/>
          <w:szCs w:val="22"/>
        </w:rPr>
        <w:t>CDC COVID-19 Vaccination Program Provider Agreement</w:t>
      </w:r>
      <w:r w:rsidRPr="003D5048">
        <w:rPr>
          <w:rFonts w:ascii="Gotham Light" w:eastAsiaTheme="minorHAnsi" w:hAnsi="Gotham Light" w:cs="Rockwell"/>
          <w:sz w:val="22"/>
          <w:szCs w:val="22"/>
        </w:rPr>
        <w:t xml:space="preserve">. </w:t>
      </w:r>
    </w:p>
    <w:p w14:paraId="37059242" w14:textId="480E86BF" w:rsidR="003D5048" w:rsidRPr="003D5048" w:rsidRDefault="003D5048" w:rsidP="003D5048">
      <w:pPr>
        <w:autoSpaceDE w:val="0"/>
        <w:autoSpaceDN w:val="0"/>
        <w:adjustRightInd w:val="0"/>
        <w:rPr>
          <w:rFonts w:ascii="Gotham Light" w:eastAsiaTheme="minorHAnsi" w:hAnsi="Gotham Light" w:cs="Rockwell"/>
          <w:sz w:val="22"/>
          <w:szCs w:val="22"/>
        </w:rPr>
      </w:pPr>
      <w:r w:rsidRPr="003D5048">
        <w:rPr>
          <w:rFonts w:ascii="Gotham Light" w:eastAsiaTheme="minorHAnsi" w:hAnsi="Gotham Light" w:cs="Rockwell"/>
          <w:sz w:val="22"/>
          <w:szCs w:val="22"/>
        </w:rPr>
        <w:t>These conditions are detailed in the agreement itself:</w:t>
      </w:r>
    </w:p>
    <w:p w14:paraId="6D252F40" w14:textId="77777777" w:rsidR="003D5048" w:rsidRDefault="003D5048" w:rsidP="003D5048">
      <w:pPr>
        <w:pStyle w:val="ListParagraph"/>
        <w:numPr>
          <w:ilvl w:val="0"/>
          <w:numId w:val="17"/>
        </w:numPr>
        <w:autoSpaceDE w:val="0"/>
        <w:autoSpaceDN w:val="0"/>
        <w:adjustRightInd w:val="0"/>
        <w:rPr>
          <w:rFonts w:ascii="Gotham Light" w:hAnsi="Gotham Light" w:cs="Rockwell"/>
          <w:sz w:val="22"/>
          <w:szCs w:val="22"/>
        </w:rPr>
      </w:pPr>
      <w:r w:rsidRPr="003D5048">
        <w:rPr>
          <w:rFonts w:ascii="Gotham Light" w:hAnsi="Gotham Light" w:cs="Rockwell"/>
          <w:sz w:val="22"/>
          <w:szCs w:val="22"/>
        </w:rPr>
        <w:t>Administer COVID-19 vaccine in accordance with ACIP recommendations. (Note: ACIP will review data</w:t>
      </w:r>
      <w:r>
        <w:rPr>
          <w:rFonts w:ascii="Gotham Light" w:hAnsi="Gotham Light" w:cs="Rockwell"/>
          <w:sz w:val="22"/>
          <w:szCs w:val="22"/>
        </w:rPr>
        <w:t xml:space="preserve"> </w:t>
      </w:r>
      <w:r w:rsidRPr="003D5048">
        <w:rPr>
          <w:rFonts w:ascii="Gotham Light" w:hAnsi="Gotham Light" w:cs="Rockwell"/>
          <w:sz w:val="22"/>
          <w:szCs w:val="22"/>
        </w:rPr>
        <w:t>on the safety and efficacy of each available COVID-19 vaccine and vote on recommendations for use.)</w:t>
      </w:r>
    </w:p>
    <w:p w14:paraId="77FCCCF6" w14:textId="64264793" w:rsidR="003D5048" w:rsidRDefault="003D5048" w:rsidP="00C833FE">
      <w:pPr>
        <w:pStyle w:val="ListParagraph"/>
        <w:numPr>
          <w:ilvl w:val="0"/>
          <w:numId w:val="17"/>
        </w:numPr>
        <w:autoSpaceDE w:val="0"/>
        <w:autoSpaceDN w:val="0"/>
        <w:adjustRightInd w:val="0"/>
        <w:rPr>
          <w:rFonts w:ascii="Gotham Light" w:hAnsi="Gotham Light" w:cs="Rockwell"/>
          <w:sz w:val="22"/>
          <w:szCs w:val="22"/>
        </w:rPr>
      </w:pPr>
      <w:r w:rsidRPr="003D5048">
        <w:rPr>
          <w:rFonts w:ascii="Gotham Light" w:hAnsi="Gotham Light" w:cs="Rockwell"/>
          <w:sz w:val="22"/>
          <w:szCs w:val="22"/>
        </w:rPr>
        <w:t xml:space="preserve">Within 24 hours of administering a dose of COVID-19 vaccine and adjuvant (if applicable), record in the vaccine recipient’s record and report required information to the </w:t>
      </w:r>
      <w:r w:rsidR="00624AE7" w:rsidRPr="00624AE7">
        <w:rPr>
          <w:rFonts w:ascii="Gotham Light" w:hAnsi="Gotham Light" w:cs="Rockwell"/>
          <w:sz w:val="22"/>
          <w:szCs w:val="22"/>
        </w:rPr>
        <w:t xml:space="preserve">Arizona State Immunization Information System </w:t>
      </w:r>
      <w:r w:rsidR="00624AE7">
        <w:rPr>
          <w:rFonts w:ascii="Gotham Light" w:hAnsi="Gotham Light" w:cs="Rockwell"/>
          <w:sz w:val="22"/>
          <w:szCs w:val="22"/>
        </w:rPr>
        <w:t>(ASIIS).</w:t>
      </w:r>
    </w:p>
    <w:p w14:paraId="329FD631" w14:textId="77777777" w:rsidR="003D5048" w:rsidRDefault="003D5048" w:rsidP="003D5048">
      <w:pPr>
        <w:pStyle w:val="ListParagraph"/>
        <w:numPr>
          <w:ilvl w:val="0"/>
          <w:numId w:val="17"/>
        </w:numPr>
        <w:autoSpaceDE w:val="0"/>
        <w:autoSpaceDN w:val="0"/>
        <w:adjustRightInd w:val="0"/>
        <w:rPr>
          <w:rFonts w:ascii="Gotham Light" w:hAnsi="Gotham Light" w:cs="Rockwell"/>
          <w:sz w:val="22"/>
          <w:szCs w:val="22"/>
        </w:rPr>
      </w:pPr>
      <w:r w:rsidRPr="003D5048">
        <w:rPr>
          <w:rFonts w:ascii="Gotham Light" w:hAnsi="Gotham Light" w:cs="Rockwell"/>
          <w:sz w:val="22"/>
          <w:szCs w:val="22"/>
        </w:rPr>
        <w:t>The provider must maintain the vaccine administration records for at least 3 years following vaccination,</w:t>
      </w:r>
      <w:r>
        <w:rPr>
          <w:rFonts w:ascii="Gotham Light" w:hAnsi="Gotham Light" w:cs="Rockwell"/>
          <w:sz w:val="22"/>
          <w:szCs w:val="22"/>
        </w:rPr>
        <w:t xml:space="preserve"> </w:t>
      </w:r>
      <w:r w:rsidRPr="003D5048">
        <w:rPr>
          <w:rFonts w:ascii="Gotham Light" w:hAnsi="Gotham Light" w:cs="Rockwell"/>
          <w:sz w:val="22"/>
          <w:szCs w:val="22"/>
        </w:rPr>
        <w:t>or longer if required by state, local, or territorial law. These records must be made available to any</w:t>
      </w:r>
      <w:r>
        <w:rPr>
          <w:rFonts w:ascii="Gotham Light" w:hAnsi="Gotham Light" w:cs="Rockwell"/>
          <w:sz w:val="22"/>
          <w:szCs w:val="22"/>
        </w:rPr>
        <w:t xml:space="preserve"> </w:t>
      </w:r>
      <w:r w:rsidRPr="003D5048">
        <w:rPr>
          <w:rFonts w:ascii="Gotham Light" w:hAnsi="Gotham Light" w:cs="Rockwell"/>
          <w:sz w:val="22"/>
          <w:szCs w:val="22"/>
        </w:rPr>
        <w:t>federal, state, local, or territorial public health department to the extent authorized by law.</w:t>
      </w:r>
    </w:p>
    <w:p w14:paraId="770B05F2" w14:textId="77777777" w:rsidR="003D5048" w:rsidRDefault="003D5048" w:rsidP="003D5048">
      <w:pPr>
        <w:pStyle w:val="ListParagraph"/>
        <w:numPr>
          <w:ilvl w:val="0"/>
          <w:numId w:val="17"/>
        </w:numPr>
        <w:autoSpaceDE w:val="0"/>
        <w:autoSpaceDN w:val="0"/>
        <w:adjustRightInd w:val="0"/>
        <w:rPr>
          <w:rFonts w:ascii="Gotham Light" w:hAnsi="Gotham Light" w:cs="Rockwell"/>
          <w:sz w:val="22"/>
          <w:szCs w:val="22"/>
        </w:rPr>
      </w:pPr>
      <w:r w:rsidRPr="003D5048">
        <w:rPr>
          <w:rFonts w:ascii="Gotham Light" w:hAnsi="Gotham Light" w:cs="Rockwell"/>
          <w:sz w:val="22"/>
          <w:szCs w:val="22"/>
        </w:rPr>
        <w:t>Not sell or seek reimbursement for COVID-19 Vaccine and any adjuvant, syringes, needles, or other</w:t>
      </w:r>
      <w:r>
        <w:rPr>
          <w:rFonts w:ascii="Gotham Light" w:hAnsi="Gotham Light" w:cs="Rockwell"/>
          <w:sz w:val="22"/>
          <w:szCs w:val="22"/>
        </w:rPr>
        <w:t xml:space="preserve"> </w:t>
      </w:r>
      <w:r w:rsidRPr="003D5048">
        <w:rPr>
          <w:rFonts w:ascii="Gotham Light" w:hAnsi="Gotham Light" w:cs="Rockwell"/>
          <w:sz w:val="22"/>
          <w:szCs w:val="22"/>
        </w:rPr>
        <w:t>constituent products and ancillary supplies provided by the federal government.</w:t>
      </w:r>
    </w:p>
    <w:p w14:paraId="30A776FE" w14:textId="77777777" w:rsidR="003D5048" w:rsidRDefault="003D5048" w:rsidP="003D5048">
      <w:pPr>
        <w:pStyle w:val="ListParagraph"/>
        <w:numPr>
          <w:ilvl w:val="0"/>
          <w:numId w:val="17"/>
        </w:numPr>
        <w:autoSpaceDE w:val="0"/>
        <w:autoSpaceDN w:val="0"/>
        <w:adjustRightInd w:val="0"/>
        <w:rPr>
          <w:rFonts w:ascii="Gotham Light" w:hAnsi="Gotham Light" w:cs="Rockwell"/>
          <w:sz w:val="22"/>
          <w:szCs w:val="22"/>
        </w:rPr>
      </w:pPr>
      <w:r w:rsidRPr="003D5048">
        <w:rPr>
          <w:rFonts w:ascii="Gotham Light" w:hAnsi="Gotham Light" w:cs="Rockwell"/>
          <w:sz w:val="22"/>
          <w:szCs w:val="22"/>
        </w:rPr>
        <w:t>Administer COVID-19 vaccine regardless of the vaccine recipient’s ability to pay.</w:t>
      </w:r>
    </w:p>
    <w:p w14:paraId="52155BEC" w14:textId="77777777" w:rsidR="003D5048" w:rsidRDefault="003D5048" w:rsidP="003D5048">
      <w:pPr>
        <w:pStyle w:val="ListParagraph"/>
        <w:numPr>
          <w:ilvl w:val="0"/>
          <w:numId w:val="17"/>
        </w:numPr>
        <w:autoSpaceDE w:val="0"/>
        <w:autoSpaceDN w:val="0"/>
        <w:adjustRightInd w:val="0"/>
        <w:rPr>
          <w:rFonts w:ascii="Gotham Light" w:hAnsi="Gotham Light" w:cs="Rockwell"/>
          <w:sz w:val="22"/>
          <w:szCs w:val="22"/>
        </w:rPr>
      </w:pPr>
      <w:r w:rsidRPr="003D5048">
        <w:rPr>
          <w:rFonts w:ascii="Gotham Light" w:hAnsi="Gotham Light" w:cs="Rockwell"/>
          <w:sz w:val="22"/>
          <w:szCs w:val="22"/>
        </w:rPr>
        <w:t>Provide an Emergency Use Authorization (EUA) fact sheet or vaccine information statement (VIS), as</w:t>
      </w:r>
      <w:r>
        <w:rPr>
          <w:rFonts w:ascii="Gotham Light" w:hAnsi="Gotham Light" w:cs="Rockwell"/>
          <w:sz w:val="22"/>
          <w:szCs w:val="22"/>
        </w:rPr>
        <w:t xml:space="preserve"> </w:t>
      </w:r>
      <w:r w:rsidRPr="003D5048">
        <w:rPr>
          <w:rFonts w:ascii="Gotham Light" w:hAnsi="Gotham Light" w:cs="Rockwell"/>
          <w:sz w:val="22"/>
          <w:szCs w:val="22"/>
        </w:rPr>
        <w:t>applicable, to each vaccine recipient/parent/legal representative prior to vaccination.</w:t>
      </w:r>
    </w:p>
    <w:p w14:paraId="4BC81133" w14:textId="3D2D2401" w:rsidR="003D5048" w:rsidRDefault="003D5048" w:rsidP="003D5048">
      <w:pPr>
        <w:pStyle w:val="ListParagraph"/>
        <w:numPr>
          <w:ilvl w:val="0"/>
          <w:numId w:val="17"/>
        </w:numPr>
        <w:autoSpaceDE w:val="0"/>
        <w:autoSpaceDN w:val="0"/>
        <w:adjustRightInd w:val="0"/>
        <w:rPr>
          <w:rFonts w:ascii="Gotham Light" w:hAnsi="Gotham Light" w:cs="Rockwell"/>
          <w:sz w:val="22"/>
          <w:szCs w:val="22"/>
        </w:rPr>
      </w:pPr>
      <w:r w:rsidRPr="003D5048">
        <w:rPr>
          <w:rFonts w:ascii="Gotham Light" w:hAnsi="Gotham Light" w:cs="Rockwell"/>
          <w:sz w:val="22"/>
          <w:szCs w:val="22"/>
        </w:rPr>
        <w:t>Comply with CDC requirements for vaccine management, including storage and handling, temperatur</w:t>
      </w:r>
      <w:r>
        <w:rPr>
          <w:rFonts w:ascii="Gotham Light" w:hAnsi="Gotham Light" w:cs="Rockwell"/>
          <w:sz w:val="22"/>
          <w:szCs w:val="22"/>
        </w:rPr>
        <w:t xml:space="preserve">e </w:t>
      </w:r>
      <w:r w:rsidRPr="003D5048">
        <w:rPr>
          <w:rFonts w:ascii="Gotham Light" w:hAnsi="Gotham Light" w:cs="Rockwell"/>
          <w:sz w:val="22"/>
          <w:szCs w:val="22"/>
        </w:rPr>
        <w:t>monitoring at all times, complying with jurisdiction’s instructions for dealing with temperature</w:t>
      </w:r>
      <w:r>
        <w:rPr>
          <w:rFonts w:ascii="Gotham Light" w:hAnsi="Gotham Light" w:cs="Rockwell"/>
          <w:sz w:val="22"/>
          <w:szCs w:val="22"/>
        </w:rPr>
        <w:t xml:space="preserve"> </w:t>
      </w:r>
      <w:r w:rsidRPr="003D5048">
        <w:rPr>
          <w:rFonts w:ascii="Gotham Light" w:hAnsi="Gotham Light" w:cs="Rockwell"/>
          <w:sz w:val="22"/>
          <w:szCs w:val="22"/>
        </w:rPr>
        <w:t xml:space="preserve">excursions, and monitoring expiration dates. </w:t>
      </w:r>
    </w:p>
    <w:p w14:paraId="5F96BE43" w14:textId="77777777" w:rsidR="003D5048" w:rsidRDefault="003D5048" w:rsidP="003D5048">
      <w:pPr>
        <w:pStyle w:val="ListParagraph"/>
        <w:numPr>
          <w:ilvl w:val="0"/>
          <w:numId w:val="17"/>
        </w:numPr>
        <w:autoSpaceDE w:val="0"/>
        <w:autoSpaceDN w:val="0"/>
        <w:adjustRightInd w:val="0"/>
        <w:rPr>
          <w:rFonts w:ascii="Gotham Light" w:hAnsi="Gotham Light" w:cs="Rockwell"/>
          <w:sz w:val="22"/>
          <w:szCs w:val="22"/>
        </w:rPr>
      </w:pPr>
      <w:r w:rsidRPr="003D5048">
        <w:rPr>
          <w:rFonts w:ascii="Gotham Light" w:hAnsi="Gotham Light" w:cs="Rockwell"/>
          <w:sz w:val="22"/>
          <w:szCs w:val="22"/>
        </w:rPr>
        <w:t>Report COVID-19 vaccines and adjuvants that were unused, spoiled, expired, or wasted as required by</w:t>
      </w:r>
      <w:r>
        <w:rPr>
          <w:rFonts w:ascii="Gotham Light" w:hAnsi="Gotham Light" w:cs="Rockwell"/>
          <w:sz w:val="22"/>
          <w:szCs w:val="22"/>
        </w:rPr>
        <w:t xml:space="preserve"> </w:t>
      </w:r>
      <w:r w:rsidRPr="003D5048">
        <w:rPr>
          <w:rFonts w:ascii="Gotham Light" w:hAnsi="Gotham Light" w:cs="Rockwell"/>
          <w:sz w:val="22"/>
          <w:szCs w:val="22"/>
        </w:rPr>
        <w:t>the jurisdiction’s immunization program.</w:t>
      </w:r>
    </w:p>
    <w:p w14:paraId="7B9D8AD9" w14:textId="77777777" w:rsidR="003D5048" w:rsidRDefault="003D5048" w:rsidP="003D5048">
      <w:pPr>
        <w:pStyle w:val="ListParagraph"/>
        <w:numPr>
          <w:ilvl w:val="0"/>
          <w:numId w:val="17"/>
        </w:numPr>
        <w:autoSpaceDE w:val="0"/>
        <w:autoSpaceDN w:val="0"/>
        <w:adjustRightInd w:val="0"/>
        <w:rPr>
          <w:rFonts w:ascii="Gotham Light" w:hAnsi="Gotham Light" w:cs="Rockwell"/>
          <w:sz w:val="22"/>
          <w:szCs w:val="22"/>
        </w:rPr>
      </w:pPr>
      <w:r w:rsidRPr="003D5048">
        <w:rPr>
          <w:rFonts w:ascii="Gotham Light" w:hAnsi="Gotham Light" w:cs="Rockwell"/>
          <w:sz w:val="22"/>
          <w:szCs w:val="22"/>
        </w:rPr>
        <w:t>Comply with federal instruction regarding disposal of unused COVID-19 vaccine and adjuvant.</w:t>
      </w:r>
    </w:p>
    <w:p w14:paraId="22C46EBF" w14:textId="22D0AFB2" w:rsidR="003D5048" w:rsidRDefault="003D5048" w:rsidP="003D5048">
      <w:pPr>
        <w:pStyle w:val="ListParagraph"/>
        <w:numPr>
          <w:ilvl w:val="0"/>
          <w:numId w:val="17"/>
        </w:numPr>
        <w:autoSpaceDE w:val="0"/>
        <w:autoSpaceDN w:val="0"/>
        <w:adjustRightInd w:val="0"/>
        <w:rPr>
          <w:rFonts w:ascii="Gotham Light" w:hAnsi="Gotham Light" w:cs="Rockwell"/>
          <w:sz w:val="22"/>
          <w:szCs w:val="22"/>
        </w:rPr>
      </w:pPr>
      <w:r w:rsidRPr="003D5048">
        <w:rPr>
          <w:rFonts w:ascii="Gotham Light" w:hAnsi="Gotham Light" w:cs="Rockwell"/>
          <w:sz w:val="22"/>
          <w:szCs w:val="22"/>
        </w:rPr>
        <w:t xml:space="preserve">Report </w:t>
      </w:r>
      <w:r w:rsidR="00624AE7">
        <w:rPr>
          <w:rFonts w:ascii="Gotham Light" w:hAnsi="Gotham Light" w:cs="Rockwell"/>
          <w:sz w:val="22"/>
          <w:szCs w:val="22"/>
        </w:rPr>
        <w:t xml:space="preserve">significant </w:t>
      </w:r>
      <w:r w:rsidRPr="003D5048">
        <w:rPr>
          <w:rFonts w:ascii="Gotham Light" w:hAnsi="Gotham Light" w:cs="Rockwell"/>
          <w:sz w:val="22"/>
          <w:szCs w:val="22"/>
        </w:rPr>
        <w:t>adverse events to the Vaccine Adverse Event Reporting System (VAERS).</w:t>
      </w:r>
      <w:r>
        <w:rPr>
          <w:rFonts w:ascii="Gotham Light" w:hAnsi="Gotham Light" w:cs="Rockwell"/>
          <w:sz w:val="22"/>
          <w:szCs w:val="22"/>
        </w:rPr>
        <w:t xml:space="preserve"> </w:t>
      </w:r>
      <w:hyperlink r:id="rId13" w:history="1">
        <w:r w:rsidRPr="00E61154">
          <w:rPr>
            <w:rStyle w:val="Hyperlink"/>
            <w:rFonts w:ascii="Gotham Light" w:hAnsi="Gotham Light" w:cs="Rockwell"/>
            <w:sz w:val="22"/>
            <w:szCs w:val="22"/>
          </w:rPr>
          <w:t>https://vaers.hhs.gov/</w:t>
        </w:r>
      </w:hyperlink>
      <w:r>
        <w:rPr>
          <w:rFonts w:ascii="Gotham Light" w:hAnsi="Gotham Light" w:cs="Rockwell"/>
          <w:sz w:val="22"/>
          <w:szCs w:val="22"/>
        </w:rPr>
        <w:t xml:space="preserve"> </w:t>
      </w:r>
    </w:p>
    <w:p w14:paraId="4F3C5029" w14:textId="77777777" w:rsidR="003D5048" w:rsidRDefault="003D5048" w:rsidP="003D5048">
      <w:pPr>
        <w:pStyle w:val="ListParagraph"/>
        <w:numPr>
          <w:ilvl w:val="0"/>
          <w:numId w:val="17"/>
        </w:numPr>
        <w:autoSpaceDE w:val="0"/>
        <w:autoSpaceDN w:val="0"/>
        <w:adjustRightInd w:val="0"/>
        <w:rPr>
          <w:rFonts w:ascii="Gotham Light" w:hAnsi="Gotham Light" w:cs="Rockwell"/>
          <w:sz w:val="22"/>
          <w:szCs w:val="22"/>
        </w:rPr>
      </w:pPr>
      <w:r w:rsidRPr="003D5048">
        <w:rPr>
          <w:rFonts w:ascii="Gotham Light" w:hAnsi="Gotham Light" w:cs="Rockwell"/>
          <w:sz w:val="22"/>
          <w:szCs w:val="22"/>
        </w:rPr>
        <w:t>Provide a completed COVID-19 vaccination record card to every vaccine recipient/parent/legal</w:t>
      </w:r>
      <w:r>
        <w:rPr>
          <w:rFonts w:ascii="Gotham Light" w:hAnsi="Gotham Light" w:cs="Rockwell"/>
          <w:sz w:val="22"/>
          <w:szCs w:val="22"/>
        </w:rPr>
        <w:t xml:space="preserve"> </w:t>
      </w:r>
      <w:r w:rsidRPr="003D5048">
        <w:rPr>
          <w:rFonts w:ascii="Gotham Light" w:hAnsi="Gotham Light" w:cs="Rockwell"/>
          <w:sz w:val="22"/>
          <w:szCs w:val="22"/>
        </w:rPr>
        <w:t>representative.</w:t>
      </w:r>
    </w:p>
    <w:p w14:paraId="635DAFDF" w14:textId="7683658A" w:rsidR="003D5048" w:rsidRPr="003D5048" w:rsidRDefault="003D5048" w:rsidP="003D5048">
      <w:pPr>
        <w:pStyle w:val="ListParagraph"/>
        <w:numPr>
          <w:ilvl w:val="0"/>
          <w:numId w:val="17"/>
        </w:numPr>
        <w:autoSpaceDE w:val="0"/>
        <w:autoSpaceDN w:val="0"/>
        <w:adjustRightInd w:val="0"/>
        <w:rPr>
          <w:rFonts w:ascii="Gotham Light" w:hAnsi="Gotham Light" w:cs="Rockwell"/>
          <w:sz w:val="22"/>
          <w:szCs w:val="22"/>
        </w:rPr>
      </w:pPr>
      <w:r w:rsidRPr="003D5048">
        <w:rPr>
          <w:rFonts w:ascii="Gotham Light" w:hAnsi="Gotham Light" w:cs="Rockwell"/>
          <w:sz w:val="22"/>
          <w:szCs w:val="22"/>
        </w:rPr>
        <w:t>Comply with the U.S. Food and Drug Administration’s requirements, including EUA-related</w:t>
      </w:r>
      <w:r>
        <w:rPr>
          <w:rFonts w:ascii="Gotham Light" w:hAnsi="Gotham Light" w:cs="Rockwell"/>
          <w:sz w:val="22"/>
          <w:szCs w:val="22"/>
        </w:rPr>
        <w:t xml:space="preserve"> </w:t>
      </w:r>
      <w:r w:rsidRPr="003D5048">
        <w:rPr>
          <w:rFonts w:ascii="Gotham Light" w:hAnsi="Gotham Light" w:cs="Rockwell"/>
          <w:sz w:val="22"/>
          <w:szCs w:val="22"/>
        </w:rPr>
        <w:t>requirements, if applicable</w:t>
      </w:r>
      <w:r>
        <w:rPr>
          <w:rFonts w:ascii="Gotham Light" w:hAnsi="Gotham Light" w:cs="Rockwell"/>
          <w:sz w:val="22"/>
          <w:szCs w:val="22"/>
        </w:rPr>
        <w:t xml:space="preserve"> (</w:t>
      </w:r>
      <w:hyperlink r:id="rId14" w:history="1">
        <w:r w:rsidRPr="00E61154">
          <w:rPr>
            <w:rStyle w:val="Hyperlink"/>
            <w:rFonts w:ascii="Gotham Light" w:hAnsi="Gotham Light" w:cs="Rockwell"/>
            <w:sz w:val="22"/>
            <w:szCs w:val="22"/>
          </w:rPr>
          <w:t>https://www.fda.gov/emergency-preparedness-and-response/mcm-legal-regulatory-and-policy-framework/emergency-use-authorization</w:t>
        </w:r>
      </w:hyperlink>
      <w:r>
        <w:rPr>
          <w:rFonts w:ascii="Gotham Light" w:hAnsi="Gotham Light" w:cs="Rockwell"/>
          <w:sz w:val="22"/>
          <w:szCs w:val="22"/>
        </w:rPr>
        <w:t>).</w:t>
      </w:r>
      <w:r w:rsidRPr="003D5048">
        <w:rPr>
          <w:rFonts w:ascii="Gotham Light" w:hAnsi="Gotham Light" w:cs="Rockwell"/>
          <w:sz w:val="22"/>
          <w:szCs w:val="22"/>
        </w:rPr>
        <w:t xml:space="preserve"> Providers must also administer COVID-19 vaccine in compliance with al</w:t>
      </w:r>
      <w:r>
        <w:rPr>
          <w:rFonts w:ascii="Gotham Light" w:hAnsi="Gotham Light" w:cs="Rockwell"/>
          <w:sz w:val="22"/>
          <w:szCs w:val="22"/>
        </w:rPr>
        <w:t xml:space="preserve">l </w:t>
      </w:r>
      <w:r w:rsidRPr="003D5048">
        <w:rPr>
          <w:rFonts w:ascii="Gotham Light" w:hAnsi="Gotham Light" w:cs="Rockwell"/>
          <w:sz w:val="22"/>
          <w:szCs w:val="22"/>
        </w:rPr>
        <w:t>applicable state and territorial vaccine laws.</w:t>
      </w:r>
    </w:p>
    <w:p w14:paraId="30A7CC4F" w14:textId="77777777" w:rsidR="001F0247" w:rsidRPr="00195159" w:rsidRDefault="001F0247" w:rsidP="00201F99">
      <w:pPr>
        <w:autoSpaceDE w:val="0"/>
        <w:autoSpaceDN w:val="0"/>
        <w:adjustRightInd w:val="0"/>
        <w:rPr>
          <w:rFonts w:ascii="Gotham Light" w:eastAsiaTheme="minorHAnsi" w:hAnsi="Gotham Light" w:cs="Rockwell"/>
          <w:sz w:val="22"/>
          <w:szCs w:val="22"/>
        </w:rPr>
      </w:pPr>
    </w:p>
    <w:p w14:paraId="56F9FF23" w14:textId="77777777" w:rsidR="001F0247" w:rsidRDefault="005D5DC8" w:rsidP="00201F99">
      <w:pPr>
        <w:spacing w:after="240"/>
        <w:rPr>
          <w:rFonts w:ascii="Gotham Light" w:hAnsi="Gotham Light"/>
          <w:bCs/>
          <w:color w:val="CF8D2A"/>
          <w:sz w:val="22"/>
          <w:szCs w:val="22"/>
        </w:rPr>
      </w:pPr>
      <w:r w:rsidRPr="00761901">
        <w:rPr>
          <w:rFonts w:ascii="Gotham Light" w:hAnsi="Gotham Light"/>
          <w:bCs/>
          <w:color w:val="CF8D2A"/>
          <w:sz w:val="22"/>
          <w:szCs w:val="22"/>
        </w:rPr>
        <w:t xml:space="preserve">Vaccine </w:t>
      </w:r>
      <w:r w:rsidR="003A67CB" w:rsidRPr="00761901">
        <w:rPr>
          <w:rFonts w:ascii="Gotham Light" w:hAnsi="Gotham Light"/>
          <w:bCs/>
          <w:color w:val="CF8D2A"/>
          <w:sz w:val="22"/>
          <w:szCs w:val="22"/>
        </w:rPr>
        <w:t>Allocation</w:t>
      </w:r>
    </w:p>
    <w:p w14:paraId="4250147B" w14:textId="0270503F" w:rsidR="006C7EB0" w:rsidRDefault="006C7EB0" w:rsidP="006C7EB0">
      <w:pPr>
        <w:spacing w:after="240"/>
        <w:jc w:val="both"/>
        <w:rPr>
          <w:rFonts w:ascii="Gotham Light" w:hAnsi="Gotham Light"/>
          <w:sz w:val="22"/>
          <w:szCs w:val="22"/>
        </w:rPr>
      </w:pPr>
      <w:r w:rsidRPr="00513434">
        <w:rPr>
          <w:rFonts w:ascii="Gotham Light" w:hAnsi="Gotham Light"/>
          <w:sz w:val="22"/>
          <w:szCs w:val="22"/>
        </w:rPr>
        <w:t>Recognizing a pandemic incident can range in severity and complexity, the CDC ha</w:t>
      </w:r>
      <w:r>
        <w:rPr>
          <w:rFonts w:ascii="Gotham Light" w:hAnsi="Gotham Light"/>
          <w:sz w:val="22"/>
          <w:szCs w:val="22"/>
        </w:rPr>
        <w:t>s</w:t>
      </w:r>
      <w:r w:rsidRPr="00513434">
        <w:rPr>
          <w:rFonts w:ascii="Gotham Light" w:hAnsi="Gotham Light"/>
          <w:sz w:val="22"/>
          <w:szCs w:val="22"/>
        </w:rPr>
        <w:t xml:space="preserve"> updated guidance on allocating and targeting initial vaccination population groups</w:t>
      </w:r>
      <w:r>
        <w:rPr>
          <w:rFonts w:ascii="Gotham Light" w:hAnsi="Gotham Light"/>
          <w:sz w:val="22"/>
          <w:szCs w:val="22"/>
        </w:rPr>
        <w:t xml:space="preserve"> for an influenza </w:t>
      </w:r>
      <w:r w:rsidR="00624AE7">
        <w:rPr>
          <w:rFonts w:ascii="Gotham Light" w:hAnsi="Gotham Light"/>
          <w:sz w:val="22"/>
          <w:szCs w:val="22"/>
        </w:rPr>
        <w:t>pandemic but</w:t>
      </w:r>
      <w:r>
        <w:rPr>
          <w:rFonts w:ascii="Gotham Light" w:hAnsi="Gotham Light"/>
          <w:sz w:val="22"/>
          <w:szCs w:val="22"/>
        </w:rPr>
        <w:t xml:space="preserve"> are currently developing allocation guidance for the COVID-19 pandemic.</w:t>
      </w:r>
    </w:p>
    <w:p w14:paraId="152E8B54" w14:textId="77777777" w:rsidR="006C7EB0" w:rsidRDefault="006C7EB0" w:rsidP="006C7EB0">
      <w:pPr>
        <w:spacing w:after="240"/>
        <w:jc w:val="both"/>
        <w:rPr>
          <w:rFonts w:ascii="Gotham Light" w:hAnsi="Gotham Light"/>
          <w:sz w:val="22"/>
          <w:szCs w:val="22"/>
        </w:rPr>
      </w:pPr>
      <w:r>
        <w:rPr>
          <w:rFonts w:ascii="Gotham Light" w:hAnsi="Gotham Light"/>
          <w:sz w:val="22"/>
          <w:szCs w:val="22"/>
        </w:rPr>
        <w:lastRenderedPageBreak/>
        <w:t xml:space="preserve">Below is a list of </w:t>
      </w:r>
      <w:r w:rsidRPr="009C796A">
        <w:rPr>
          <w:rFonts w:ascii="Gotham Light" w:hAnsi="Gotham Light"/>
          <w:b/>
          <w:bCs/>
          <w:sz w:val="22"/>
          <w:szCs w:val="22"/>
        </w:rPr>
        <w:t>vaccine allocation assumptions</w:t>
      </w:r>
      <w:r>
        <w:rPr>
          <w:rFonts w:ascii="Gotham Light" w:hAnsi="Gotham Light"/>
          <w:sz w:val="22"/>
          <w:szCs w:val="22"/>
        </w:rPr>
        <w:t xml:space="preserve"> from recent CDC guidance. </w:t>
      </w:r>
    </w:p>
    <w:p w14:paraId="35A3C46C" w14:textId="77777777" w:rsidR="006C7EB0" w:rsidRPr="009C796A" w:rsidRDefault="006C7EB0" w:rsidP="006C7EB0">
      <w:pPr>
        <w:pStyle w:val="ListParagraph"/>
        <w:numPr>
          <w:ilvl w:val="0"/>
          <w:numId w:val="9"/>
        </w:numPr>
        <w:spacing w:after="240"/>
        <w:jc w:val="both"/>
        <w:rPr>
          <w:rFonts w:ascii="Gotham Light" w:hAnsi="Gotham Light"/>
          <w:sz w:val="22"/>
          <w:szCs w:val="22"/>
        </w:rPr>
      </w:pPr>
      <w:r w:rsidRPr="009C796A">
        <w:rPr>
          <w:rFonts w:ascii="Gotham Light" w:hAnsi="Gotham Light"/>
          <w:sz w:val="22"/>
          <w:szCs w:val="22"/>
        </w:rPr>
        <w:t>The federal government will issue guidance on groups to prioritize for initial COVID-19 vaccination; populations of focus for initial COVID-19 vaccination will likely be:</w:t>
      </w:r>
    </w:p>
    <w:p w14:paraId="66B331D5" w14:textId="77777777" w:rsidR="006C7EB0" w:rsidRPr="009C796A" w:rsidRDefault="006C7EB0" w:rsidP="006C7EB0">
      <w:pPr>
        <w:pStyle w:val="ListParagraph"/>
        <w:numPr>
          <w:ilvl w:val="1"/>
          <w:numId w:val="9"/>
        </w:numPr>
        <w:spacing w:after="240"/>
        <w:jc w:val="both"/>
        <w:rPr>
          <w:rFonts w:ascii="Gotham Light" w:hAnsi="Gotham Light"/>
          <w:sz w:val="22"/>
          <w:szCs w:val="22"/>
        </w:rPr>
      </w:pPr>
      <w:r w:rsidRPr="009C796A">
        <w:rPr>
          <w:rFonts w:ascii="Gotham Light" w:hAnsi="Gotham Light"/>
          <w:sz w:val="22"/>
          <w:szCs w:val="22"/>
        </w:rPr>
        <w:t xml:space="preserve">Critical workforce that provides healthcare and maintains essential functions of society (see </w:t>
      </w:r>
      <w:hyperlink r:id="rId15" w:history="1">
        <w:r w:rsidRPr="009C796A">
          <w:rPr>
            <w:rStyle w:val="Hyperlink"/>
            <w:rFonts w:ascii="Gotham Light" w:hAnsi="Gotham Light"/>
            <w:sz w:val="22"/>
            <w:szCs w:val="22"/>
          </w:rPr>
          <w:t>https://www.cisa.gov/identifying-critical-infrastructure-during-covid-19</w:t>
        </w:r>
      </w:hyperlink>
      <w:r w:rsidRPr="009C796A">
        <w:rPr>
          <w:rFonts w:ascii="Gotham Light" w:hAnsi="Gotham Light"/>
          <w:sz w:val="22"/>
          <w:szCs w:val="22"/>
        </w:rPr>
        <w:t>)</w:t>
      </w:r>
    </w:p>
    <w:p w14:paraId="038BA6FA" w14:textId="77777777" w:rsidR="006C7EB0" w:rsidRPr="009C796A" w:rsidRDefault="006C7EB0" w:rsidP="006C7EB0">
      <w:pPr>
        <w:pStyle w:val="ListParagraph"/>
        <w:numPr>
          <w:ilvl w:val="1"/>
          <w:numId w:val="9"/>
        </w:numPr>
        <w:spacing w:after="240"/>
        <w:jc w:val="both"/>
        <w:rPr>
          <w:rFonts w:ascii="Gotham Light" w:hAnsi="Gotham Light"/>
          <w:sz w:val="22"/>
          <w:szCs w:val="22"/>
        </w:rPr>
      </w:pPr>
      <w:r w:rsidRPr="009C796A">
        <w:rPr>
          <w:rFonts w:ascii="Gotham Light" w:hAnsi="Gotham Light"/>
          <w:sz w:val="22"/>
          <w:szCs w:val="22"/>
        </w:rPr>
        <w:t>Staff and residents in long-term care and assisted living facilities</w:t>
      </w:r>
    </w:p>
    <w:p w14:paraId="1F917C32" w14:textId="77777777" w:rsidR="006C7EB0" w:rsidRPr="009C796A" w:rsidRDefault="006C7EB0" w:rsidP="006C7EB0">
      <w:pPr>
        <w:pStyle w:val="ListParagraph"/>
        <w:numPr>
          <w:ilvl w:val="0"/>
          <w:numId w:val="9"/>
        </w:numPr>
        <w:spacing w:after="240"/>
        <w:jc w:val="both"/>
        <w:rPr>
          <w:rFonts w:ascii="Gotham Light" w:hAnsi="Gotham Light"/>
          <w:sz w:val="22"/>
          <w:szCs w:val="22"/>
        </w:rPr>
      </w:pPr>
      <w:r w:rsidRPr="009C796A">
        <w:rPr>
          <w:rFonts w:ascii="Gotham Light" w:hAnsi="Gotham Light"/>
          <w:sz w:val="22"/>
          <w:szCs w:val="22"/>
        </w:rPr>
        <w:t xml:space="preserve">Allocation of COVID-19 vaccine to </w:t>
      </w:r>
      <w:r>
        <w:rPr>
          <w:rFonts w:ascii="Gotham Light" w:hAnsi="Gotham Light"/>
          <w:sz w:val="22"/>
          <w:szCs w:val="22"/>
        </w:rPr>
        <w:t>local public health departments</w:t>
      </w:r>
      <w:r w:rsidRPr="009C796A">
        <w:rPr>
          <w:rFonts w:ascii="Gotham Light" w:hAnsi="Gotham Light"/>
          <w:sz w:val="22"/>
          <w:szCs w:val="22"/>
        </w:rPr>
        <w:t xml:space="preserve"> will be based on multiple factors, including:</w:t>
      </w:r>
    </w:p>
    <w:p w14:paraId="2B56468F" w14:textId="77777777" w:rsidR="006C7EB0" w:rsidRPr="009C796A" w:rsidRDefault="006C7EB0" w:rsidP="006C7EB0">
      <w:pPr>
        <w:pStyle w:val="ListParagraph"/>
        <w:numPr>
          <w:ilvl w:val="1"/>
          <w:numId w:val="9"/>
        </w:numPr>
        <w:spacing w:after="240"/>
        <w:jc w:val="both"/>
        <w:rPr>
          <w:rFonts w:ascii="Gotham Light" w:hAnsi="Gotham Light"/>
          <w:sz w:val="22"/>
          <w:szCs w:val="22"/>
        </w:rPr>
      </w:pPr>
      <w:r w:rsidRPr="009C796A">
        <w:rPr>
          <w:rFonts w:ascii="Gotham Light" w:hAnsi="Gotham Light"/>
          <w:sz w:val="22"/>
          <w:szCs w:val="22"/>
        </w:rPr>
        <w:t>Populations recommended by the Advisory Committee on Immunization Practices (with input from the National Academy of Medicine)</w:t>
      </w:r>
    </w:p>
    <w:p w14:paraId="27DD9EDD" w14:textId="77777777" w:rsidR="006C7EB0" w:rsidRPr="009C796A" w:rsidRDefault="006C7EB0" w:rsidP="006C7EB0">
      <w:pPr>
        <w:pStyle w:val="ListParagraph"/>
        <w:numPr>
          <w:ilvl w:val="1"/>
          <w:numId w:val="9"/>
        </w:numPr>
        <w:spacing w:after="240"/>
        <w:jc w:val="both"/>
        <w:rPr>
          <w:rFonts w:ascii="Gotham Light" w:hAnsi="Gotham Light"/>
          <w:sz w:val="22"/>
          <w:szCs w:val="22"/>
        </w:rPr>
      </w:pPr>
      <w:r w:rsidRPr="009C796A">
        <w:rPr>
          <w:rFonts w:ascii="Gotham Light" w:hAnsi="Gotham Light"/>
          <w:sz w:val="22"/>
          <w:szCs w:val="22"/>
        </w:rPr>
        <w:t>Current local spread/prevalence of COVID-19</w:t>
      </w:r>
    </w:p>
    <w:p w14:paraId="7C243FA0" w14:textId="77777777" w:rsidR="006C7EB0" w:rsidRPr="009C796A" w:rsidRDefault="006C7EB0" w:rsidP="006C7EB0">
      <w:pPr>
        <w:pStyle w:val="ListParagraph"/>
        <w:numPr>
          <w:ilvl w:val="1"/>
          <w:numId w:val="9"/>
        </w:numPr>
        <w:spacing w:after="240"/>
        <w:jc w:val="both"/>
        <w:rPr>
          <w:rFonts w:ascii="Gotham Light" w:hAnsi="Gotham Light"/>
          <w:sz w:val="22"/>
          <w:szCs w:val="22"/>
        </w:rPr>
      </w:pPr>
      <w:r w:rsidRPr="009C796A">
        <w:rPr>
          <w:rFonts w:ascii="Gotham Light" w:hAnsi="Gotham Light"/>
          <w:sz w:val="22"/>
          <w:szCs w:val="22"/>
        </w:rPr>
        <w:t>COVID-19 vaccine production and availability</w:t>
      </w:r>
    </w:p>
    <w:p w14:paraId="15A9D7EF" w14:textId="77777777" w:rsidR="006C7EB0" w:rsidRPr="009C796A" w:rsidRDefault="006C7EB0" w:rsidP="006C7EB0">
      <w:pPr>
        <w:pStyle w:val="ListParagraph"/>
        <w:numPr>
          <w:ilvl w:val="0"/>
          <w:numId w:val="9"/>
        </w:numPr>
        <w:spacing w:after="240"/>
        <w:jc w:val="both"/>
        <w:rPr>
          <w:rFonts w:ascii="Gotham Light" w:hAnsi="Gotham Light"/>
          <w:sz w:val="22"/>
          <w:szCs w:val="22"/>
        </w:rPr>
      </w:pPr>
      <w:r>
        <w:rPr>
          <w:rFonts w:ascii="Gotham Light" w:hAnsi="Gotham Light"/>
          <w:sz w:val="22"/>
          <w:szCs w:val="22"/>
        </w:rPr>
        <w:t>Local public health departments</w:t>
      </w:r>
      <w:r w:rsidRPr="009C796A">
        <w:rPr>
          <w:rFonts w:ascii="Gotham Light" w:hAnsi="Gotham Light"/>
          <w:sz w:val="22"/>
          <w:szCs w:val="22"/>
        </w:rPr>
        <w:t xml:space="preserve"> should anticipate that allocations may shift during the response based on supply, demand, and risk.</w:t>
      </w:r>
    </w:p>
    <w:p w14:paraId="2FCDBA93" w14:textId="77777777" w:rsidR="006C7EB0" w:rsidRPr="009C796A" w:rsidRDefault="006C7EB0" w:rsidP="006C7EB0">
      <w:pPr>
        <w:pStyle w:val="ListParagraph"/>
        <w:numPr>
          <w:ilvl w:val="0"/>
          <w:numId w:val="9"/>
        </w:numPr>
        <w:spacing w:after="240"/>
        <w:jc w:val="both"/>
        <w:rPr>
          <w:rFonts w:ascii="Gotham Light" w:hAnsi="Gotham Light"/>
          <w:sz w:val="22"/>
          <w:szCs w:val="22"/>
        </w:rPr>
      </w:pPr>
      <w:r w:rsidRPr="009C796A">
        <w:rPr>
          <w:rFonts w:ascii="Gotham Light" w:hAnsi="Gotham Light"/>
          <w:sz w:val="22"/>
          <w:szCs w:val="22"/>
        </w:rPr>
        <w:t xml:space="preserve">Each </w:t>
      </w:r>
      <w:r>
        <w:rPr>
          <w:rFonts w:ascii="Gotham Light" w:hAnsi="Gotham Light"/>
          <w:sz w:val="22"/>
          <w:szCs w:val="22"/>
        </w:rPr>
        <w:t>local public health department</w:t>
      </w:r>
      <w:r w:rsidRPr="009C796A">
        <w:rPr>
          <w:rFonts w:ascii="Gotham Light" w:hAnsi="Gotham Light"/>
          <w:sz w:val="22"/>
          <w:szCs w:val="22"/>
        </w:rPr>
        <w:t xml:space="preserve"> should plan for high-demand and low-demand scenarios.</w:t>
      </w:r>
    </w:p>
    <w:p w14:paraId="76CD9B84" w14:textId="78620B7B" w:rsidR="00624AE7" w:rsidRDefault="003A67CB" w:rsidP="00E256E6">
      <w:pPr>
        <w:pStyle w:val="PODHeading2"/>
        <w:jc w:val="left"/>
        <w:rPr>
          <w:rFonts w:ascii="Gotham Light" w:hAnsi="Gotham Light"/>
          <w:sz w:val="22"/>
          <w:szCs w:val="22"/>
        </w:rPr>
      </w:pPr>
      <w:r w:rsidRPr="002A7B84">
        <w:rPr>
          <w:rFonts w:ascii="Gotham Light" w:hAnsi="Gotham Light"/>
          <w:b w:val="0"/>
          <w:bCs/>
          <w:sz w:val="22"/>
          <w:szCs w:val="22"/>
        </w:rPr>
        <w:t xml:space="preserve">Table </w:t>
      </w:r>
      <w:r w:rsidR="00624AE7">
        <w:rPr>
          <w:rFonts w:ascii="Gotham Light" w:hAnsi="Gotham Light"/>
          <w:b w:val="0"/>
          <w:bCs/>
          <w:sz w:val="22"/>
          <w:szCs w:val="22"/>
        </w:rPr>
        <w:t>2.0</w:t>
      </w:r>
      <w:r w:rsidRPr="002A7B84">
        <w:rPr>
          <w:rFonts w:ascii="Gotham Light" w:hAnsi="Gotham Light"/>
          <w:b w:val="0"/>
          <w:bCs/>
          <w:sz w:val="22"/>
          <w:szCs w:val="22"/>
        </w:rPr>
        <w:t xml:space="preserve"> below illustrates </w:t>
      </w:r>
      <w:r w:rsidR="006767E8">
        <w:rPr>
          <w:rFonts w:ascii="Gotham Light" w:hAnsi="Gotham Light"/>
          <w:b w:val="0"/>
          <w:bCs/>
          <w:sz w:val="22"/>
          <w:szCs w:val="22"/>
        </w:rPr>
        <w:t xml:space="preserve">proposed </w:t>
      </w:r>
      <w:r w:rsidRPr="002A7B84">
        <w:rPr>
          <w:rFonts w:ascii="Gotham Light" w:hAnsi="Gotham Light"/>
          <w:b w:val="0"/>
          <w:bCs/>
          <w:sz w:val="22"/>
          <w:szCs w:val="22"/>
        </w:rPr>
        <w:t xml:space="preserve">pandemic vaccination tiers and population groups targeted for vaccination during </w:t>
      </w:r>
      <w:r w:rsidR="006767E8">
        <w:rPr>
          <w:rFonts w:ascii="Gotham Light" w:hAnsi="Gotham Light"/>
          <w:b w:val="0"/>
          <w:bCs/>
          <w:sz w:val="22"/>
          <w:szCs w:val="22"/>
        </w:rPr>
        <w:t>the COVID-19 pandemic</w:t>
      </w:r>
      <w:r w:rsidRPr="002A7B84">
        <w:rPr>
          <w:rFonts w:ascii="Gotham Light" w:hAnsi="Gotham Light"/>
          <w:b w:val="0"/>
          <w:bCs/>
          <w:sz w:val="22"/>
          <w:szCs w:val="22"/>
        </w:rPr>
        <w:t xml:space="preserve"> based on pandemic severity. </w:t>
      </w:r>
      <w:r w:rsidR="005150D9">
        <w:rPr>
          <w:rFonts w:ascii="Gotham Light" w:hAnsi="Gotham Light"/>
          <w:b w:val="0"/>
          <w:bCs/>
          <w:sz w:val="22"/>
          <w:szCs w:val="22"/>
        </w:rPr>
        <w:t>These</w:t>
      </w:r>
      <w:r w:rsidR="006767E8" w:rsidRPr="006767E8">
        <w:rPr>
          <w:rFonts w:ascii="Gotham Light" w:hAnsi="Gotham Light"/>
          <w:b w:val="0"/>
          <w:bCs/>
          <w:sz w:val="22"/>
          <w:szCs w:val="22"/>
        </w:rPr>
        <w:t xml:space="preserve"> suggestions for ethically defensible </w:t>
      </w:r>
      <w:r w:rsidR="009C796A">
        <w:rPr>
          <w:rFonts w:ascii="Gotham Light" w:hAnsi="Gotham Light"/>
          <w:b w:val="0"/>
          <w:bCs/>
          <w:sz w:val="22"/>
          <w:szCs w:val="22"/>
        </w:rPr>
        <w:t>allocation</w:t>
      </w:r>
      <w:r w:rsidR="006767E8" w:rsidRPr="006767E8">
        <w:rPr>
          <w:rFonts w:ascii="Gotham Light" w:hAnsi="Gotham Light"/>
          <w:b w:val="0"/>
          <w:bCs/>
          <w:sz w:val="22"/>
          <w:szCs w:val="22"/>
        </w:rPr>
        <w:t xml:space="preserve"> group</w:t>
      </w:r>
      <w:r w:rsidR="009C796A">
        <w:rPr>
          <w:rFonts w:ascii="Gotham Light" w:hAnsi="Gotham Light"/>
          <w:b w:val="0"/>
          <w:bCs/>
          <w:sz w:val="22"/>
          <w:szCs w:val="22"/>
        </w:rPr>
        <w:t>s were</w:t>
      </w:r>
      <w:r w:rsidR="005150D9">
        <w:rPr>
          <w:rFonts w:ascii="Gotham Light" w:hAnsi="Gotham Light"/>
          <w:b w:val="0"/>
          <w:bCs/>
          <w:sz w:val="22"/>
          <w:szCs w:val="22"/>
        </w:rPr>
        <w:t xml:space="preserve"> developed by the Center for Health Security at John Hopkins University</w:t>
      </w:r>
      <w:r w:rsidR="009C796A">
        <w:rPr>
          <w:rFonts w:ascii="Gotham Light" w:hAnsi="Gotham Light"/>
          <w:b w:val="0"/>
          <w:bCs/>
          <w:sz w:val="22"/>
          <w:szCs w:val="22"/>
        </w:rPr>
        <w:t xml:space="preserve">. </w:t>
      </w:r>
      <w:r w:rsidR="005150D9">
        <w:rPr>
          <w:rFonts w:ascii="Gotham Light" w:hAnsi="Gotham Light"/>
          <w:b w:val="0"/>
          <w:bCs/>
          <w:sz w:val="22"/>
          <w:szCs w:val="22"/>
        </w:rPr>
        <w:t>A</w:t>
      </w:r>
      <w:r w:rsidR="006767E8" w:rsidRPr="006767E8">
        <w:rPr>
          <w:rFonts w:ascii="Gotham Light" w:hAnsi="Gotham Light"/>
          <w:b w:val="0"/>
          <w:bCs/>
          <w:sz w:val="22"/>
          <w:szCs w:val="22"/>
        </w:rPr>
        <w:t>t this point in time it would be ethically defensible to include the</w:t>
      </w:r>
      <w:r w:rsidR="005150D9">
        <w:rPr>
          <w:rFonts w:ascii="Gotham Light" w:hAnsi="Gotham Light"/>
          <w:b w:val="0"/>
          <w:bCs/>
          <w:sz w:val="22"/>
          <w:szCs w:val="22"/>
        </w:rPr>
        <w:t xml:space="preserve"> </w:t>
      </w:r>
      <w:r w:rsidR="006767E8" w:rsidRPr="006767E8">
        <w:rPr>
          <w:rFonts w:ascii="Gotham Light" w:hAnsi="Gotham Light"/>
          <w:b w:val="0"/>
          <w:bCs/>
          <w:sz w:val="22"/>
          <w:szCs w:val="22"/>
        </w:rPr>
        <w:t>following groups as candidates for high priority access to scarce SARS-CoV-2 vaccine.</w:t>
      </w:r>
      <w:r w:rsidR="003E25B8" w:rsidRPr="003E25B8">
        <w:rPr>
          <w:rFonts w:ascii="Gotham Light" w:hAnsi="Gotham Light"/>
          <w:sz w:val="22"/>
          <w:szCs w:val="22"/>
        </w:rPr>
        <w:t xml:space="preserve"> </w:t>
      </w:r>
    </w:p>
    <w:p w14:paraId="645F6977" w14:textId="77777777" w:rsidR="00624AE7" w:rsidRPr="00E256E6" w:rsidRDefault="00624AE7" w:rsidP="00E256E6">
      <w:pPr>
        <w:pStyle w:val="PODHeading2"/>
        <w:jc w:val="left"/>
        <w:rPr>
          <w:rFonts w:ascii="Gotham Light" w:hAnsi="Gotham Light"/>
          <w:sz w:val="22"/>
          <w:szCs w:val="22"/>
        </w:rPr>
      </w:pPr>
    </w:p>
    <w:p w14:paraId="04AC04AD" w14:textId="5D9A0296" w:rsidR="006767E8" w:rsidRPr="00761901" w:rsidRDefault="003E25B8" w:rsidP="00201F99">
      <w:pPr>
        <w:rPr>
          <w:rFonts w:ascii="Gotham Light" w:hAnsi="Gotham Light"/>
          <w:b/>
          <w:bCs/>
          <w:color w:val="CF8D2A"/>
          <w:sz w:val="22"/>
          <w:szCs w:val="22"/>
          <w:u w:val="single"/>
        </w:rPr>
      </w:pPr>
      <w:r w:rsidRPr="00761901">
        <w:rPr>
          <w:rFonts w:ascii="Gotham Light" w:hAnsi="Gotham Light"/>
          <w:b/>
          <w:bCs/>
          <w:color w:val="CF8D2A"/>
          <w:sz w:val="22"/>
          <w:szCs w:val="22"/>
          <w:u w:val="single"/>
        </w:rPr>
        <w:t xml:space="preserve">Table </w:t>
      </w:r>
      <w:r w:rsidR="00624AE7">
        <w:rPr>
          <w:rFonts w:ascii="Gotham Light" w:hAnsi="Gotham Light"/>
          <w:b/>
          <w:bCs/>
          <w:color w:val="CF8D2A"/>
          <w:sz w:val="22"/>
          <w:szCs w:val="22"/>
          <w:u w:val="single"/>
        </w:rPr>
        <w:t>2</w:t>
      </w:r>
      <w:r w:rsidRPr="00761901">
        <w:rPr>
          <w:rFonts w:ascii="Gotham Light" w:hAnsi="Gotham Light"/>
          <w:b/>
          <w:bCs/>
          <w:color w:val="CF8D2A"/>
          <w:sz w:val="22"/>
          <w:szCs w:val="22"/>
          <w:u w:val="single"/>
        </w:rPr>
        <w:t>.0: A Proposed Tiered Strategy for Vaccine Allocation</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D5DC8" w14:paraId="58F92D1F" w14:textId="77777777" w:rsidTr="005D5D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shd w:val="clear" w:color="auto" w:fill="C00000"/>
          </w:tcPr>
          <w:p w14:paraId="216FCC31" w14:textId="7225F6D8" w:rsidR="005D5DC8" w:rsidRDefault="005D5DC8" w:rsidP="00201F99">
            <w:pPr>
              <w:pStyle w:val="PODHeading2"/>
              <w:jc w:val="left"/>
              <w:rPr>
                <w:rFonts w:ascii="Gotham Light" w:hAnsi="Gotham Light"/>
                <w:b/>
                <w:bCs w:val="0"/>
                <w:sz w:val="22"/>
                <w:szCs w:val="22"/>
              </w:rPr>
            </w:pPr>
            <w:r>
              <w:rPr>
                <w:rFonts w:ascii="Gotham Light" w:hAnsi="Gotham Light"/>
                <w:b/>
                <w:bCs w:val="0"/>
                <w:sz w:val="22"/>
                <w:szCs w:val="22"/>
              </w:rPr>
              <w:t>Tier 1</w:t>
            </w:r>
          </w:p>
        </w:tc>
      </w:tr>
      <w:tr w:rsidR="005D5DC8" w14:paraId="6DE11217" w14:textId="77777777" w:rsidTr="005D5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046536B8" w14:textId="77777777" w:rsidR="005D5DC8" w:rsidRDefault="005D5DC8" w:rsidP="00201F99">
            <w:pPr>
              <w:pStyle w:val="PODHeading2"/>
              <w:numPr>
                <w:ilvl w:val="0"/>
                <w:numId w:val="11"/>
              </w:numPr>
              <w:jc w:val="left"/>
              <w:rPr>
                <w:rFonts w:ascii="Gotham Light" w:hAnsi="Gotham Light"/>
                <w:b/>
                <w:bCs w:val="0"/>
                <w:sz w:val="22"/>
                <w:szCs w:val="22"/>
              </w:rPr>
            </w:pPr>
            <w:r w:rsidRPr="006767E8">
              <w:rPr>
                <w:rFonts w:ascii="Gotham Light" w:hAnsi="Gotham Light"/>
                <w:sz w:val="22"/>
                <w:szCs w:val="22"/>
              </w:rPr>
              <w:t>Those most essential in sustaining the ongoing COVID-19 response</w:t>
            </w:r>
          </w:p>
          <w:p w14:paraId="39F0DAA8" w14:textId="77777777" w:rsidR="005D5DC8" w:rsidRPr="006767E8" w:rsidRDefault="005D5DC8" w:rsidP="00201F99">
            <w:pPr>
              <w:pStyle w:val="PODHeading2"/>
              <w:numPr>
                <w:ilvl w:val="0"/>
                <w:numId w:val="11"/>
              </w:numPr>
              <w:jc w:val="left"/>
              <w:rPr>
                <w:rFonts w:ascii="Gotham Light" w:hAnsi="Gotham Light"/>
                <w:sz w:val="22"/>
                <w:szCs w:val="22"/>
              </w:rPr>
            </w:pPr>
            <w:r w:rsidRPr="006767E8">
              <w:rPr>
                <w:rFonts w:ascii="Gotham Light" w:hAnsi="Gotham Light"/>
                <w:sz w:val="22"/>
                <w:szCs w:val="22"/>
              </w:rPr>
              <w:t>Those at greatest risk of severe illness and death, and their caregivers</w:t>
            </w:r>
          </w:p>
          <w:p w14:paraId="6A44D660" w14:textId="68012024" w:rsidR="005D5DC8" w:rsidRDefault="005D5DC8" w:rsidP="00201F99">
            <w:pPr>
              <w:pStyle w:val="PODHeading2"/>
              <w:numPr>
                <w:ilvl w:val="0"/>
                <w:numId w:val="11"/>
              </w:numPr>
              <w:jc w:val="left"/>
              <w:rPr>
                <w:rFonts w:ascii="Gotham Light" w:hAnsi="Gotham Light"/>
                <w:b/>
                <w:bCs w:val="0"/>
                <w:sz w:val="22"/>
                <w:szCs w:val="22"/>
              </w:rPr>
            </w:pPr>
            <w:r w:rsidRPr="006767E8">
              <w:rPr>
                <w:rFonts w:ascii="Gotham Light" w:hAnsi="Gotham Light"/>
                <w:sz w:val="22"/>
                <w:szCs w:val="22"/>
              </w:rPr>
              <w:t>Those most essential to maintaining core societal functions</w:t>
            </w:r>
          </w:p>
        </w:tc>
      </w:tr>
      <w:tr w:rsidR="005D5DC8" w14:paraId="3BEC8F98" w14:textId="77777777" w:rsidTr="005D5DC8">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C00000"/>
          </w:tcPr>
          <w:p w14:paraId="6E7FE7CD" w14:textId="2724D3EF" w:rsidR="005D5DC8" w:rsidRDefault="005D5DC8" w:rsidP="00201F99">
            <w:pPr>
              <w:pStyle w:val="PODHeading2"/>
              <w:jc w:val="left"/>
              <w:rPr>
                <w:rFonts w:ascii="Gotham Light" w:hAnsi="Gotham Light"/>
                <w:b/>
                <w:bCs w:val="0"/>
                <w:sz w:val="22"/>
                <w:szCs w:val="22"/>
              </w:rPr>
            </w:pPr>
            <w:r>
              <w:rPr>
                <w:rFonts w:ascii="Gotham Light" w:hAnsi="Gotham Light"/>
                <w:b/>
                <w:bCs w:val="0"/>
                <w:sz w:val="22"/>
                <w:szCs w:val="22"/>
              </w:rPr>
              <w:t>Tier 2</w:t>
            </w:r>
          </w:p>
        </w:tc>
      </w:tr>
      <w:tr w:rsidR="005D5DC8" w14:paraId="24D6CDE1" w14:textId="77777777" w:rsidTr="005D5D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right w:val="none" w:sz="0" w:space="0" w:color="auto"/>
            </w:tcBorders>
          </w:tcPr>
          <w:p w14:paraId="416A3F64" w14:textId="3233589F" w:rsidR="005D5DC8" w:rsidRPr="005D5DC8" w:rsidRDefault="005D5DC8" w:rsidP="00201F99">
            <w:pPr>
              <w:pStyle w:val="PODHeading2"/>
              <w:numPr>
                <w:ilvl w:val="0"/>
                <w:numId w:val="12"/>
              </w:numPr>
              <w:ind w:left="1057"/>
              <w:jc w:val="left"/>
              <w:rPr>
                <w:rFonts w:ascii="Gotham Light" w:hAnsi="Gotham Light"/>
                <w:sz w:val="22"/>
                <w:szCs w:val="22"/>
              </w:rPr>
            </w:pPr>
            <w:r w:rsidRPr="005D5DC8">
              <w:rPr>
                <w:rFonts w:ascii="Gotham Light" w:hAnsi="Gotham Light"/>
                <w:sz w:val="22"/>
                <w:szCs w:val="22"/>
              </w:rPr>
              <w:t>Those involved in broader health provision</w:t>
            </w:r>
          </w:p>
          <w:p w14:paraId="55589D65" w14:textId="77777777" w:rsidR="005D5DC8" w:rsidRPr="005D5DC8" w:rsidRDefault="005D5DC8" w:rsidP="00201F99">
            <w:pPr>
              <w:pStyle w:val="PODHeading2"/>
              <w:numPr>
                <w:ilvl w:val="0"/>
                <w:numId w:val="12"/>
              </w:numPr>
              <w:ind w:left="1057"/>
              <w:jc w:val="left"/>
              <w:rPr>
                <w:rFonts w:ascii="Gotham Light" w:hAnsi="Gotham Light"/>
                <w:sz w:val="22"/>
                <w:szCs w:val="22"/>
              </w:rPr>
            </w:pPr>
            <w:r w:rsidRPr="005D5DC8">
              <w:rPr>
                <w:rFonts w:ascii="Gotham Light" w:hAnsi="Gotham Light"/>
                <w:sz w:val="22"/>
                <w:szCs w:val="22"/>
              </w:rPr>
              <w:t>Those who face greater barriers to access care if they become seriously ill</w:t>
            </w:r>
          </w:p>
          <w:p w14:paraId="7D4D9840" w14:textId="6EEEAC65" w:rsidR="005D5DC8" w:rsidRDefault="005D5DC8" w:rsidP="00201F99">
            <w:pPr>
              <w:pStyle w:val="PODHeading2"/>
              <w:numPr>
                <w:ilvl w:val="0"/>
                <w:numId w:val="12"/>
              </w:numPr>
              <w:ind w:left="1057"/>
              <w:jc w:val="left"/>
              <w:rPr>
                <w:rFonts w:ascii="Gotham Light" w:hAnsi="Gotham Light"/>
                <w:b/>
                <w:bCs w:val="0"/>
                <w:sz w:val="22"/>
                <w:szCs w:val="22"/>
              </w:rPr>
            </w:pPr>
            <w:r w:rsidRPr="005D5DC8">
              <w:rPr>
                <w:rFonts w:ascii="Gotham Light" w:hAnsi="Gotham Light"/>
                <w:sz w:val="22"/>
                <w:szCs w:val="22"/>
              </w:rPr>
              <w:t>Those contributing to maintenance of core societal functions</w:t>
            </w:r>
          </w:p>
        </w:tc>
      </w:tr>
    </w:tbl>
    <w:p w14:paraId="6191D829" w14:textId="5C7BDFEB" w:rsidR="003A67CB" w:rsidRPr="002A7B84" w:rsidRDefault="003A67CB" w:rsidP="00201F99">
      <w:pPr>
        <w:rPr>
          <w:rFonts w:ascii="Gotham Light" w:hAnsi="Gotham Light"/>
          <w:sz w:val="22"/>
          <w:szCs w:val="22"/>
        </w:rPr>
      </w:pPr>
    </w:p>
    <w:p w14:paraId="1AAAFBAA" w14:textId="4884A582" w:rsidR="003A67CB" w:rsidRPr="002A7B84" w:rsidRDefault="003A67CB" w:rsidP="00201F99">
      <w:pPr>
        <w:rPr>
          <w:rFonts w:ascii="Gotham Light" w:hAnsi="Gotham Light" w:cs="Segoe UI"/>
          <w:color w:val="222A35" w:themeColor="text2" w:themeShade="80"/>
          <w:sz w:val="22"/>
          <w:szCs w:val="22"/>
          <w:u w:val="single"/>
          <w:shd w:val="clear" w:color="auto" w:fill="FFFFFF"/>
        </w:rPr>
      </w:pPr>
      <w:r w:rsidRPr="002A7B84">
        <w:rPr>
          <w:rFonts w:ascii="Gotham Light" w:hAnsi="Gotham Light" w:cs="Segoe UI"/>
          <w:color w:val="222A35" w:themeColor="text2" w:themeShade="80"/>
          <w:sz w:val="22"/>
          <w:szCs w:val="22"/>
          <w:u w:val="single"/>
          <w:shd w:val="clear" w:color="auto" w:fill="FFFFFF"/>
        </w:rPr>
        <w:t xml:space="preserve">Disclaimer: Closed POD partners will need to categorize critical workforce and occupational groups and provide numbers to </w:t>
      </w:r>
      <w:r w:rsidR="005150D9">
        <w:rPr>
          <w:rFonts w:ascii="Gotham Light" w:hAnsi="Gotham Light" w:cs="Segoe UI"/>
          <w:color w:val="222A35" w:themeColor="text2" w:themeShade="80"/>
          <w:sz w:val="22"/>
          <w:szCs w:val="22"/>
          <w:u w:val="single"/>
          <w:shd w:val="clear" w:color="auto" w:fill="FFFFFF"/>
        </w:rPr>
        <w:t xml:space="preserve">the </w:t>
      </w:r>
      <w:r w:rsidRPr="002A7B84">
        <w:rPr>
          <w:rFonts w:ascii="Gotham Light" w:hAnsi="Gotham Light" w:cs="Segoe UI"/>
          <w:color w:val="222A35" w:themeColor="text2" w:themeShade="80"/>
          <w:sz w:val="22"/>
          <w:szCs w:val="22"/>
          <w:u w:val="single"/>
          <w:shd w:val="clear" w:color="auto" w:fill="FFFFFF"/>
        </w:rPr>
        <w:t>LPHD for reference. However, LPHD will ultimately make decisions about vaccine allocation when vaccine supplies are available. The assumption is that vaccine will be in short supply at the start of the COVID-19 vaccine distribution.</w:t>
      </w:r>
    </w:p>
    <w:p w14:paraId="2C85592A" w14:textId="77777777" w:rsidR="003A67CB" w:rsidRPr="002A7B84" w:rsidRDefault="003A67CB" w:rsidP="00201F99">
      <w:pPr>
        <w:rPr>
          <w:rFonts w:ascii="Gotham Light" w:hAnsi="Gotham Light"/>
          <w:color w:val="000000"/>
          <w:sz w:val="22"/>
          <w:szCs w:val="22"/>
        </w:rPr>
      </w:pPr>
    </w:p>
    <w:p w14:paraId="410C74A2" w14:textId="201B241F" w:rsidR="003A67CB" w:rsidRPr="002A7B84" w:rsidRDefault="003A67CB" w:rsidP="00201F99">
      <w:pPr>
        <w:rPr>
          <w:rFonts w:ascii="Gotham Light" w:hAnsi="Gotham Light"/>
          <w:b/>
          <w:bCs/>
          <w:sz w:val="22"/>
          <w:szCs w:val="22"/>
        </w:rPr>
      </w:pPr>
      <w:r w:rsidRPr="002A7B84">
        <w:rPr>
          <w:rFonts w:ascii="Gotham Light" w:hAnsi="Gotham Light"/>
          <w:color w:val="000000"/>
          <w:sz w:val="22"/>
          <w:szCs w:val="22"/>
        </w:rPr>
        <w:lastRenderedPageBreak/>
        <w:t xml:space="preserve">To help inform POD planning, partners can assess their Critical Workforce population using </w:t>
      </w:r>
      <w:r w:rsidR="00624AE7">
        <w:rPr>
          <w:rFonts w:ascii="Gotham Light" w:hAnsi="Gotham Light"/>
          <w:color w:val="000000"/>
          <w:sz w:val="22"/>
          <w:szCs w:val="22"/>
        </w:rPr>
        <w:t>Form 3</w:t>
      </w:r>
      <w:r w:rsidRPr="002A7B84">
        <w:rPr>
          <w:rFonts w:ascii="Gotham Light" w:hAnsi="Gotham Light"/>
          <w:color w:val="000000"/>
          <w:sz w:val="22"/>
          <w:szCs w:val="22"/>
        </w:rPr>
        <w:t xml:space="preserve">.0 </w:t>
      </w:r>
      <w:r w:rsidR="00624AE7">
        <w:rPr>
          <w:rFonts w:ascii="Gotham Light" w:hAnsi="Gotham Light"/>
          <w:color w:val="000000"/>
          <w:sz w:val="22"/>
          <w:szCs w:val="22"/>
        </w:rPr>
        <w:t>in Appendix 1.</w:t>
      </w:r>
    </w:p>
    <w:p w14:paraId="5ED036F3" w14:textId="5B6FED3A" w:rsidR="00F92619" w:rsidRPr="003A67CB" w:rsidRDefault="00F92619" w:rsidP="00201F99"/>
    <w:p w14:paraId="181AC4A3" w14:textId="3ECF5536" w:rsidR="00DF0DC7" w:rsidRDefault="00DF0DC7" w:rsidP="00201F99">
      <w:pPr>
        <w:pStyle w:val="Heading2"/>
        <w:rPr>
          <w:rFonts w:ascii="Gotham Light" w:hAnsi="Gotham Light"/>
          <w:b/>
          <w:bCs/>
          <w:color w:val="CF8D2A"/>
          <w:sz w:val="24"/>
          <w:szCs w:val="24"/>
        </w:rPr>
      </w:pPr>
      <w:bookmarkStart w:id="13" w:name="_Toc51598721"/>
      <w:r w:rsidRPr="00DF0DC7">
        <w:rPr>
          <w:rFonts w:ascii="Gotham Light" w:hAnsi="Gotham Light"/>
          <w:b/>
          <w:bCs/>
          <w:color w:val="CF8D2A"/>
          <w:sz w:val="24"/>
          <w:szCs w:val="24"/>
        </w:rPr>
        <w:t>Step 4: POD Delivery Location</w:t>
      </w:r>
      <w:bookmarkEnd w:id="13"/>
    </w:p>
    <w:p w14:paraId="6A2B17BC" w14:textId="4B5F98F2" w:rsidR="00BE3648" w:rsidRDefault="00BE3648" w:rsidP="008C6156">
      <w:pPr>
        <w:spacing w:before="240"/>
        <w:rPr>
          <w:rFonts w:ascii="Gotham Light" w:hAnsi="Gotham Light"/>
          <w:sz w:val="22"/>
          <w:szCs w:val="22"/>
        </w:rPr>
      </w:pPr>
      <w:r w:rsidRPr="00BE3648">
        <w:rPr>
          <w:rFonts w:ascii="Gotham Light" w:hAnsi="Gotham Light"/>
          <w:sz w:val="22"/>
          <w:szCs w:val="22"/>
        </w:rPr>
        <w:t xml:space="preserve">Vaccine will be sent directly to </w:t>
      </w:r>
      <w:r w:rsidR="00624AE7">
        <w:rPr>
          <w:rFonts w:ascii="Gotham Light" w:hAnsi="Gotham Light"/>
          <w:sz w:val="22"/>
          <w:szCs w:val="22"/>
        </w:rPr>
        <w:t xml:space="preserve">the </w:t>
      </w:r>
      <w:r w:rsidRPr="00BE3648">
        <w:rPr>
          <w:rFonts w:ascii="Gotham Light" w:hAnsi="Gotham Light"/>
          <w:sz w:val="22"/>
          <w:szCs w:val="22"/>
        </w:rPr>
        <w:t xml:space="preserve">vaccination administration </w:t>
      </w:r>
      <w:r w:rsidR="008C6156">
        <w:rPr>
          <w:rFonts w:ascii="Gotham Light" w:hAnsi="Gotham Light"/>
          <w:sz w:val="22"/>
          <w:szCs w:val="22"/>
        </w:rPr>
        <w:t>sites (e.g., healthcare facility</w:t>
      </w:r>
      <w:r w:rsidR="00965DD4">
        <w:rPr>
          <w:rFonts w:ascii="Gotham Light" w:hAnsi="Gotham Light"/>
          <w:sz w:val="22"/>
          <w:szCs w:val="22"/>
        </w:rPr>
        <w:t xml:space="preserve"> POD</w:t>
      </w:r>
      <w:r w:rsidR="008C6156">
        <w:rPr>
          <w:rFonts w:ascii="Gotham Light" w:hAnsi="Gotham Light"/>
          <w:sz w:val="22"/>
          <w:szCs w:val="22"/>
        </w:rPr>
        <w:t xml:space="preserve">). If a provider has a MOU with CDC, vaccine will be shipped directly to </w:t>
      </w:r>
      <w:r w:rsidRPr="00BE3648">
        <w:rPr>
          <w:rFonts w:ascii="Gotham Light" w:hAnsi="Gotham Light"/>
          <w:sz w:val="22"/>
          <w:szCs w:val="22"/>
        </w:rPr>
        <w:t>designated depots for secondary distribution to administration sites (e.g., chain drugstores’ central distribution).</w:t>
      </w:r>
      <w:r>
        <w:rPr>
          <w:rFonts w:ascii="Gotham Light" w:hAnsi="Gotham Light"/>
          <w:sz w:val="22"/>
          <w:szCs w:val="22"/>
        </w:rPr>
        <w:t xml:space="preserve"> </w:t>
      </w:r>
      <w:r w:rsidRPr="00BE3648">
        <w:rPr>
          <w:rFonts w:ascii="Gotham Light" w:hAnsi="Gotham Light"/>
          <w:sz w:val="22"/>
          <w:szCs w:val="22"/>
        </w:rPr>
        <w:t>Once vaccine products have been shipped to a provider site, the federal government will not redistribute product</w:t>
      </w:r>
      <w:r w:rsidR="008C6156">
        <w:rPr>
          <w:rFonts w:ascii="Gotham Light" w:hAnsi="Gotham Light"/>
          <w:sz w:val="22"/>
          <w:szCs w:val="22"/>
        </w:rPr>
        <w:t xml:space="preserve">. </w:t>
      </w:r>
      <w:r w:rsidR="008C6156" w:rsidRPr="008C6156">
        <w:rPr>
          <w:rFonts w:ascii="Gotham Light" w:hAnsi="Gotham Light"/>
          <w:sz w:val="22"/>
          <w:szCs w:val="22"/>
        </w:rPr>
        <w:t>Therefore, it is important to have accurate site of administration location in ADHS provider records so that vaccine will be shipped to the correct site.</w:t>
      </w:r>
      <w:r w:rsidR="008C6156">
        <w:rPr>
          <w:rFonts w:ascii="Gotham Light" w:hAnsi="Gotham Light"/>
          <w:sz w:val="22"/>
          <w:szCs w:val="22"/>
        </w:rPr>
        <w:t xml:space="preserve"> </w:t>
      </w:r>
      <w:r w:rsidR="008C6156" w:rsidRPr="008C6156">
        <w:rPr>
          <w:rFonts w:ascii="Gotham Light" w:hAnsi="Gotham Light"/>
          <w:sz w:val="22"/>
          <w:szCs w:val="22"/>
        </w:rPr>
        <w:t>ADHS must authorize any redistribution of refrigerated vaccines and there needs to be signed agreements to do so.  Frozen vaccine should not be redistributed (</w:t>
      </w:r>
      <w:r w:rsidR="008C6156">
        <w:rPr>
          <w:rFonts w:ascii="Gotham Light" w:hAnsi="Gotham Light"/>
          <w:sz w:val="22"/>
          <w:szCs w:val="22"/>
        </w:rPr>
        <w:t xml:space="preserve">CDC </w:t>
      </w:r>
      <w:r w:rsidR="008C6156" w:rsidRPr="008C6156">
        <w:rPr>
          <w:rFonts w:ascii="Gotham Light" w:hAnsi="Gotham Light"/>
          <w:sz w:val="22"/>
          <w:szCs w:val="22"/>
        </w:rPr>
        <w:t>Playbook p</w:t>
      </w:r>
      <w:r w:rsidR="008C6156">
        <w:rPr>
          <w:rFonts w:ascii="Gotham Light" w:hAnsi="Gotham Light"/>
          <w:sz w:val="22"/>
          <w:szCs w:val="22"/>
        </w:rPr>
        <w:t>g.</w:t>
      </w:r>
      <w:r w:rsidR="008C6156" w:rsidRPr="008C6156">
        <w:rPr>
          <w:rFonts w:ascii="Gotham Light" w:hAnsi="Gotham Light"/>
          <w:sz w:val="22"/>
          <w:szCs w:val="22"/>
        </w:rPr>
        <w:t xml:space="preserve"> 25-26).</w:t>
      </w:r>
      <w:r w:rsidR="008C6156">
        <w:rPr>
          <w:rFonts w:ascii="Gotham Light" w:hAnsi="Gotham Light"/>
          <w:sz w:val="22"/>
          <w:szCs w:val="22"/>
        </w:rPr>
        <w:t xml:space="preserve"> </w:t>
      </w:r>
      <w:r w:rsidR="008C6156" w:rsidRPr="008C6156">
        <w:rPr>
          <w:rFonts w:ascii="Gotham Light" w:hAnsi="Gotham Light"/>
          <w:sz w:val="22"/>
          <w:szCs w:val="22"/>
        </w:rPr>
        <w:t>When vaccines are to be used at a satellite, temporary, or off-site clinic, they require additional oversight.  In these cases, vaccines must be transported, not shipped, and the cold-chain must be maintained. (</w:t>
      </w:r>
      <w:r w:rsidR="008C6156">
        <w:rPr>
          <w:rFonts w:ascii="Gotham Light" w:hAnsi="Gotham Light"/>
          <w:sz w:val="22"/>
          <w:szCs w:val="22"/>
        </w:rPr>
        <w:t xml:space="preserve">CDC </w:t>
      </w:r>
      <w:r w:rsidR="008C6156" w:rsidRPr="008C6156">
        <w:rPr>
          <w:rFonts w:ascii="Gotham Light" w:hAnsi="Gotham Light"/>
          <w:sz w:val="22"/>
          <w:szCs w:val="22"/>
        </w:rPr>
        <w:t>Playbook p</w:t>
      </w:r>
      <w:r w:rsidR="008C6156">
        <w:rPr>
          <w:rFonts w:ascii="Gotham Light" w:hAnsi="Gotham Light"/>
          <w:sz w:val="22"/>
          <w:szCs w:val="22"/>
        </w:rPr>
        <w:t>g.</w:t>
      </w:r>
      <w:r w:rsidR="008C6156" w:rsidRPr="008C6156">
        <w:rPr>
          <w:rFonts w:ascii="Gotham Light" w:hAnsi="Gotham Light"/>
          <w:sz w:val="22"/>
          <w:szCs w:val="22"/>
        </w:rPr>
        <w:t xml:space="preserve"> 26-27)</w:t>
      </w:r>
    </w:p>
    <w:p w14:paraId="131C2CCB" w14:textId="66BED5DE" w:rsidR="003A67CB" w:rsidRDefault="003A67CB" w:rsidP="008C6156">
      <w:pPr>
        <w:spacing w:before="240"/>
        <w:rPr>
          <w:rFonts w:ascii="Gotham Light" w:hAnsi="Gotham Light"/>
          <w:sz w:val="22"/>
          <w:szCs w:val="22"/>
        </w:rPr>
      </w:pPr>
      <w:r w:rsidRPr="003E25B8">
        <w:rPr>
          <w:rFonts w:ascii="Gotham Light" w:hAnsi="Gotham Light"/>
          <w:sz w:val="22"/>
          <w:szCs w:val="22"/>
        </w:rPr>
        <w:t xml:space="preserve">Use </w:t>
      </w:r>
      <w:r w:rsidR="008C6156">
        <w:rPr>
          <w:rFonts w:ascii="Gotham Light" w:hAnsi="Gotham Light"/>
          <w:sz w:val="22"/>
          <w:szCs w:val="22"/>
        </w:rPr>
        <w:t>Form 4.0 in Appendix 1</w:t>
      </w:r>
      <w:r w:rsidRPr="003E25B8">
        <w:rPr>
          <w:rFonts w:ascii="Gotham Light" w:hAnsi="Gotham Light"/>
          <w:sz w:val="22"/>
          <w:szCs w:val="22"/>
        </w:rPr>
        <w:t xml:space="preserve"> to collect and enter the POD information</w:t>
      </w:r>
      <w:r w:rsidR="008C6156">
        <w:rPr>
          <w:rFonts w:ascii="Gotham Light" w:hAnsi="Gotham Light"/>
          <w:sz w:val="22"/>
          <w:szCs w:val="22"/>
        </w:rPr>
        <w:t xml:space="preserve"> for your own reference</w:t>
      </w:r>
      <w:r w:rsidRPr="003E25B8">
        <w:rPr>
          <w:rFonts w:ascii="Gotham Light" w:hAnsi="Gotham Light"/>
          <w:sz w:val="22"/>
          <w:szCs w:val="22"/>
        </w:rPr>
        <w:t xml:space="preserve">. </w:t>
      </w:r>
      <w:r w:rsidR="008C6156">
        <w:rPr>
          <w:rFonts w:ascii="Gotham Light" w:hAnsi="Gotham Light"/>
          <w:sz w:val="22"/>
          <w:szCs w:val="22"/>
        </w:rPr>
        <w:t>ADHS will collect all this information via the Pandemic Provider Onboarding registration</w:t>
      </w:r>
      <w:r w:rsidR="008C6156">
        <w:rPr>
          <w:rStyle w:val="FootnoteReference"/>
          <w:rFonts w:ascii="Gotham Light" w:hAnsi="Gotham Light"/>
          <w:sz w:val="22"/>
          <w:szCs w:val="22"/>
        </w:rPr>
        <w:footnoteReference w:id="4"/>
      </w:r>
      <w:r w:rsidR="008C6156">
        <w:rPr>
          <w:rFonts w:ascii="Gotham Light" w:hAnsi="Gotham Light"/>
          <w:sz w:val="22"/>
          <w:szCs w:val="22"/>
        </w:rPr>
        <w:t xml:space="preserve">, so make sure both are maintained. </w:t>
      </w:r>
      <w:r w:rsidRPr="003E25B8">
        <w:rPr>
          <w:rFonts w:ascii="Gotham Light" w:hAnsi="Gotham Light"/>
          <w:sz w:val="22"/>
          <w:szCs w:val="22"/>
        </w:rPr>
        <w:t xml:space="preserve">Provide any additional information regarding the delivery site description, specifications, secured gate entry details, contact information for the facility and/or individuals who may coordinate and receive </w:t>
      </w:r>
      <w:r w:rsidR="008C6156">
        <w:rPr>
          <w:rFonts w:ascii="Gotham Light" w:hAnsi="Gotham Light"/>
          <w:sz w:val="22"/>
          <w:szCs w:val="22"/>
        </w:rPr>
        <w:t>COVID-19 vaccine and ancillary supplies a</w:t>
      </w:r>
      <w:r w:rsidRPr="003E25B8">
        <w:rPr>
          <w:rFonts w:ascii="Gotham Light" w:hAnsi="Gotham Light"/>
          <w:sz w:val="22"/>
          <w:szCs w:val="22"/>
        </w:rPr>
        <w:t>t your organization, number of POD sites, and dispensing method.</w:t>
      </w:r>
    </w:p>
    <w:p w14:paraId="4B3C496A" w14:textId="16F9027F" w:rsidR="008C6156" w:rsidRDefault="008C6156" w:rsidP="008C6156">
      <w:pPr>
        <w:spacing w:before="240"/>
        <w:rPr>
          <w:rFonts w:ascii="Gotham Light" w:hAnsi="Gotham Light"/>
          <w:b/>
          <w:bCs/>
          <w:sz w:val="22"/>
          <w:szCs w:val="22"/>
        </w:rPr>
      </w:pPr>
      <w:r w:rsidRPr="008C6156">
        <w:rPr>
          <w:rFonts w:ascii="Gotham Light" w:hAnsi="Gotham Light"/>
          <w:b/>
          <w:bCs/>
          <w:sz w:val="22"/>
          <w:szCs w:val="22"/>
        </w:rPr>
        <w:t>[Visit Form 4.0: POD Delivery Information in Appendix 1]</w:t>
      </w:r>
    </w:p>
    <w:p w14:paraId="69E175FC" w14:textId="77777777" w:rsidR="00122809" w:rsidRPr="008C6156" w:rsidRDefault="00122809" w:rsidP="008C6156">
      <w:pPr>
        <w:spacing w:before="240"/>
        <w:rPr>
          <w:rFonts w:ascii="Gotham Light" w:hAnsi="Gotham Light"/>
          <w:b/>
          <w:bCs/>
          <w:sz w:val="22"/>
          <w:szCs w:val="22"/>
        </w:rPr>
      </w:pPr>
    </w:p>
    <w:p w14:paraId="05DF5E3F" w14:textId="4D17D934" w:rsidR="003A67CB" w:rsidRPr="00195159" w:rsidRDefault="00D138CD" w:rsidP="00201F99">
      <w:pPr>
        <w:rPr>
          <w:rFonts w:ascii="Gotham Light" w:hAnsi="Gotham Light" w:cstheme="minorHAnsi"/>
          <w:b/>
          <w:sz w:val="22"/>
          <w:szCs w:val="22"/>
        </w:rPr>
      </w:pPr>
      <w:r>
        <w:rPr>
          <w:rFonts w:ascii="Gotham Light" w:hAnsi="Gotham Light"/>
          <w:bCs/>
          <w:color w:val="CF8D2A"/>
          <w:sz w:val="22"/>
          <w:szCs w:val="22"/>
        </w:rPr>
        <w:t>Vaccine Storage</w:t>
      </w:r>
    </w:p>
    <w:p w14:paraId="7335E304" w14:textId="06121F9D" w:rsidR="00D063C9" w:rsidRDefault="003A67CB" w:rsidP="00201F99">
      <w:pPr>
        <w:rPr>
          <w:rFonts w:ascii="Gotham Light" w:hAnsi="Gotham Light" w:cstheme="minorHAnsi"/>
          <w:sz w:val="22"/>
          <w:szCs w:val="22"/>
        </w:rPr>
      </w:pPr>
      <w:r w:rsidRPr="003E25B8">
        <w:rPr>
          <w:rFonts w:ascii="Gotham Light" w:hAnsi="Gotham Light" w:cstheme="minorHAnsi"/>
          <w:sz w:val="22"/>
          <w:szCs w:val="22"/>
        </w:rPr>
        <w:t xml:space="preserve">Upon the delivery of </w:t>
      </w:r>
      <w:r w:rsidR="00BE3648">
        <w:rPr>
          <w:rFonts w:ascii="Gotham Light" w:hAnsi="Gotham Light" w:cstheme="minorHAnsi"/>
          <w:sz w:val="22"/>
          <w:szCs w:val="22"/>
        </w:rPr>
        <w:t>the vaccine</w:t>
      </w:r>
      <w:r w:rsidRPr="003E25B8">
        <w:rPr>
          <w:rFonts w:ascii="Gotham Light" w:hAnsi="Gotham Light" w:cstheme="minorHAnsi"/>
          <w:sz w:val="22"/>
          <w:szCs w:val="22"/>
        </w:rPr>
        <w:t xml:space="preserve"> to your </w:t>
      </w:r>
      <w:r w:rsidR="006C7EB0">
        <w:rPr>
          <w:rFonts w:ascii="Gotham Light" w:hAnsi="Gotham Light" w:cstheme="minorHAnsi"/>
          <w:sz w:val="22"/>
          <w:szCs w:val="22"/>
        </w:rPr>
        <w:t xml:space="preserve">healthcare </w:t>
      </w:r>
      <w:r w:rsidRPr="003E25B8">
        <w:rPr>
          <w:rFonts w:ascii="Gotham Light" w:hAnsi="Gotham Light" w:cstheme="minorHAnsi"/>
          <w:sz w:val="22"/>
          <w:szCs w:val="22"/>
        </w:rPr>
        <w:t>organization,</w:t>
      </w:r>
      <w:r w:rsidR="00BE3648">
        <w:rPr>
          <w:rFonts w:ascii="Gotham Light" w:hAnsi="Gotham Light" w:cstheme="minorHAnsi"/>
          <w:sz w:val="22"/>
          <w:szCs w:val="22"/>
        </w:rPr>
        <w:t xml:space="preserve"> the LPHD</w:t>
      </w:r>
      <w:r w:rsidRPr="003E25B8">
        <w:rPr>
          <w:rFonts w:ascii="Gotham Light" w:hAnsi="Gotham Light" w:cstheme="minorHAnsi"/>
          <w:sz w:val="22"/>
          <w:szCs w:val="22"/>
        </w:rPr>
        <w:t xml:space="preserve"> recommends securing the </w:t>
      </w:r>
      <w:r w:rsidR="00BE3648">
        <w:rPr>
          <w:rFonts w:ascii="Gotham Light" w:hAnsi="Gotham Light" w:cstheme="minorHAnsi"/>
          <w:sz w:val="22"/>
          <w:szCs w:val="22"/>
        </w:rPr>
        <w:t>vaccine</w:t>
      </w:r>
      <w:r w:rsidRPr="003E25B8">
        <w:rPr>
          <w:rFonts w:ascii="Gotham Light" w:hAnsi="Gotham Light" w:cstheme="minorHAnsi"/>
          <w:sz w:val="22"/>
          <w:szCs w:val="22"/>
        </w:rPr>
        <w:t xml:space="preserve"> in a locked storage room with limited access.  </w:t>
      </w:r>
      <w:r w:rsidR="00BE3648" w:rsidRPr="00BE3648">
        <w:rPr>
          <w:rFonts w:ascii="Gotham Light" w:hAnsi="Gotham Light" w:cstheme="minorHAnsi"/>
          <w:sz w:val="22"/>
          <w:szCs w:val="22"/>
        </w:rPr>
        <w:t>Cold chain storage and handling requirements for each COVID-19 vaccine product will vary from refrigerated (2</w:t>
      </w:r>
      <w:r w:rsidR="00E256E6">
        <w:rPr>
          <w:rFonts w:ascii="Calibri" w:hAnsi="Calibri" w:cs="Calibri"/>
          <w:sz w:val="22"/>
          <w:szCs w:val="22"/>
        </w:rPr>
        <w:t>°</w:t>
      </w:r>
      <w:r w:rsidR="00BE3648" w:rsidRPr="00BE3648">
        <w:rPr>
          <w:rFonts w:ascii="Gotham Light" w:hAnsi="Gotham Light" w:cstheme="minorHAnsi"/>
          <w:sz w:val="22"/>
          <w:szCs w:val="22"/>
        </w:rPr>
        <w:t xml:space="preserve"> to 8</w:t>
      </w:r>
      <w:r w:rsidR="00E256E6">
        <w:rPr>
          <w:rFonts w:ascii="Calibri" w:hAnsi="Calibri" w:cs="Calibri"/>
          <w:sz w:val="22"/>
          <w:szCs w:val="22"/>
        </w:rPr>
        <w:t>°</w:t>
      </w:r>
      <w:r w:rsidR="00BE3648" w:rsidRPr="00BE3648">
        <w:rPr>
          <w:rFonts w:ascii="Gotham Light" w:hAnsi="Gotham Light" w:cstheme="minorHAnsi"/>
          <w:sz w:val="22"/>
          <w:szCs w:val="22"/>
        </w:rPr>
        <w:t>C) to frozen (-20</w:t>
      </w:r>
      <w:r w:rsidR="00E256E6">
        <w:rPr>
          <w:rFonts w:ascii="Calibri" w:hAnsi="Calibri" w:cs="Calibri"/>
          <w:sz w:val="22"/>
          <w:szCs w:val="22"/>
        </w:rPr>
        <w:t>°</w:t>
      </w:r>
      <w:r w:rsidR="00BE3648" w:rsidRPr="00BE3648">
        <w:rPr>
          <w:rFonts w:ascii="Gotham Light" w:hAnsi="Gotham Light" w:cstheme="minorHAnsi"/>
          <w:sz w:val="22"/>
          <w:szCs w:val="22"/>
        </w:rPr>
        <w:t>C) to ultra-cold (-60º to -80ºC) temperatures</w:t>
      </w:r>
      <w:r w:rsidR="00DE47AA" w:rsidRPr="00DE47AA">
        <w:rPr>
          <w:rFonts w:ascii="Gotham Light" w:hAnsi="Gotham Light" w:cstheme="minorHAnsi"/>
          <w:sz w:val="22"/>
          <w:szCs w:val="22"/>
        </w:rPr>
        <w:t>. However, these parameters could change based on ongoing stability testing.</w:t>
      </w:r>
      <w:r w:rsidR="00BE3648" w:rsidRPr="00BE3648">
        <w:rPr>
          <w:rFonts w:ascii="Gotham Light" w:hAnsi="Gotham Light" w:cstheme="minorHAnsi"/>
          <w:sz w:val="22"/>
          <w:szCs w:val="22"/>
        </w:rPr>
        <w:t xml:space="preserve"> Note: These temperatures are based on information available as of </w:t>
      </w:r>
      <w:r w:rsidR="006C7EB0">
        <w:rPr>
          <w:rFonts w:ascii="Gotham Light" w:hAnsi="Gotham Light" w:cstheme="minorHAnsi"/>
          <w:sz w:val="22"/>
          <w:szCs w:val="22"/>
        </w:rPr>
        <w:t>September 16</w:t>
      </w:r>
      <w:r w:rsidR="00BE3648" w:rsidRPr="00BE3648">
        <w:rPr>
          <w:rFonts w:ascii="Gotham Light" w:hAnsi="Gotham Light" w:cstheme="minorHAnsi"/>
          <w:sz w:val="22"/>
          <w:szCs w:val="22"/>
        </w:rPr>
        <w:t>, 2020. Updated information will be provided as it becomes available.</w:t>
      </w:r>
    </w:p>
    <w:p w14:paraId="004D3279" w14:textId="2C95F6DB" w:rsidR="00E256E6" w:rsidRDefault="00E256E6" w:rsidP="00201F99">
      <w:pPr>
        <w:rPr>
          <w:rFonts w:ascii="Gotham Light" w:hAnsi="Gotham Light" w:cstheme="minorHAnsi"/>
          <w:sz w:val="22"/>
          <w:szCs w:val="22"/>
        </w:rPr>
      </w:pPr>
    </w:p>
    <w:p w14:paraId="102BF5CF" w14:textId="37B540F5" w:rsidR="00E256E6" w:rsidRDefault="00E256E6" w:rsidP="00E256E6">
      <w:pPr>
        <w:rPr>
          <w:rFonts w:ascii="Gotham Light" w:hAnsi="Gotham Light" w:cstheme="minorHAnsi"/>
          <w:sz w:val="22"/>
          <w:szCs w:val="22"/>
        </w:rPr>
      </w:pPr>
      <w:r w:rsidRPr="00E256E6">
        <w:rPr>
          <w:rFonts w:ascii="Gotham Light" w:hAnsi="Gotham Light" w:cstheme="minorHAnsi"/>
          <w:sz w:val="22"/>
          <w:szCs w:val="22"/>
        </w:rPr>
        <w:t>An addendum to the Vaccine Storage and Handling Toolkit that specifically addresses COVID-19 vaccines is</w:t>
      </w:r>
      <w:r>
        <w:rPr>
          <w:rFonts w:ascii="Gotham Light" w:hAnsi="Gotham Light" w:cstheme="minorHAnsi"/>
          <w:sz w:val="22"/>
          <w:szCs w:val="22"/>
        </w:rPr>
        <w:t xml:space="preserve"> </w:t>
      </w:r>
      <w:r w:rsidRPr="00E256E6">
        <w:rPr>
          <w:rFonts w:ascii="Gotham Light" w:hAnsi="Gotham Light" w:cstheme="minorHAnsi"/>
          <w:sz w:val="22"/>
          <w:szCs w:val="22"/>
        </w:rPr>
        <w:t>currently being developed in addition to other training materials</w:t>
      </w:r>
      <w:r>
        <w:rPr>
          <w:rFonts w:ascii="Gotham Light" w:hAnsi="Gotham Light" w:cstheme="minorHAnsi"/>
          <w:sz w:val="22"/>
          <w:szCs w:val="22"/>
        </w:rPr>
        <w:t xml:space="preserve"> (</w:t>
      </w:r>
      <w:hyperlink r:id="rId16" w:history="1">
        <w:r w:rsidRPr="001B1FBA">
          <w:rPr>
            <w:rStyle w:val="Hyperlink"/>
            <w:rFonts w:ascii="Gotham Light" w:hAnsi="Gotham Light" w:cstheme="minorHAnsi"/>
            <w:sz w:val="22"/>
            <w:szCs w:val="22"/>
          </w:rPr>
          <w:t>https://www.cdc.gov/vaccines/hcp/admin/storage/toolkit/index.html</w:t>
        </w:r>
      </w:hyperlink>
      <w:r>
        <w:rPr>
          <w:rFonts w:ascii="Gotham Light" w:hAnsi="Gotham Light" w:cstheme="minorHAnsi"/>
          <w:sz w:val="22"/>
          <w:szCs w:val="22"/>
        </w:rPr>
        <w:t>)</w:t>
      </w:r>
      <w:r w:rsidRPr="00E256E6">
        <w:rPr>
          <w:rFonts w:ascii="Gotham Light" w:hAnsi="Gotham Light" w:cstheme="minorHAnsi"/>
          <w:sz w:val="22"/>
          <w:szCs w:val="22"/>
        </w:rPr>
        <w:t>.</w:t>
      </w:r>
    </w:p>
    <w:p w14:paraId="440292EE" w14:textId="77777777" w:rsidR="00D063C9" w:rsidRDefault="00D063C9" w:rsidP="00201F99">
      <w:pPr>
        <w:rPr>
          <w:rFonts w:ascii="Gotham Light" w:hAnsi="Gotham Light" w:cstheme="minorHAnsi"/>
          <w:sz w:val="22"/>
          <w:szCs w:val="22"/>
        </w:rPr>
      </w:pPr>
    </w:p>
    <w:p w14:paraId="135BA433" w14:textId="5FA23F2B" w:rsidR="00D063C9" w:rsidRPr="003E25B8" w:rsidRDefault="00D063C9" w:rsidP="00201F99">
      <w:pPr>
        <w:rPr>
          <w:rFonts w:ascii="Gotham Light" w:hAnsi="Gotham Light" w:cstheme="minorHAnsi"/>
          <w:sz w:val="22"/>
          <w:szCs w:val="22"/>
        </w:rPr>
      </w:pPr>
      <w:r w:rsidRPr="003E25B8">
        <w:rPr>
          <w:rFonts w:ascii="Gotham Light" w:hAnsi="Gotham Light" w:cstheme="minorHAnsi"/>
          <w:sz w:val="22"/>
          <w:szCs w:val="22"/>
        </w:rPr>
        <w:t>Proper vaccine storage and handling is important from the moment the vaccine arrives at the facility. All staff</w:t>
      </w:r>
      <w:r w:rsidR="006C7EB0">
        <w:rPr>
          <w:rFonts w:ascii="Gotham Light" w:hAnsi="Gotham Light" w:cstheme="minorHAnsi"/>
          <w:sz w:val="22"/>
          <w:szCs w:val="22"/>
        </w:rPr>
        <w:t xml:space="preserve">, particularly supply chain and shipping/receiving, </w:t>
      </w:r>
      <w:r w:rsidRPr="003E25B8">
        <w:rPr>
          <w:rFonts w:ascii="Gotham Light" w:hAnsi="Gotham Light" w:cstheme="minorHAnsi"/>
          <w:sz w:val="22"/>
          <w:szCs w:val="22"/>
        </w:rPr>
        <w:t xml:space="preserve">should be trained to notify the vaccine coordinator or the alternate (back-up) coordinator when a vaccine delivery has arrived. </w:t>
      </w:r>
    </w:p>
    <w:p w14:paraId="3DB70002" w14:textId="77777777" w:rsidR="00D063C9" w:rsidRPr="003E25B8" w:rsidRDefault="00D063C9" w:rsidP="00201F99">
      <w:pPr>
        <w:rPr>
          <w:rFonts w:ascii="Gotham Light" w:hAnsi="Gotham Light" w:cstheme="minorHAnsi"/>
          <w:sz w:val="22"/>
          <w:szCs w:val="22"/>
        </w:rPr>
      </w:pPr>
    </w:p>
    <w:p w14:paraId="30883182" w14:textId="77DE4F1F" w:rsidR="00D063C9" w:rsidRDefault="00D063C9" w:rsidP="00201F99">
      <w:pPr>
        <w:pStyle w:val="ListParagraph"/>
        <w:numPr>
          <w:ilvl w:val="0"/>
          <w:numId w:val="5"/>
        </w:numPr>
        <w:pBdr>
          <w:top w:val="single" w:sz="4" w:space="1" w:color="auto"/>
          <w:left w:val="single" w:sz="4" w:space="4" w:color="auto"/>
          <w:bottom w:val="single" w:sz="4" w:space="1" w:color="auto"/>
          <w:right w:val="single" w:sz="4" w:space="4" w:color="auto"/>
        </w:pBdr>
        <w:rPr>
          <w:rFonts w:ascii="Gotham Light" w:hAnsi="Gotham Light" w:cstheme="minorHAnsi"/>
          <w:b/>
          <w:sz w:val="22"/>
          <w:szCs w:val="22"/>
        </w:rPr>
      </w:pPr>
      <w:r w:rsidRPr="003E25B8">
        <w:rPr>
          <w:rFonts w:ascii="Gotham Light" w:hAnsi="Gotham Light" w:cstheme="minorHAnsi"/>
          <w:b/>
          <w:sz w:val="22"/>
          <w:szCs w:val="22"/>
        </w:rPr>
        <w:t xml:space="preserve">If your existing </w:t>
      </w:r>
      <w:r w:rsidR="006C7EB0">
        <w:rPr>
          <w:rFonts w:ascii="Gotham Light" w:hAnsi="Gotham Light" w:cstheme="minorHAnsi"/>
          <w:b/>
          <w:sz w:val="22"/>
          <w:szCs w:val="22"/>
        </w:rPr>
        <w:t xml:space="preserve">storage </w:t>
      </w:r>
      <w:r w:rsidRPr="003E25B8">
        <w:rPr>
          <w:rFonts w:ascii="Gotham Light" w:hAnsi="Gotham Light" w:cstheme="minorHAnsi"/>
          <w:b/>
          <w:sz w:val="22"/>
          <w:szCs w:val="22"/>
        </w:rPr>
        <w:t>equipment is a household unit or a combination refrig</w:t>
      </w:r>
      <w:r w:rsidRPr="003E25B8">
        <w:rPr>
          <w:rFonts w:ascii="Gotham Light" w:hAnsi="Gotham Light" w:cstheme="minorHAnsi"/>
          <w:b/>
          <w:sz w:val="22"/>
          <w:szCs w:val="22"/>
        </w:rPr>
        <w:softHyphen/>
        <w:t>erator/freezer, use only the refrigerator compartment for refrigerated vaccines.</w:t>
      </w:r>
    </w:p>
    <w:p w14:paraId="73E00777" w14:textId="4C4C3C52" w:rsidR="00D063C9" w:rsidRPr="003E25B8" w:rsidRDefault="00D063C9" w:rsidP="00201F99">
      <w:pPr>
        <w:pStyle w:val="ListParagraph"/>
        <w:numPr>
          <w:ilvl w:val="0"/>
          <w:numId w:val="5"/>
        </w:numPr>
        <w:pBdr>
          <w:top w:val="single" w:sz="4" w:space="1" w:color="auto"/>
          <w:left w:val="single" w:sz="4" w:space="4" w:color="auto"/>
          <w:bottom w:val="single" w:sz="4" w:space="1" w:color="auto"/>
          <w:right w:val="single" w:sz="4" w:space="4" w:color="auto"/>
        </w:pBdr>
        <w:rPr>
          <w:rFonts w:ascii="Gotham Light" w:hAnsi="Gotham Light" w:cstheme="minorHAnsi"/>
          <w:b/>
          <w:sz w:val="22"/>
          <w:szCs w:val="22"/>
        </w:rPr>
      </w:pPr>
      <w:r>
        <w:rPr>
          <w:rFonts w:ascii="Gotham Light" w:hAnsi="Gotham Light" w:cstheme="minorHAnsi"/>
          <w:b/>
          <w:sz w:val="22"/>
          <w:szCs w:val="22"/>
        </w:rPr>
        <w:t>Ultra-cold storage is required</w:t>
      </w:r>
      <w:r w:rsidR="00965DD4">
        <w:rPr>
          <w:rFonts w:ascii="Gotham Light" w:hAnsi="Gotham Light" w:cstheme="minorHAnsi"/>
          <w:b/>
          <w:sz w:val="22"/>
          <w:szCs w:val="22"/>
        </w:rPr>
        <w:t xml:space="preserve"> for some vaccines.</w:t>
      </w:r>
    </w:p>
    <w:p w14:paraId="748B45C1" w14:textId="77777777" w:rsidR="00D063C9" w:rsidRPr="003E25B8" w:rsidRDefault="00D063C9" w:rsidP="00201F99">
      <w:pPr>
        <w:pStyle w:val="ListParagraph"/>
        <w:numPr>
          <w:ilvl w:val="0"/>
          <w:numId w:val="5"/>
        </w:numPr>
        <w:pBdr>
          <w:top w:val="single" w:sz="4" w:space="1" w:color="auto"/>
          <w:left w:val="single" w:sz="4" w:space="4" w:color="auto"/>
          <w:bottom w:val="single" w:sz="4" w:space="1" w:color="auto"/>
          <w:right w:val="single" w:sz="4" w:space="4" w:color="auto"/>
        </w:pBdr>
        <w:rPr>
          <w:rFonts w:ascii="Gotham Light" w:hAnsi="Gotham Light" w:cstheme="minorHAnsi"/>
          <w:b/>
          <w:color w:val="222A35" w:themeColor="text2" w:themeShade="80"/>
          <w:sz w:val="22"/>
          <w:szCs w:val="22"/>
        </w:rPr>
      </w:pPr>
      <w:r w:rsidRPr="003E25B8">
        <w:rPr>
          <w:rFonts w:ascii="Gotham Light" w:hAnsi="Gotham Light" w:cstheme="minorHAnsi"/>
          <w:b/>
          <w:color w:val="222A35" w:themeColor="text2" w:themeShade="80"/>
          <w:sz w:val="22"/>
          <w:szCs w:val="22"/>
        </w:rPr>
        <w:lastRenderedPageBreak/>
        <w:t xml:space="preserve">Dorm-style refrigerators with a single door and a freezer compartment are </w:t>
      </w:r>
      <w:r w:rsidRPr="003E25B8">
        <w:rPr>
          <w:rFonts w:ascii="Gotham Light" w:hAnsi="Gotham Light" w:cstheme="minorHAnsi"/>
          <w:b/>
          <w:color w:val="222A35" w:themeColor="text2" w:themeShade="80"/>
          <w:sz w:val="22"/>
          <w:szCs w:val="22"/>
          <w:u w:val="single"/>
        </w:rPr>
        <w:t xml:space="preserve">not </w:t>
      </w:r>
      <w:r w:rsidRPr="003E25B8">
        <w:rPr>
          <w:rFonts w:ascii="Gotham Light" w:hAnsi="Gotham Light" w:cstheme="minorHAnsi"/>
          <w:b/>
          <w:color w:val="222A35" w:themeColor="text2" w:themeShade="80"/>
          <w:sz w:val="22"/>
          <w:szCs w:val="22"/>
        </w:rPr>
        <w:t>acceptable for vaccine storage.</w:t>
      </w:r>
    </w:p>
    <w:p w14:paraId="0C9B44D9" w14:textId="77777777" w:rsidR="00D138CD" w:rsidRDefault="00D138CD" w:rsidP="00201F99">
      <w:pPr>
        <w:rPr>
          <w:rFonts w:ascii="Gotham Light" w:hAnsi="Gotham Light" w:cs="Segoe UI Emoji"/>
          <w:bCs/>
          <w:color w:val="CF8D2A"/>
          <w:sz w:val="22"/>
          <w:szCs w:val="22"/>
        </w:rPr>
      </w:pPr>
    </w:p>
    <w:p w14:paraId="61D82043" w14:textId="77777777" w:rsidR="00D063C9" w:rsidRPr="003E25B8" w:rsidRDefault="00D063C9" w:rsidP="00201F99">
      <w:pPr>
        <w:rPr>
          <w:rFonts w:ascii="Gotham Light" w:hAnsi="Gotham Light" w:cstheme="minorHAnsi"/>
          <w:sz w:val="22"/>
          <w:szCs w:val="22"/>
        </w:rPr>
      </w:pPr>
    </w:p>
    <w:p w14:paraId="7F7A8E74" w14:textId="35D3455D" w:rsidR="00D063C9" w:rsidRPr="00761901" w:rsidRDefault="00D063C9" w:rsidP="00201F99">
      <w:pPr>
        <w:rPr>
          <w:rFonts w:ascii="Gotham Light" w:hAnsi="Gotham Light"/>
          <w:b/>
          <w:bCs/>
          <w:color w:val="CF8D2A"/>
          <w:sz w:val="22"/>
          <w:szCs w:val="22"/>
          <w:u w:val="single"/>
        </w:rPr>
      </w:pPr>
      <w:r w:rsidRPr="00761901">
        <w:rPr>
          <w:rFonts w:ascii="Gotham Light" w:hAnsi="Gotham Light"/>
          <w:b/>
          <w:bCs/>
          <w:color w:val="CF8D2A"/>
          <w:sz w:val="22"/>
          <w:szCs w:val="22"/>
          <w:u w:val="single"/>
        </w:rPr>
        <w:t xml:space="preserve">Table </w:t>
      </w:r>
      <w:r w:rsidR="00965DD4">
        <w:rPr>
          <w:rFonts w:ascii="Gotham Light" w:hAnsi="Gotham Light"/>
          <w:b/>
          <w:bCs/>
          <w:color w:val="CF8D2A"/>
          <w:sz w:val="22"/>
          <w:szCs w:val="22"/>
          <w:u w:val="single"/>
        </w:rPr>
        <w:t>3</w:t>
      </w:r>
      <w:r w:rsidRPr="00761901">
        <w:rPr>
          <w:rFonts w:ascii="Gotham Light" w:hAnsi="Gotham Light"/>
          <w:b/>
          <w:bCs/>
          <w:color w:val="CF8D2A"/>
          <w:sz w:val="22"/>
          <w:szCs w:val="22"/>
          <w:u w:val="single"/>
        </w:rPr>
        <w:t>.0: COVID-19 Vaccine Storage Scenarios developed by the CDC.</w:t>
      </w:r>
      <w:r w:rsidRPr="00761901">
        <w:rPr>
          <w:b/>
          <w:bCs/>
          <w:color w:val="CF8D2A"/>
          <w:u w:val="single"/>
          <w:vertAlign w:val="superscript"/>
        </w:rPr>
        <w:footnoteReference w:id="5"/>
      </w:r>
    </w:p>
    <w:tbl>
      <w:tblPr>
        <w:tblStyle w:val="TableGrid"/>
        <w:tblW w:w="0" w:type="auto"/>
        <w:tblLook w:val="04A0" w:firstRow="1" w:lastRow="0" w:firstColumn="1" w:lastColumn="0" w:noHBand="0" w:noVBand="1"/>
      </w:tblPr>
      <w:tblGrid>
        <w:gridCol w:w="3184"/>
        <w:gridCol w:w="3135"/>
        <w:gridCol w:w="3031"/>
      </w:tblGrid>
      <w:tr w:rsidR="00D063C9" w14:paraId="08EB95CE" w14:textId="77777777" w:rsidTr="00D063C9">
        <w:tc>
          <w:tcPr>
            <w:tcW w:w="9350" w:type="dxa"/>
            <w:gridSpan w:val="3"/>
            <w:shd w:val="clear" w:color="auto" w:fill="C00000"/>
          </w:tcPr>
          <w:p w14:paraId="4A9B8726" w14:textId="1FE47670" w:rsidR="00D063C9" w:rsidRPr="00D063C9" w:rsidRDefault="00D063C9" w:rsidP="00201F99">
            <w:pPr>
              <w:rPr>
                <w:rFonts w:ascii="Gotham Light" w:hAnsi="Gotham Light" w:cstheme="minorHAnsi"/>
                <w:b/>
                <w:bCs/>
                <w:sz w:val="22"/>
                <w:szCs w:val="22"/>
              </w:rPr>
            </w:pPr>
            <w:r w:rsidRPr="00D063C9">
              <w:rPr>
                <w:rFonts w:ascii="Gotham Light" w:hAnsi="Gotham Light" w:cstheme="minorHAnsi"/>
                <w:b/>
                <w:bCs/>
                <w:sz w:val="22"/>
                <w:szCs w:val="22"/>
              </w:rPr>
              <w:t>On-site Vaccine Storage Requirements</w:t>
            </w:r>
          </w:p>
          <w:p w14:paraId="30D57B65" w14:textId="77777777" w:rsidR="00D063C9" w:rsidRPr="00D063C9" w:rsidRDefault="00D063C9" w:rsidP="00201F99">
            <w:pPr>
              <w:rPr>
                <w:rFonts w:ascii="Gotham Light" w:hAnsi="Gotham Light" w:cstheme="minorHAnsi"/>
                <w:b/>
                <w:bCs/>
                <w:sz w:val="22"/>
                <w:szCs w:val="22"/>
              </w:rPr>
            </w:pPr>
          </w:p>
        </w:tc>
      </w:tr>
      <w:tr w:rsidR="00D063C9" w14:paraId="256EFA75" w14:textId="77777777" w:rsidTr="00D063C9">
        <w:tc>
          <w:tcPr>
            <w:tcW w:w="3184" w:type="dxa"/>
          </w:tcPr>
          <w:p w14:paraId="50DEB795" w14:textId="5E975238" w:rsidR="00D063C9" w:rsidRDefault="00D063C9" w:rsidP="00201F99">
            <w:pPr>
              <w:rPr>
                <w:rFonts w:ascii="Gotham Light" w:hAnsi="Gotham Light" w:cstheme="minorHAnsi"/>
                <w:sz w:val="22"/>
                <w:szCs w:val="22"/>
              </w:rPr>
            </w:pPr>
            <w:r w:rsidRPr="009C708C">
              <w:rPr>
                <w:rFonts w:ascii="Gotham Light" w:hAnsi="Gotham Light" w:cstheme="minorHAnsi"/>
                <w:b/>
                <w:bCs/>
                <w:sz w:val="22"/>
                <w:szCs w:val="22"/>
                <w:u w:val="single"/>
              </w:rPr>
              <w:t>Planning Scenario 1:</w:t>
            </w:r>
            <w:r>
              <w:rPr>
                <w:rFonts w:ascii="Gotham Light" w:hAnsi="Gotham Light" w:cstheme="minorHAnsi"/>
                <w:sz w:val="22"/>
                <w:szCs w:val="22"/>
              </w:rPr>
              <w:t xml:space="preserve"> </w:t>
            </w:r>
            <w:r w:rsidRPr="00D063C9">
              <w:rPr>
                <w:rFonts w:ascii="Gotham Light" w:hAnsi="Gotham Light" w:cstheme="minorHAnsi"/>
                <w:sz w:val="22"/>
                <w:szCs w:val="22"/>
              </w:rPr>
              <w:t>Vaccine A demonstrates</w:t>
            </w:r>
            <w:r>
              <w:rPr>
                <w:rFonts w:ascii="Gotham Light" w:hAnsi="Gotham Light" w:cstheme="minorHAnsi"/>
                <w:sz w:val="22"/>
                <w:szCs w:val="22"/>
              </w:rPr>
              <w:t xml:space="preserve"> </w:t>
            </w:r>
            <w:r w:rsidRPr="00D063C9">
              <w:rPr>
                <w:rFonts w:ascii="Gotham Light" w:hAnsi="Gotham Light" w:cstheme="minorHAnsi"/>
                <w:sz w:val="22"/>
                <w:szCs w:val="22"/>
              </w:rPr>
              <w:t xml:space="preserve">sufficient efficacy/safety for </w:t>
            </w:r>
            <w:r w:rsidR="00D138CD">
              <w:rPr>
                <w:rFonts w:ascii="Gotham Light" w:hAnsi="Gotham Light" w:cstheme="minorHAnsi"/>
                <w:sz w:val="22"/>
                <w:szCs w:val="22"/>
              </w:rPr>
              <w:t>Emergency Use Authorization (</w:t>
            </w:r>
            <w:r w:rsidRPr="00D063C9">
              <w:rPr>
                <w:rFonts w:ascii="Gotham Light" w:hAnsi="Gotham Light" w:cstheme="minorHAnsi"/>
                <w:sz w:val="22"/>
                <w:szCs w:val="22"/>
              </w:rPr>
              <w:t>EUA</w:t>
            </w:r>
            <w:r w:rsidR="00D138CD">
              <w:rPr>
                <w:rFonts w:ascii="Gotham Light" w:hAnsi="Gotham Light" w:cstheme="minorHAnsi"/>
                <w:sz w:val="22"/>
                <w:szCs w:val="22"/>
              </w:rPr>
              <w:t>)</w:t>
            </w:r>
          </w:p>
        </w:tc>
        <w:tc>
          <w:tcPr>
            <w:tcW w:w="3135" w:type="dxa"/>
          </w:tcPr>
          <w:p w14:paraId="12292C77" w14:textId="129E1716" w:rsidR="00D063C9" w:rsidRDefault="00D063C9" w:rsidP="00201F99">
            <w:pPr>
              <w:rPr>
                <w:rFonts w:ascii="Gotham Light" w:hAnsi="Gotham Light" w:cstheme="minorHAnsi"/>
                <w:sz w:val="22"/>
                <w:szCs w:val="22"/>
              </w:rPr>
            </w:pPr>
            <w:r w:rsidRPr="009C708C">
              <w:rPr>
                <w:rFonts w:ascii="Gotham Light" w:hAnsi="Gotham Light" w:cstheme="minorHAnsi"/>
                <w:b/>
                <w:bCs/>
                <w:sz w:val="22"/>
                <w:szCs w:val="22"/>
                <w:u w:val="single"/>
              </w:rPr>
              <w:t>Planning Scenario 2:</w:t>
            </w:r>
            <w:r>
              <w:rPr>
                <w:rFonts w:ascii="Gotham Light" w:hAnsi="Gotham Light" w:cstheme="minorHAnsi"/>
                <w:sz w:val="22"/>
                <w:szCs w:val="22"/>
              </w:rPr>
              <w:t xml:space="preserve"> </w:t>
            </w:r>
            <w:r w:rsidRPr="00D063C9">
              <w:rPr>
                <w:rFonts w:ascii="Gotham Light" w:hAnsi="Gotham Light" w:cstheme="minorHAnsi"/>
                <w:sz w:val="22"/>
                <w:szCs w:val="22"/>
              </w:rPr>
              <w:t>Vaccine B demonstrates sufficient efficacy/safety for EUA</w:t>
            </w:r>
          </w:p>
        </w:tc>
        <w:tc>
          <w:tcPr>
            <w:tcW w:w="3031" w:type="dxa"/>
          </w:tcPr>
          <w:p w14:paraId="0B35AE5E" w14:textId="1FE31692" w:rsidR="00D063C9" w:rsidRDefault="00D063C9" w:rsidP="00201F99">
            <w:pPr>
              <w:rPr>
                <w:rFonts w:ascii="Gotham Light" w:hAnsi="Gotham Light" w:cstheme="minorHAnsi"/>
                <w:sz w:val="22"/>
                <w:szCs w:val="22"/>
              </w:rPr>
            </w:pPr>
            <w:r w:rsidRPr="009C708C">
              <w:rPr>
                <w:rFonts w:ascii="Gotham Light" w:hAnsi="Gotham Light" w:cstheme="minorHAnsi"/>
                <w:b/>
                <w:bCs/>
                <w:sz w:val="22"/>
                <w:szCs w:val="22"/>
                <w:u w:val="single"/>
              </w:rPr>
              <w:t>Planning Scenario 3</w:t>
            </w:r>
            <w:r w:rsidR="009C708C" w:rsidRPr="009C708C">
              <w:rPr>
                <w:rFonts w:ascii="Gotham Light" w:hAnsi="Gotham Light" w:cstheme="minorHAnsi"/>
                <w:b/>
                <w:bCs/>
                <w:sz w:val="22"/>
                <w:szCs w:val="22"/>
                <w:u w:val="single"/>
              </w:rPr>
              <w:t>:</w:t>
            </w:r>
            <w:r w:rsidR="009C708C">
              <w:rPr>
                <w:rFonts w:ascii="Gotham Light" w:hAnsi="Gotham Light" w:cstheme="minorHAnsi"/>
                <w:sz w:val="22"/>
                <w:szCs w:val="22"/>
              </w:rPr>
              <w:t xml:space="preserve"> </w:t>
            </w:r>
            <w:r w:rsidR="009C708C" w:rsidRPr="009C708C">
              <w:rPr>
                <w:rFonts w:ascii="Gotham Light" w:hAnsi="Gotham Light" w:cstheme="minorHAnsi"/>
                <w:sz w:val="22"/>
                <w:szCs w:val="22"/>
              </w:rPr>
              <w:t>Vaccines A and B demonstrate sufficient efficacy/safety for EUA</w:t>
            </w:r>
          </w:p>
        </w:tc>
      </w:tr>
      <w:tr w:rsidR="00D063C9" w14:paraId="165B9BBD" w14:textId="77777777" w:rsidTr="00D063C9">
        <w:tc>
          <w:tcPr>
            <w:tcW w:w="3184" w:type="dxa"/>
          </w:tcPr>
          <w:p w14:paraId="368A75D3" w14:textId="77777777" w:rsidR="009C708C" w:rsidRPr="009C708C" w:rsidRDefault="009C708C" w:rsidP="00201F99">
            <w:pPr>
              <w:rPr>
                <w:rFonts w:ascii="Gotham Light" w:hAnsi="Gotham Light" w:cstheme="minorHAnsi"/>
                <w:b/>
                <w:bCs/>
                <w:sz w:val="22"/>
                <w:szCs w:val="22"/>
              </w:rPr>
            </w:pPr>
            <w:r w:rsidRPr="009C708C">
              <w:rPr>
                <w:rFonts w:ascii="Gotham Light" w:hAnsi="Gotham Light" w:cstheme="minorHAnsi"/>
                <w:b/>
                <w:bCs/>
                <w:sz w:val="22"/>
                <w:szCs w:val="22"/>
              </w:rPr>
              <w:t>Vaccine A:</w:t>
            </w:r>
          </w:p>
          <w:p w14:paraId="726C1CA2" w14:textId="6E11A8ED" w:rsidR="00D063C9" w:rsidRPr="00D063C9" w:rsidRDefault="00D063C9" w:rsidP="00201F99">
            <w:pPr>
              <w:rPr>
                <w:rFonts w:ascii="Gotham Light" w:hAnsi="Gotham Light" w:cstheme="minorHAnsi"/>
                <w:sz w:val="22"/>
                <w:szCs w:val="22"/>
              </w:rPr>
            </w:pPr>
            <w:r w:rsidRPr="00D063C9">
              <w:rPr>
                <w:rFonts w:ascii="Gotham Light" w:hAnsi="Gotham Light" w:cstheme="minorHAnsi"/>
                <w:sz w:val="22"/>
                <w:szCs w:val="22"/>
              </w:rPr>
              <w:t>Frozen (-70 °C ± 10 °C)</w:t>
            </w:r>
          </w:p>
          <w:p w14:paraId="389356A8" w14:textId="77777777" w:rsidR="00D063C9" w:rsidRPr="00D063C9" w:rsidRDefault="00D063C9" w:rsidP="00201F99">
            <w:pPr>
              <w:rPr>
                <w:rFonts w:ascii="Gotham Light" w:hAnsi="Gotham Light" w:cstheme="minorHAnsi"/>
                <w:sz w:val="22"/>
                <w:szCs w:val="22"/>
              </w:rPr>
            </w:pPr>
            <w:r w:rsidRPr="00D063C9">
              <w:rPr>
                <w:rFonts w:ascii="Gotham Light" w:hAnsi="Gotham Light" w:cstheme="minorHAnsi"/>
                <w:sz w:val="22"/>
                <w:szCs w:val="22"/>
              </w:rPr>
              <w:t>• Must be used/recharged within 10 days</w:t>
            </w:r>
          </w:p>
          <w:p w14:paraId="077042C7" w14:textId="1BCCE688" w:rsidR="00D063C9" w:rsidRPr="00D063C9" w:rsidRDefault="00D063C9" w:rsidP="00201F99">
            <w:pPr>
              <w:rPr>
                <w:rFonts w:ascii="Gotham Light" w:hAnsi="Gotham Light" w:cstheme="minorHAnsi"/>
                <w:sz w:val="22"/>
                <w:szCs w:val="22"/>
              </w:rPr>
            </w:pPr>
            <w:r w:rsidRPr="00D063C9">
              <w:rPr>
                <w:rFonts w:ascii="Gotham Light" w:hAnsi="Gotham Light" w:cstheme="minorHAnsi"/>
                <w:sz w:val="22"/>
                <w:szCs w:val="22"/>
              </w:rPr>
              <w:t xml:space="preserve">• Storage in shipping container OK (replenish dry ice </w:t>
            </w:r>
            <w:r w:rsidR="00965DD4">
              <w:rPr>
                <w:rFonts w:ascii="Gotham Light" w:hAnsi="Gotham Light" w:cstheme="minorHAnsi"/>
                <w:sz w:val="22"/>
                <w:szCs w:val="22"/>
              </w:rPr>
              <w:t>within 24 hours of receiving shipment and again 5 days later)</w:t>
            </w:r>
          </w:p>
          <w:p w14:paraId="78BE744D" w14:textId="77777777" w:rsidR="00D063C9" w:rsidRPr="00D063C9" w:rsidRDefault="00D063C9" w:rsidP="00201F99">
            <w:pPr>
              <w:rPr>
                <w:rFonts w:ascii="Gotham Light" w:hAnsi="Gotham Light" w:cstheme="minorHAnsi"/>
                <w:sz w:val="22"/>
                <w:szCs w:val="22"/>
              </w:rPr>
            </w:pPr>
            <w:r w:rsidRPr="00D063C9">
              <w:rPr>
                <w:rFonts w:ascii="Gotham Light" w:hAnsi="Gotham Light" w:cstheme="minorHAnsi"/>
                <w:sz w:val="22"/>
                <w:szCs w:val="22"/>
              </w:rPr>
              <w:t>Thawed but NOT reconstituted (2–8 °C)</w:t>
            </w:r>
          </w:p>
          <w:p w14:paraId="3D80AE07" w14:textId="09EC6F31" w:rsidR="00D063C9" w:rsidRPr="00D063C9" w:rsidRDefault="00D063C9" w:rsidP="00201F99">
            <w:pPr>
              <w:rPr>
                <w:rFonts w:ascii="Gotham Light" w:hAnsi="Gotham Light" w:cstheme="minorHAnsi"/>
                <w:sz w:val="22"/>
                <w:szCs w:val="22"/>
              </w:rPr>
            </w:pPr>
            <w:r w:rsidRPr="00D063C9">
              <w:rPr>
                <w:rFonts w:ascii="Gotham Light" w:hAnsi="Gotham Light" w:cstheme="minorHAnsi"/>
                <w:sz w:val="22"/>
                <w:szCs w:val="22"/>
              </w:rPr>
              <w:t>• Must use within</w:t>
            </w:r>
            <w:r w:rsidR="00965DD4">
              <w:rPr>
                <w:rFonts w:ascii="Gotham Light" w:hAnsi="Gotham Light" w:cstheme="minorHAnsi"/>
                <w:sz w:val="22"/>
                <w:szCs w:val="22"/>
              </w:rPr>
              <w:t xml:space="preserve"> 5 days (discard unused doses after 5 days)</w:t>
            </w:r>
          </w:p>
          <w:p w14:paraId="0CA1065B" w14:textId="77777777" w:rsidR="00D063C9" w:rsidRPr="00D063C9" w:rsidRDefault="00D063C9" w:rsidP="00201F99">
            <w:pPr>
              <w:rPr>
                <w:rFonts w:ascii="Gotham Light" w:hAnsi="Gotham Light" w:cstheme="minorHAnsi"/>
                <w:sz w:val="22"/>
                <w:szCs w:val="22"/>
              </w:rPr>
            </w:pPr>
            <w:r w:rsidRPr="00D063C9">
              <w:rPr>
                <w:rFonts w:ascii="Gotham Light" w:hAnsi="Gotham Light" w:cstheme="minorHAnsi"/>
                <w:sz w:val="22"/>
                <w:szCs w:val="22"/>
              </w:rPr>
              <w:t>Reconstituted (room temperature)</w:t>
            </w:r>
          </w:p>
          <w:p w14:paraId="187D934C" w14:textId="69EAABF1" w:rsidR="00D063C9" w:rsidRDefault="00D063C9" w:rsidP="00201F99">
            <w:pPr>
              <w:rPr>
                <w:rFonts w:ascii="Gotham Light" w:hAnsi="Gotham Light" w:cstheme="minorHAnsi"/>
                <w:sz w:val="22"/>
                <w:szCs w:val="22"/>
              </w:rPr>
            </w:pPr>
            <w:r w:rsidRPr="00D063C9">
              <w:rPr>
                <w:rFonts w:ascii="Gotham Light" w:hAnsi="Gotham Light" w:cstheme="minorHAnsi"/>
                <w:sz w:val="22"/>
                <w:szCs w:val="22"/>
              </w:rPr>
              <w:t>• Must use within 6 hours</w:t>
            </w:r>
            <w:r w:rsidR="00965DD4">
              <w:rPr>
                <w:rFonts w:ascii="Gotham Light" w:hAnsi="Gotham Light" w:cstheme="minorHAnsi"/>
                <w:sz w:val="22"/>
                <w:szCs w:val="22"/>
              </w:rPr>
              <w:t xml:space="preserve"> (discard any unused, reconstituted vaccine after 6 hours)</w:t>
            </w:r>
          </w:p>
          <w:p w14:paraId="2D8B17B9" w14:textId="77777777" w:rsidR="00D063C9" w:rsidRDefault="00D063C9" w:rsidP="00201F99">
            <w:pPr>
              <w:rPr>
                <w:rFonts w:ascii="Gotham Light" w:hAnsi="Gotham Light" w:cstheme="minorHAnsi"/>
                <w:sz w:val="22"/>
                <w:szCs w:val="22"/>
              </w:rPr>
            </w:pPr>
          </w:p>
        </w:tc>
        <w:tc>
          <w:tcPr>
            <w:tcW w:w="3135" w:type="dxa"/>
          </w:tcPr>
          <w:p w14:paraId="58D80CAB" w14:textId="77777777" w:rsidR="009C708C" w:rsidRPr="009C708C" w:rsidRDefault="009C708C" w:rsidP="00201F99">
            <w:pPr>
              <w:rPr>
                <w:rFonts w:ascii="Gotham Light" w:hAnsi="Gotham Light" w:cstheme="minorHAnsi"/>
                <w:b/>
                <w:bCs/>
                <w:sz w:val="22"/>
                <w:szCs w:val="22"/>
                <w:u w:val="single"/>
              </w:rPr>
            </w:pPr>
            <w:r w:rsidRPr="009C708C">
              <w:rPr>
                <w:rFonts w:ascii="Gotham Light" w:hAnsi="Gotham Light" w:cstheme="minorHAnsi"/>
                <w:b/>
                <w:bCs/>
                <w:sz w:val="22"/>
                <w:szCs w:val="22"/>
                <w:u w:val="single"/>
              </w:rPr>
              <w:t>Vaccine B:</w:t>
            </w:r>
          </w:p>
          <w:p w14:paraId="27AB19FD" w14:textId="574DA5A2" w:rsidR="00D063C9" w:rsidRPr="00D063C9" w:rsidRDefault="00D063C9" w:rsidP="00201F99">
            <w:pPr>
              <w:rPr>
                <w:rFonts w:ascii="Gotham Light" w:hAnsi="Gotham Light" w:cstheme="minorHAnsi"/>
                <w:sz w:val="22"/>
                <w:szCs w:val="22"/>
              </w:rPr>
            </w:pPr>
            <w:r w:rsidRPr="00D063C9">
              <w:rPr>
                <w:rFonts w:ascii="Gotham Light" w:hAnsi="Gotham Light" w:cstheme="minorHAnsi"/>
                <w:sz w:val="22"/>
                <w:szCs w:val="22"/>
              </w:rPr>
              <w:t>Frozen (-20 °C)</w:t>
            </w:r>
          </w:p>
          <w:p w14:paraId="6A10D766" w14:textId="074C252C" w:rsidR="00D063C9" w:rsidRPr="00D063C9" w:rsidRDefault="00D063C9" w:rsidP="00201F99">
            <w:pPr>
              <w:rPr>
                <w:rFonts w:ascii="Gotham Light" w:hAnsi="Gotham Light" w:cstheme="minorHAnsi"/>
                <w:sz w:val="22"/>
                <w:szCs w:val="22"/>
              </w:rPr>
            </w:pPr>
            <w:r w:rsidRPr="00D063C9">
              <w:rPr>
                <w:rFonts w:ascii="Gotham Light" w:hAnsi="Gotham Light" w:cstheme="minorHAnsi"/>
                <w:sz w:val="22"/>
                <w:szCs w:val="22"/>
              </w:rPr>
              <w:t xml:space="preserve">• Storage in shipping container OK </w:t>
            </w:r>
          </w:p>
          <w:p w14:paraId="232451C0" w14:textId="77777777" w:rsidR="00D063C9" w:rsidRPr="00D063C9" w:rsidRDefault="00D063C9" w:rsidP="00201F99">
            <w:pPr>
              <w:rPr>
                <w:rFonts w:ascii="Gotham Light" w:hAnsi="Gotham Light" w:cstheme="minorHAnsi"/>
                <w:sz w:val="22"/>
                <w:szCs w:val="22"/>
              </w:rPr>
            </w:pPr>
            <w:r w:rsidRPr="00D063C9">
              <w:rPr>
                <w:rFonts w:ascii="Gotham Light" w:hAnsi="Gotham Light" w:cstheme="minorHAnsi"/>
                <w:sz w:val="22"/>
                <w:szCs w:val="22"/>
              </w:rPr>
              <w:t>Refrigerated (2–8 °C)</w:t>
            </w:r>
          </w:p>
          <w:p w14:paraId="43610998" w14:textId="77777777" w:rsidR="00D063C9" w:rsidRPr="00D063C9" w:rsidRDefault="00D063C9" w:rsidP="00201F99">
            <w:pPr>
              <w:rPr>
                <w:rFonts w:ascii="Gotham Light" w:hAnsi="Gotham Light" w:cstheme="minorHAnsi"/>
                <w:sz w:val="22"/>
                <w:szCs w:val="22"/>
              </w:rPr>
            </w:pPr>
            <w:r w:rsidRPr="00D063C9">
              <w:rPr>
                <w:rFonts w:ascii="Gotham Light" w:hAnsi="Gotham Light" w:cstheme="minorHAnsi"/>
                <w:sz w:val="22"/>
                <w:szCs w:val="22"/>
              </w:rPr>
              <w:t>• Must use within 7-14 days</w:t>
            </w:r>
          </w:p>
          <w:p w14:paraId="7CB9D3B2" w14:textId="77777777" w:rsidR="00D063C9" w:rsidRPr="00D063C9" w:rsidRDefault="00D063C9" w:rsidP="00201F99">
            <w:pPr>
              <w:rPr>
                <w:rFonts w:ascii="Gotham Light" w:hAnsi="Gotham Light" w:cstheme="minorHAnsi"/>
                <w:sz w:val="22"/>
                <w:szCs w:val="22"/>
              </w:rPr>
            </w:pPr>
            <w:r w:rsidRPr="00D063C9">
              <w:rPr>
                <w:rFonts w:ascii="Gotham Light" w:hAnsi="Gotham Light" w:cstheme="minorHAnsi"/>
                <w:sz w:val="22"/>
                <w:szCs w:val="22"/>
              </w:rPr>
              <w:t>Room temperature</w:t>
            </w:r>
          </w:p>
          <w:p w14:paraId="793EE56C" w14:textId="143F2033" w:rsidR="00D063C9" w:rsidRDefault="00D063C9" w:rsidP="00201F99">
            <w:pPr>
              <w:rPr>
                <w:rFonts w:ascii="Gotham Light" w:hAnsi="Gotham Light" w:cstheme="minorHAnsi"/>
                <w:sz w:val="22"/>
                <w:szCs w:val="22"/>
              </w:rPr>
            </w:pPr>
            <w:r w:rsidRPr="00D063C9">
              <w:rPr>
                <w:rFonts w:ascii="Gotham Light" w:hAnsi="Gotham Light" w:cstheme="minorHAnsi"/>
                <w:sz w:val="22"/>
                <w:szCs w:val="22"/>
              </w:rPr>
              <w:t>• Must use within 6 hours</w:t>
            </w:r>
            <w:r w:rsidR="00965DD4">
              <w:rPr>
                <w:rFonts w:ascii="Gotham Light" w:hAnsi="Gotham Light" w:cstheme="minorHAnsi"/>
                <w:sz w:val="22"/>
                <w:szCs w:val="22"/>
              </w:rPr>
              <w:t xml:space="preserve"> (discard any unused vaccine after 6 hours)</w:t>
            </w:r>
          </w:p>
        </w:tc>
        <w:tc>
          <w:tcPr>
            <w:tcW w:w="3031" w:type="dxa"/>
          </w:tcPr>
          <w:p w14:paraId="455E72C5" w14:textId="77777777" w:rsidR="00D063C9" w:rsidRDefault="00D063C9" w:rsidP="00201F99">
            <w:pPr>
              <w:rPr>
                <w:rFonts w:ascii="Gotham Light" w:hAnsi="Gotham Light" w:cstheme="minorHAnsi"/>
                <w:sz w:val="22"/>
                <w:szCs w:val="22"/>
              </w:rPr>
            </w:pPr>
            <w:r w:rsidRPr="009C708C">
              <w:rPr>
                <w:rFonts w:ascii="Gotham Light" w:hAnsi="Gotham Light" w:cstheme="minorHAnsi"/>
                <w:b/>
                <w:bCs/>
                <w:sz w:val="22"/>
                <w:szCs w:val="22"/>
                <w:u w:val="single"/>
              </w:rPr>
              <w:t>V</w:t>
            </w:r>
            <w:r w:rsidR="009C708C" w:rsidRPr="009C708C">
              <w:rPr>
                <w:rFonts w:ascii="Gotham Light" w:hAnsi="Gotham Light" w:cstheme="minorHAnsi"/>
                <w:b/>
                <w:bCs/>
                <w:sz w:val="22"/>
                <w:szCs w:val="22"/>
                <w:u w:val="single"/>
              </w:rPr>
              <w:t>accine A</w:t>
            </w:r>
            <w:r w:rsidR="009C708C">
              <w:rPr>
                <w:rFonts w:ascii="Gotham Light" w:hAnsi="Gotham Light" w:cstheme="minorHAnsi"/>
                <w:sz w:val="22"/>
                <w:szCs w:val="22"/>
              </w:rPr>
              <w:t>:</w:t>
            </w:r>
          </w:p>
          <w:p w14:paraId="7CF28C48" w14:textId="77777777" w:rsidR="009C708C" w:rsidRPr="009C708C" w:rsidRDefault="009C708C" w:rsidP="00201F99">
            <w:pPr>
              <w:rPr>
                <w:rFonts w:ascii="Gotham Light" w:hAnsi="Gotham Light" w:cstheme="minorHAnsi"/>
                <w:sz w:val="22"/>
                <w:szCs w:val="22"/>
              </w:rPr>
            </w:pPr>
            <w:r w:rsidRPr="009C708C">
              <w:rPr>
                <w:rFonts w:ascii="Gotham Light" w:hAnsi="Gotham Light" w:cstheme="minorHAnsi"/>
                <w:sz w:val="22"/>
                <w:szCs w:val="22"/>
              </w:rPr>
              <w:t>Frozen (-70 °C ± 10 °C)</w:t>
            </w:r>
          </w:p>
          <w:p w14:paraId="7FFCB3D8" w14:textId="77777777" w:rsidR="009C708C" w:rsidRPr="009C708C" w:rsidRDefault="009C708C" w:rsidP="00201F99">
            <w:pPr>
              <w:rPr>
                <w:rFonts w:ascii="Gotham Light" w:hAnsi="Gotham Light" w:cstheme="minorHAnsi"/>
                <w:sz w:val="22"/>
                <w:szCs w:val="22"/>
              </w:rPr>
            </w:pPr>
            <w:r w:rsidRPr="009C708C">
              <w:rPr>
                <w:rFonts w:ascii="Gotham Light" w:hAnsi="Gotham Light" w:cstheme="minorHAnsi"/>
                <w:sz w:val="22"/>
                <w:szCs w:val="22"/>
              </w:rPr>
              <w:t>• Must be used/recharged within 10 days</w:t>
            </w:r>
          </w:p>
          <w:p w14:paraId="1C8C51E4" w14:textId="30608AB5" w:rsidR="009C708C" w:rsidRPr="009C708C" w:rsidRDefault="009C708C" w:rsidP="00201F99">
            <w:pPr>
              <w:rPr>
                <w:rFonts w:ascii="Gotham Light" w:hAnsi="Gotham Light" w:cstheme="minorHAnsi"/>
                <w:sz w:val="22"/>
                <w:szCs w:val="22"/>
              </w:rPr>
            </w:pPr>
            <w:r w:rsidRPr="009C708C">
              <w:rPr>
                <w:rFonts w:ascii="Gotham Light" w:hAnsi="Gotham Light" w:cstheme="minorHAnsi"/>
                <w:sz w:val="22"/>
                <w:szCs w:val="22"/>
              </w:rPr>
              <w:t xml:space="preserve">• Storage in shipping container OK </w:t>
            </w:r>
            <w:r w:rsidR="00965DD4" w:rsidRPr="00D063C9">
              <w:rPr>
                <w:rFonts w:ascii="Gotham Light" w:hAnsi="Gotham Light" w:cstheme="minorHAnsi"/>
                <w:sz w:val="22"/>
                <w:szCs w:val="22"/>
              </w:rPr>
              <w:t xml:space="preserve">(replenish dry ice </w:t>
            </w:r>
            <w:r w:rsidR="00965DD4">
              <w:rPr>
                <w:rFonts w:ascii="Gotham Light" w:hAnsi="Gotham Light" w:cstheme="minorHAnsi"/>
                <w:sz w:val="22"/>
                <w:szCs w:val="22"/>
              </w:rPr>
              <w:t>within 24 hours of receiving shipment and again 5 days later)</w:t>
            </w:r>
          </w:p>
          <w:p w14:paraId="4E2E6B5F" w14:textId="77777777" w:rsidR="009C708C" w:rsidRPr="009C708C" w:rsidRDefault="009C708C" w:rsidP="00201F99">
            <w:pPr>
              <w:rPr>
                <w:rFonts w:ascii="Gotham Light" w:hAnsi="Gotham Light" w:cstheme="minorHAnsi"/>
                <w:sz w:val="22"/>
                <w:szCs w:val="22"/>
              </w:rPr>
            </w:pPr>
            <w:r w:rsidRPr="009C708C">
              <w:rPr>
                <w:rFonts w:ascii="Gotham Light" w:hAnsi="Gotham Light" w:cstheme="minorHAnsi"/>
                <w:sz w:val="22"/>
                <w:szCs w:val="22"/>
              </w:rPr>
              <w:t>Thawed but NOT reconstituted (2–8 °C)</w:t>
            </w:r>
          </w:p>
          <w:p w14:paraId="7E2D856F" w14:textId="1D10181C" w:rsidR="00965DD4" w:rsidRDefault="009C708C" w:rsidP="00201F99">
            <w:pPr>
              <w:rPr>
                <w:rFonts w:ascii="Gotham Light" w:hAnsi="Gotham Light" w:cstheme="minorHAnsi"/>
                <w:sz w:val="22"/>
                <w:szCs w:val="22"/>
              </w:rPr>
            </w:pPr>
            <w:r w:rsidRPr="009C708C">
              <w:rPr>
                <w:rFonts w:ascii="Gotham Light" w:hAnsi="Gotham Light" w:cstheme="minorHAnsi"/>
                <w:sz w:val="22"/>
                <w:szCs w:val="22"/>
              </w:rPr>
              <w:t xml:space="preserve">• </w:t>
            </w:r>
            <w:r w:rsidR="00965DD4" w:rsidRPr="00D063C9">
              <w:rPr>
                <w:rFonts w:ascii="Gotham Light" w:hAnsi="Gotham Light" w:cstheme="minorHAnsi"/>
                <w:sz w:val="22"/>
                <w:szCs w:val="22"/>
              </w:rPr>
              <w:t>Must use within</w:t>
            </w:r>
            <w:r w:rsidR="00965DD4">
              <w:rPr>
                <w:rFonts w:ascii="Gotham Light" w:hAnsi="Gotham Light" w:cstheme="minorHAnsi"/>
                <w:sz w:val="22"/>
                <w:szCs w:val="22"/>
              </w:rPr>
              <w:t xml:space="preserve"> 5 days (discard unused doses after 5 days)</w:t>
            </w:r>
          </w:p>
          <w:p w14:paraId="0D799D93" w14:textId="62E1117C" w:rsidR="00965DD4" w:rsidRDefault="00965DD4" w:rsidP="00201F99">
            <w:pPr>
              <w:rPr>
                <w:rFonts w:ascii="Gotham Light" w:hAnsi="Gotham Light" w:cstheme="minorHAnsi"/>
                <w:sz w:val="22"/>
                <w:szCs w:val="22"/>
              </w:rPr>
            </w:pPr>
            <w:r>
              <w:rPr>
                <w:rFonts w:ascii="Gotham Light" w:hAnsi="Gotham Light" w:cstheme="minorHAnsi"/>
                <w:sz w:val="22"/>
                <w:szCs w:val="22"/>
              </w:rPr>
              <w:t>Reconstituted (room temperature)</w:t>
            </w:r>
          </w:p>
          <w:p w14:paraId="5981F8CA" w14:textId="6E80F300" w:rsidR="00965DD4" w:rsidRDefault="009C708C" w:rsidP="00965DD4">
            <w:pPr>
              <w:rPr>
                <w:rFonts w:ascii="Gotham Light" w:hAnsi="Gotham Light" w:cstheme="minorHAnsi"/>
                <w:sz w:val="22"/>
                <w:szCs w:val="22"/>
              </w:rPr>
            </w:pPr>
            <w:r w:rsidRPr="009C708C">
              <w:rPr>
                <w:rFonts w:ascii="Gotham Light" w:hAnsi="Gotham Light" w:cstheme="minorHAnsi"/>
                <w:sz w:val="22"/>
                <w:szCs w:val="22"/>
              </w:rPr>
              <w:t xml:space="preserve">• </w:t>
            </w:r>
            <w:r w:rsidR="00965DD4" w:rsidRPr="00D063C9">
              <w:rPr>
                <w:rFonts w:ascii="Gotham Light" w:hAnsi="Gotham Light" w:cstheme="minorHAnsi"/>
                <w:sz w:val="22"/>
                <w:szCs w:val="22"/>
              </w:rPr>
              <w:t>Must use within 6 hours</w:t>
            </w:r>
            <w:r w:rsidR="00965DD4">
              <w:rPr>
                <w:rFonts w:ascii="Gotham Light" w:hAnsi="Gotham Light" w:cstheme="minorHAnsi"/>
                <w:sz w:val="22"/>
                <w:szCs w:val="22"/>
              </w:rPr>
              <w:t xml:space="preserve"> (discard any unused, reconstituted vaccine after 6 hours)</w:t>
            </w:r>
          </w:p>
          <w:p w14:paraId="4C19D70B" w14:textId="6A324FF2" w:rsidR="009C708C" w:rsidRDefault="009C708C" w:rsidP="00201F99">
            <w:pPr>
              <w:rPr>
                <w:rFonts w:ascii="Gotham Light" w:hAnsi="Gotham Light" w:cstheme="minorHAnsi"/>
                <w:sz w:val="22"/>
                <w:szCs w:val="22"/>
              </w:rPr>
            </w:pPr>
          </w:p>
        </w:tc>
      </w:tr>
      <w:tr w:rsidR="00D063C9" w14:paraId="24E43437" w14:textId="77777777" w:rsidTr="00D063C9">
        <w:tc>
          <w:tcPr>
            <w:tcW w:w="3184" w:type="dxa"/>
          </w:tcPr>
          <w:p w14:paraId="537253DC" w14:textId="47828971" w:rsidR="00D063C9" w:rsidRDefault="00D063C9" w:rsidP="00201F99">
            <w:pPr>
              <w:rPr>
                <w:rFonts w:ascii="Gotham Light" w:hAnsi="Gotham Light" w:cstheme="minorHAnsi"/>
                <w:sz w:val="22"/>
                <w:szCs w:val="22"/>
              </w:rPr>
            </w:pPr>
          </w:p>
        </w:tc>
        <w:tc>
          <w:tcPr>
            <w:tcW w:w="3135" w:type="dxa"/>
          </w:tcPr>
          <w:p w14:paraId="46133B36" w14:textId="77777777" w:rsidR="00D063C9" w:rsidRDefault="00D063C9" w:rsidP="00201F99">
            <w:pPr>
              <w:rPr>
                <w:rFonts w:ascii="Gotham Light" w:hAnsi="Gotham Light" w:cstheme="minorHAnsi"/>
                <w:sz w:val="22"/>
                <w:szCs w:val="22"/>
              </w:rPr>
            </w:pPr>
          </w:p>
        </w:tc>
        <w:tc>
          <w:tcPr>
            <w:tcW w:w="3031" w:type="dxa"/>
          </w:tcPr>
          <w:p w14:paraId="21B8422C" w14:textId="77777777" w:rsidR="00D063C9" w:rsidRDefault="009C708C" w:rsidP="00201F99">
            <w:pPr>
              <w:rPr>
                <w:rFonts w:ascii="Gotham Light" w:hAnsi="Gotham Light" w:cstheme="minorHAnsi"/>
                <w:b/>
                <w:bCs/>
                <w:sz w:val="22"/>
                <w:szCs w:val="22"/>
                <w:u w:val="single"/>
              </w:rPr>
            </w:pPr>
            <w:r w:rsidRPr="009C708C">
              <w:rPr>
                <w:rFonts w:ascii="Gotham Light" w:hAnsi="Gotham Light" w:cstheme="minorHAnsi"/>
                <w:b/>
                <w:bCs/>
                <w:sz w:val="22"/>
                <w:szCs w:val="22"/>
                <w:u w:val="single"/>
              </w:rPr>
              <w:t xml:space="preserve">Vaccine B: </w:t>
            </w:r>
          </w:p>
          <w:p w14:paraId="3D44E074" w14:textId="33FB9154" w:rsidR="009C708C" w:rsidRPr="009C708C" w:rsidRDefault="009C708C" w:rsidP="00201F99">
            <w:pPr>
              <w:rPr>
                <w:rFonts w:ascii="Gotham Light" w:hAnsi="Gotham Light" w:cstheme="minorHAnsi"/>
                <w:sz w:val="22"/>
                <w:szCs w:val="22"/>
              </w:rPr>
            </w:pPr>
            <w:r w:rsidRPr="009C708C">
              <w:rPr>
                <w:rFonts w:ascii="Gotham Light" w:hAnsi="Gotham Light" w:cstheme="minorHAnsi"/>
                <w:sz w:val="22"/>
                <w:szCs w:val="22"/>
              </w:rPr>
              <w:t>Frozen (-20 °C)</w:t>
            </w:r>
          </w:p>
          <w:p w14:paraId="166386B4" w14:textId="4CF913CD" w:rsidR="009C708C" w:rsidRPr="009C708C" w:rsidRDefault="009C708C" w:rsidP="00201F99">
            <w:pPr>
              <w:rPr>
                <w:rFonts w:ascii="Gotham Light" w:hAnsi="Gotham Light" w:cstheme="minorHAnsi"/>
                <w:sz w:val="22"/>
                <w:szCs w:val="22"/>
              </w:rPr>
            </w:pPr>
            <w:r w:rsidRPr="009C708C">
              <w:rPr>
                <w:rFonts w:ascii="Gotham Light" w:hAnsi="Gotham Light" w:cstheme="minorHAnsi"/>
                <w:sz w:val="22"/>
                <w:szCs w:val="22"/>
              </w:rPr>
              <w:t>• Storage in shipping container OK</w:t>
            </w:r>
          </w:p>
          <w:p w14:paraId="433365EB" w14:textId="6D8127E2" w:rsidR="009C708C" w:rsidRPr="009C708C" w:rsidRDefault="009C708C" w:rsidP="00201F99">
            <w:pPr>
              <w:rPr>
                <w:rFonts w:ascii="Gotham Light" w:hAnsi="Gotham Light" w:cstheme="minorHAnsi"/>
                <w:sz w:val="22"/>
                <w:szCs w:val="22"/>
              </w:rPr>
            </w:pPr>
            <w:r w:rsidRPr="009C708C">
              <w:rPr>
                <w:rFonts w:ascii="Gotham Light" w:hAnsi="Gotham Light" w:cstheme="minorHAnsi"/>
                <w:sz w:val="22"/>
                <w:szCs w:val="22"/>
              </w:rPr>
              <w:t>Refrigerated (2–8 °C)</w:t>
            </w:r>
          </w:p>
          <w:p w14:paraId="2FB9EF3F" w14:textId="3270436C" w:rsidR="009C708C" w:rsidRPr="009C708C" w:rsidRDefault="009C708C" w:rsidP="00201F99">
            <w:pPr>
              <w:rPr>
                <w:rFonts w:ascii="Gotham Light" w:hAnsi="Gotham Light" w:cstheme="minorHAnsi"/>
                <w:sz w:val="22"/>
                <w:szCs w:val="22"/>
              </w:rPr>
            </w:pPr>
            <w:r w:rsidRPr="009C708C">
              <w:rPr>
                <w:rFonts w:ascii="Gotham Light" w:hAnsi="Gotham Light" w:cstheme="minorHAnsi"/>
                <w:sz w:val="22"/>
                <w:szCs w:val="22"/>
              </w:rPr>
              <w:t>• Must use within 14 days</w:t>
            </w:r>
          </w:p>
          <w:p w14:paraId="4CDEC615" w14:textId="5C65912B" w:rsidR="009C708C" w:rsidRPr="009C708C" w:rsidRDefault="009C708C" w:rsidP="00201F99">
            <w:pPr>
              <w:rPr>
                <w:rFonts w:ascii="Gotham Light" w:hAnsi="Gotham Light" w:cstheme="minorHAnsi"/>
                <w:sz w:val="22"/>
                <w:szCs w:val="22"/>
              </w:rPr>
            </w:pPr>
            <w:r w:rsidRPr="009C708C">
              <w:rPr>
                <w:rFonts w:ascii="Gotham Light" w:hAnsi="Gotham Light" w:cstheme="minorHAnsi"/>
                <w:sz w:val="22"/>
                <w:szCs w:val="22"/>
              </w:rPr>
              <w:t>Room temperature</w:t>
            </w:r>
          </w:p>
          <w:p w14:paraId="64081395" w14:textId="2DBC37E0" w:rsidR="009C708C" w:rsidRPr="009C708C" w:rsidRDefault="009C708C" w:rsidP="00F20014">
            <w:pPr>
              <w:rPr>
                <w:rFonts w:ascii="Gotham Light" w:hAnsi="Gotham Light" w:cstheme="minorHAnsi"/>
                <w:b/>
                <w:bCs/>
                <w:sz w:val="22"/>
                <w:szCs w:val="22"/>
                <w:u w:val="single"/>
              </w:rPr>
            </w:pPr>
            <w:r w:rsidRPr="009C708C">
              <w:rPr>
                <w:rFonts w:ascii="Gotham Light" w:hAnsi="Gotham Light" w:cstheme="minorHAnsi"/>
                <w:sz w:val="22"/>
                <w:szCs w:val="22"/>
              </w:rPr>
              <w:t xml:space="preserve">• </w:t>
            </w:r>
            <w:r>
              <w:rPr>
                <w:rFonts w:ascii="Gotham Light" w:hAnsi="Gotham Light" w:cstheme="minorHAnsi"/>
                <w:sz w:val="22"/>
                <w:szCs w:val="22"/>
              </w:rPr>
              <w:t>Must use with</w:t>
            </w:r>
            <w:r w:rsidRPr="009C708C">
              <w:rPr>
                <w:rFonts w:ascii="Gotham Light" w:hAnsi="Gotham Light" w:cstheme="minorHAnsi"/>
                <w:sz w:val="22"/>
                <w:szCs w:val="22"/>
              </w:rPr>
              <w:t>in 6 hour</w:t>
            </w:r>
            <w:r w:rsidR="00F20014">
              <w:rPr>
                <w:rFonts w:ascii="Gotham Light" w:hAnsi="Gotham Light" w:cstheme="minorHAnsi"/>
                <w:sz w:val="22"/>
                <w:szCs w:val="22"/>
              </w:rPr>
              <w:t>s (discard any unused vaccine after 6 hours)</w:t>
            </w:r>
          </w:p>
        </w:tc>
      </w:tr>
    </w:tbl>
    <w:p w14:paraId="16E1396E" w14:textId="77777777" w:rsidR="003A67CB" w:rsidRPr="00195159" w:rsidRDefault="003A67CB" w:rsidP="00201F99">
      <w:pPr>
        <w:rPr>
          <w:rFonts w:ascii="Gotham Light" w:hAnsi="Gotham Light" w:cstheme="minorHAnsi"/>
          <w:b/>
          <w:sz w:val="22"/>
          <w:szCs w:val="22"/>
        </w:rPr>
      </w:pPr>
    </w:p>
    <w:p w14:paraId="00C550E4" w14:textId="4A2706A1" w:rsidR="00A03BF7" w:rsidRDefault="00A03BF7" w:rsidP="00A03BF7">
      <w:pPr>
        <w:jc w:val="both"/>
        <w:rPr>
          <w:rFonts w:ascii="Gotham Light" w:hAnsi="Gotham Light" w:cstheme="minorHAnsi"/>
          <w:sz w:val="22"/>
          <w:szCs w:val="22"/>
        </w:rPr>
      </w:pPr>
      <w:r>
        <w:rPr>
          <w:rFonts w:ascii="Gotham Light" w:hAnsi="Gotham Light" w:cstheme="minorHAnsi"/>
          <w:sz w:val="22"/>
          <w:szCs w:val="22"/>
        </w:rPr>
        <w:t xml:space="preserve">If your organization or facility meets CDC’s guidelines for ultra-low cold storage. </w:t>
      </w:r>
      <w:r w:rsidRPr="003E25B8">
        <w:rPr>
          <w:rFonts w:ascii="Gotham Light" w:hAnsi="Gotham Light" w:cstheme="minorHAnsi"/>
          <w:sz w:val="22"/>
          <w:szCs w:val="22"/>
        </w:rPr>
        <w:t xml:space="preserve">Enter the details below for </w:t>
      </w:r>
      <w:r>
        <w:rPr>
          <w:rFonts w:ascii="Gotham Light" w:hAnsi="Gotham Light" w:cstheme="minorHAnsi"/>
          <w:sz w:val="22"/>
          <w:szCs w:val="22"/>
        </w:rPr>
        <w:t xml:space="preserve">vaccine </w:t>
      </w:r>
      <w:r w:rsidRPr="003E25B8">
        <w:rPr>
          <w:rFonts w:ascii="Gotham Light" w:hAnsi="Gotham Light" w:cstheme="minorHAnsi"/>
          <w:sz w:val="22"/>
          <w:szCs w:val="22"/>
        </w:rPr>
        <w:t>storage:</w:t>
      </w:r>
    </w:p>
    <w:p w14:paraId="2CBCF2F3" w14:textId="77777777" w:rsidR="00A03BF7" w:rsidRPr="00195159" w:rsidRDefault="00A03BF7" w:rsidP="00A03BF7">
      <w:pPr>
        <w:jc w:val="both"/>
        <w:rPr>
          <w:rFonts w:ascii="Gotham Light" w:hAnsi="Gotham Light" w:cstheme="minorHAnsi"/>
          <w:b/>
          <w:sz w:val="22"/>
          <w:szCs w:val="22"/>
        </w:rPr>
      </w:pPr>
      <w:r w:rsidRPr="003E25B8">
        <w:rPr>
          <w:rFonts w:ascii="Gotham Light" w:hAnsi="Gotham Light" w:cstheme="minorHAnsi"/>
          <w:b/>
          <w:sz w:val="22"/>
          <w:szCs w:val="22"/>
        </w:rPr>
        <w:t>Storage Room Name: ___________________________________________________________</w:t>
      </w:r>
    </w:p>
    <w:p w14:paraId="67C12FFD" w14:textId="77777777" w:rsidR="00A03BF7" w:rsidRPr="003E25B8" w:rsidRDefault="00A03BF7" w:rsidP="00A03BF7">
      <w:pPr>
        <w:jc w:val="both"/>
        <w:rPr>
          <w:rFonts w:ascii="Gotham Light" w:hAnsi="Gotham Light" w:cstheme="minorHAnsi"/>
          <w:b/>
          <w:sz w:val="22"/>
          <w:szCs w:val="22"/>
        </w:rPr>
      </w:pPr>
    </w:p>
    <w:p w14:paraId="795AEED6" w14:textId="77777777" w:rsidR="00A03BF7" w:rsidRPr="003E25B8" w:rsidRDefault="00A03BF7" w:rsidP="00A03BF7">
      <w:pPr>
        <w:jc w:val="both"/>
        <w:rPr>
          <w:rFonts w:ascii="Gotham Light" w:hAnsi="Gotham Light" w:cstheme="minorHAnsi"/>
          <w:b/>
          <w:sz w:val="22"/>
          <w:szCs w:val="22"/>
        </w:rPr>
      </w:pPr>
      <w:r w:rsidRPr="003E25B8">
        <w:rPr>
          <w:rFonts w:ascii="Gotham Light" w:hAnsi="Gotham Light" w:cstheme="minorHAnsi"/>
          <w:b/>
          <w:sz w:val="22"/>
          <w:szCs w:val="22"/>
        </w:rPr>
        <w:t>Building and Room Number: __________</w:t>
      </w:r>
    </w:p>
    <w:p w14:paraId="30897BE2" w14:textId="77777777" w:rsidR="00A03BF7" w:rsidRPr="003E25B8" w:rsidRDefault="00A03BF7" w:rsidP="00A03BF7">
      <w:pPr>
        <w:jc w:val="both"/>
        <w:rPr>
          <w:rFonts w:ascii="Gotham Light" w:hAnsi="Gotham Light" w:cstheme="minorHAnsi"/>
          <w:b/>
          <w:sz w:val="22"/>
          <w:szCs w:val="22"/>
        </w:rPr>
      </w:pPr>
    </w:p>
    <w:p w14:paraId="2562558F" w14:textId="77777777" w:rsidR="00A03BF7" w:rsidRPr="003E25B8" w:rsidRDefault="00A03BF7" w:rsidP="00A03BF7">
      <w:pPr>
        <w:jc w:val="both"/>
        <w:rPr>
          <w:rFonts w:ascii="Gotham Light" w:hAnsi="Gotham Light" w:cstheme="minorHAnsi"/>
          <w:b/>
          <w:sz w:val="22"/>
          <w:szCs w:val="22"/>
        </w:rPr>
      </w:pPr>
      <w:r w:rsidRPr="003E25B8">
        <w:rPr>
          <w:rFonts w:ascii="Gotham Light" w:hAnsi="Gotham Light" w:cstheme="minorHAnsi"/>
          <w:b/>
          <w:sz w:val="22"/>
          <w:szCs w:val="22"/>
        </w:rPr>
        <w:t>Storage Room Location:_______________________________________________________</w:t>
      </w:r>
    </w:p>
    <w:p w14:paraId="77B5492E" w14:textId="77777777" w:rsidR="00A03BF7" w:rsidRDefault="00A03BF7" w:rsidP="00201F99">
      <w:pPr>
        <w:rPr>
          <w:rFonts w:ascii="Gotham Light" w:hAnsi="Gotham Light"/>
          <w:sz w:val="22"/>
          <w:szCs w:val="22"/>
        </w:rPr>
      </w:pPr>
    </w:p>
    <w:p w14:paraId="5964E75C" w14:textId="7662AE7A" w:rsidR="003A67CB" w:rsidRPr="003E25B8" w:rsidRDefault="003A67CB" w:rsidP="00201F99">
      <w:pPr>
        <w:rPr>
          <w:rFonts w:ascii="Gotham Light" w:hAnsi="Gotham Light"/>
          <w:sz w:val="22"/>
          <w:szCs w:val="22"/>
        </w:rPr>
      </w:pPr>
      <w:r w:rsidRPr="003E25B8">
        <w:rPr>
          <w:rFonts w:ascii="Gotham Light" w:hAnsi="Gotham Light"/>
          <w:sz w:val="22"/>
          <w:szCs w:val="22"/>
        </w:rPr>
        <w:t xml:space="preserve">Once your organization has completed Closed POD operations, move leftover </w:t>
      </w:r>
      <w:r w:rsidR="00BE3648">
        <w:rPr>
          <w:rFonts w:ascii="Gotham Light" w:hAnsi="Gotham Light"/>
          <w:sz w:val="22"/>
          <w:szCs w:val="22"/>
        </w:rPr>
        <w:t>vaccine</w:t>
      </w:r>
      <w:r w:rsidRPr="003E25B8">
        <w:rPr>
          <w:rFonts w:ascii="Gotham Light" w:hAnsi="Gotham Light"/>
          <w:sz w:val="22"/>
          <w:szCs w:val="22"/>
        </w:rPr>
        <w:t xml:space="preserve"> back to the storage room carefully placing any used vials in clearly marked bags</w:t>
      </w:r>
      <w:r w:rsidR="00F20014">
        <w:rPr>
          <w:rFonts w:ascii="Gotham Light" w:hAnsi="Gotham Light"/>
          <w:sz w:val="22"/>
          <w:szCs w:val="22"/>
        </w:rPr>
        <w:t>. The LPHD will not pick up leftover vaccine, rather it is encouraged to use all vaccine per shipment.</w:t>
      </w:r>
    </w:p>
    <w:p w14:paraId="2BC773DF" w14:textId="77777777" w:rsidR="003A67CB" w:rsidRPr="003E25B8" w:rsidRDefault="003A67CB" w:rsidP="00201F99">
      <w:pPr>
        <w:rPr>
          <w:rFonts w:ascii="Gotham Light" w:hAnsi="Gotham Light" w:cstheme="minorHAnsi"/>
          <w:sz w:val="22"/>
          <w:szCs w:val="22"/>
        </w:rPr>
      </w:pPr>
    </w:p>
    <w:p w14:paraId="1DB50735" w14:textId="77777777" w:rsidR="003A67CB" w:rsidRPr="003E25B8" w:rsidRDefault="003A67CB" w:rsidP="00201F99">
      <w:pPr>
        <w:pBdr>
          <w:top w:val="single" w:sz="4" w:space="1" w:color="auto"/>
          <w:left w:val="single" w:sz="4" w:space="4" w:color="auto"/>
          <w:bottom w:val="single" w:sz="4" w:space="1" w:color="auto"/>
          <w:right w:val="single" w:sz="4" w:space="4" w:color="auto"/>
        </w:pBdr>
        <w:shd w:val="clear" w:color="auto" w:fill="FBE4D5" w:themeFill="accent2" w:themeFillTint="33"/>
        <w:rPr>
          <w:rFonts w:ascii="Gotham Light" w:hAnsi="Gotham Light" w:cstheme="minorHAnsi"/>
          <w:sz w:val="22"/>
          <w:szCs w:val="22"/>
        </w:rPr>
      </w:pPr>
      <w:r w:rsidRPr="003E25B8">
        <w:rPr>
          <w:rFonts w:ascii="Gotham Light" w:hAnsi="Gotham Light" w:cstheme="minorHAnsi"/>
          <w:sz w:val="22"/>
          <w:szCs w:val="22"/>
          <w:u w:val="single"/>
        </w:rPr>
        <w:t>Tip</w:t>
      </w:r>
      <w:r w:rsidRPr="003E25B8">
        <w:rPr>
          <w:rFonts w:ascii="Gotham Light" w:hAnsi="Gotham Light" w:cstheme="minorHAnsi"/>
          <w:sz w:val="22"/>
          <w:szCs w:val="22"/>
        </w:rPr>
        <w:t>: Designate a primary and secondary Vaccine Coordinator. The Vaccine Coordinator position will be responsible for ensuring all vaccines are received, stored, and handled correctly during the incident. The person in this role should be familiar with your facility and resources as well as the organization’s Closed POD plan.</w:t>
      </w:r>
    </w:p>
    <w:p w14:paraId="44E243E3" w14:textId="77777777" w:rsidR="003A67CB" w:rsidRPr="003E25B8" w:rsidRDefault="003A67CB" w:rsidP="00201F99">
      <w:pPr>
        <w:rPr>
          <w:rFonts w:ascii="Gotham Light" w:hAnsi="Gotham Light" w:cstheme="minorHAnsi"/>
          <w:sz w:val="22"/>
          <w:szCs w:val="22"/>
        </w:rPr>
      </w:pPr>
    </w:p>
    <w:p w14:paraId="375327D1" w14:textId="7CD3841D" w:rsidR="003A67CB" w:rsidRDefault="003A67CB" w:rsidP="00201F99">
      <w:pPr>
        <w:rPr>
          <w:rFonts w:ascii="Gotham Light" w:hAnsi="Gotham Light"/>
          <w:color w:val="CF8D2A"/>
          <w:sz w:val="22"/>
          <w:szCs w:val="22"/>
        </w:rPr>
      </w:pPr>
      <w:r w:rsidRPr="00761901">
        <w:rPr>
          <w:rFonts w:ascii="Gotham Light" w:hAnsi="Gotham Light"/>
          <w:color w:val="CF8D2A"/>
          <w:sz w:val="22"/>
          <w:szCs w:val="22"/>
        </w:rPr>
        <w:t>Vaccine Arrival</w:t>
      </w:r>
    </w:p>
    <w:p w14:paraId="598057D3" w14:textId="77777777" w:rsidR="00761901" w:rsidRPr="00761901" w:rsidRDefault="00761901" w:rsidP="00201F99">
      <w:pPr>
        <w:rPr>
          <w:rFonts w:ascii="Gotham Light" w:hAnsi="Gotham Light"/>
          <w:color w:val="CF8D2A"/>
          <w:sz w:val="22"/>
          <w:szCs w:val="22"/>
        </w:rPr>
      </w:pPr>
    </w:p>
    <w:p w14:paraId="3213D1A0" w14:textId="3629A15B" w:rsidR="003A67CB" w:rsidRDefault="003A67CB" w:rsidP="00201F99">
      <w:pPr>
        <w:rPr>
          <w:rFonts w:ascii="Gotham Light" w:hAnsi="Gotham Light" w:cstheme="minorHAnsi"/>
          <w:sz w:val="22"/>
          <w:szCs w:val="22"/>
        </w:rPr>
      </w:pPr>
      <w:r w:rsidRPr="003E25B8">
        <w:rPr>
          <w:rFonts w:ascii="Gotham Light" w:hAnsi="Gotham Light" w:cstheme="minorHAnsi"/>
          <w:sz w:val="22"/>
          <w:szCs w:val="22"/>
        </w:rPr>
        <w:t xml:space="preserve">Notify the Vaccine delivery coordinator upon arrival. Examine delivery to ensure no breakage or leakage and immediately store vaccines in the center of the refrigeration unit where temperatures are most stable. Vaccines should be well-labeled and kept in original packaging. Keep copies of any documentation for receipt of vaccines and provide to </w:t>
      </w:r>
      <w:r w:rsidR="00D138CD" w:rsidRPr="00A03BF7">
        <w:rPr>
          <w:rFonts w:ascii="Gotham Light" w:hAnsi="Gotham Light" w:cstheme="minorHAnsi"/>
          <w:b/>
          <w:bCs/>
          <w:i/>
          <w:iCs/>
          <w:sz w:val="22"/>
          <w:szCs w:val="22"/>
        </w:rPr>
        <w:t>Vaccine Coordinator</w:t>
      </w:r>
      <w:r w:rsidRPr="003E25B8">
        <w:rPr>
          <w:rFonts w:ascii="Gotham Light" w:hAnsi="Gotham Light" w:cstheme="minorHAnsi"/>
          <w:sz w:val="22"/>
          <w:szCs w:val="22"/>
        </w:rPr>
        <w:t>.</w:t>
      </w:r>
      <w:r w:rsidR="00F20014">
        <w:rPr>
          <w:rFonts w:ascii="Gotham Light" w:hAnsi="Gotham Light" w:cstheme="minorHAnsi"/>
          <w:sz w:val="22"/>
          <w:szCs w:val="22"/>
        </w:rPr>
        <w:t xml:space="preserve"> </w:t>
      </w:r>
      <w:r w:rsidR="00F20014" w:rsidRPr="00F20014">
        <w:rPr>
          <w:rFonts w:ascii="Gotham Light" w:hAnsi="Gotham Light" w:cstheme="minorHAnsi"/>
          <w:sz w:val="22"/>
          <w:szCs w:val="22"/>
        </w:rPr>
        <w:t>Upon receipt of the vaccines, lot numbers, NDC numbers, and expiration dates should be recorded.  Having the information will assist in the event there is a recall and request for information.</w:t>
      </w:r>
    </w:p>
    <w:p w14:paraId="11CA21FF" w14:textId="1286DE93" w:rsidR="00132D06" w:rsidRDefault="00132D06" w:rsidP="00201F99">
      <w:pPr>
        <w:rPr>
          <w:rFonts w:ascii="Gotham Light" w:hAnsi="Gotham Light" w:cstheme="minorHAnsi"/>
          <w:sz w:val="22"/>
          <w:szCs w:val="22"/>
        </w:rPr>
      </w:pPr>
    </w:p>
    <w:p w14:paraId="5B1563F3" w14:textId="44AA6A43" w:rsidR="00132D06" w:rsidRPr="003E25B8" w:rsidRDefault="00132D06" w:rsidP="00132D06">
      <w:pPr>
        <w:rPr>
          <w:rFonts w:ascii="Gotham Light" w:hAnsi="Gotham Light" w:cstheme="minorHAnsi"/>
          <w:sz w:val="22"/>
          <w:szCs w:val="22"/>
        </w:rPr>
      </w:pPr>
      <w:r w:rsidRPr="00132D06">
        <w:rPr>
          <w:rFonts w:ascii="Gotham Light" w:hAnsi="Gotham Light" w:cstheme="minorHAnsi"/>
          <w:sz w:val="22"/>
          <w:szCs w:val="22"/>
        </w:rPr>
        <w:t>Note: A vaccine coordinator is the</w:t>
      </w:r>
      <w:r>
        <w:rPr>
          <w:rFonts w:ascii="Gotham Light" w:hAnsi="Gotham Light" w:cstheme="minorHAnsi"/>
          <w:sz w:val="22"/>
          <w:szCs w:val="22"/>
        </w:rPr>
        <w:t xml:space="preserve"> point of contact</w:t>
      </w:r>
      <w:r w:rsidRPr="00132D06">
        <w:rPr>
          <w:rFonts w:ascii="Gotham Light" w:hAnsi="Gotham Light" w:cstheme="minorHAnsi"/>
          <w:sz w:val="22"/>
          <w:szCs w:val="22"/>
        </w:rPr>
        <w:t xml:space="preserve"> </w:t>
      </w:r>
      <w:r>
        <w:rPr>
          <w:rFonts w:ascii="Gotham Light" w:hAnsi="Gotham Light" w:cstheme="minorHAnsi"/>
          <w:sz w:val="22"/>
          <w:szCs w:val="22"/>
        </w:rPr>
        <w:t>(</w:t>
      </w:r>
      <w:r w:rsidRPr="00132D06">
        <w:rPr>
          <w:rFonts w:ascii="Gotham Light" w:hAnsi="Gotham Light" w:cstheme="minorHAnsi"/>
          <w:sz w:val="22"/>
          <w:szCs w:val="22"/>
        </w:rPr>
        <w:t>POC</w:t>
      </w:r>
      <w:r>
        <w:rPr>
          <w:rFonts w:ascii="Gotham Light" w:hAnsi="Gotham Light" w:cstheme="minorHAnsi"/>
          <w:sz w:val="22"/>
          <w:szCs w:val="22"/>
        </w:rPr>
        <w:t>)</w:t>
      </w:r>
      <w:r w:rsidRPr="00132D06">
        <w:rPr>
          <w:rFonts w:ascii="Gotham Light" w:hAnsi="Gotham Light" w:cstheme="minorHAnsi"/>
          <w:sz w:val="22"/>
          <w:szCs w:val="22"/>
        </w:rPr>
        <w:t xml:space="preserve"> for receiving vaccine shipments, monitoring storage unit temperatures,</w:t>
      </w:r>
      <w:r>
        <w:rPr>
          <w:rFonts w:ascii="Gotham Light" w:hAnsi="Gotham Light" w:cstheme="minorHAnsi"/>
          <w:sz w:val="22"/>
          <w:szCs w:val="22"/>
        </w:rPr>
        <w:t xml:space="preserve"> </w:t>
      </w:r>
      <w:r w:rsidRPr="00132D06">
        <w:rPr>
          <w:rFonts w:ascii="Gotham Light" w:hAnsi="Gotham Light" w:cstheme="minorHAnsi"/>
          <w:sz w:val="22"/>
          <w:szCs w:val="22"/>
        </w:rPr>
        <w:t>managing vaccine inventory, etc. Immunization programs should encourage enrolled facilities/organizations to</w:t>
      </w:r>
      <w:r>
        <w:rPr>
          <w:rFonts w:ascii="Gotham Light" w:hAnsi="Gotham Light" w:cstheme="minorHAnsi"/>
          <w:sz w:val="22"/>
          <w:szCs w:val="22"/>
        </w:rPr>
        <w:t xml:space="preserve"> </w:t>
      </w:r>
      <w:r w:rsidRPr="00132D06">
        <w:rPr>
          <w:rFonts w:ascii="Gotham Light" w:hAnsi="Gotham Light" w:cstheme="minorHAnsi"/>
          <w:sz w:val="22"/>
          <w:szCs w:val="22"/>
        </w:rPr>
        <w:t>designate a vaccine coordinator role at each location as well as a back-up vaccine coordinator.</w:t>
      </w:r>
    </w:p>
    <w:p w14:paraId="472586DF" w14:textId="77777777" w:rsidR="003A67CB" w:rsidRPr="003E25B8" w:rsidRDefault="003A67CB" w:rsidP="00201F99">
      <w:pPr>
        <w:rPr>
          <w:rFonts w:ascii="Gotham Light" w:hAnsi="Gotham Light" w:cstheme="minorHAnsi"/>
          <w:color w:val="FF0000"/>
          <w:sz w:val="22"/>
          <w:szCs w:val="22"/>
        </w:rPr>
      </w:pPr>
    </w:p>
    <w:p w14:paraId="7FA8B148" w14:textId="57B8CBF8" w:rsidR="00A03BF7" w:rsidRPr="00A03BF7" w:rsidRDefault="00A03BF7" w:rsidP="00A03BF7">
      <w:pPr>
        <w:rPr>
          <w:rFonts w:ascii="Gotham Light" w:hAnsi="Gotham Light" w:cstheme="minorHAnsi"/>
          <w:b/>
          <w:bCs/>
          <w:i/>
          <w:iCs/>
          <w:sz w:val="22"/>
          <w:szCs w:val="22"/>
        </w:rPr>
      </w:pPr>
      <w:r w:rsidRPr="00A03BF7">
        <w:rPr>
          <w:rFonts w:ascii="Gotham Light" w:hAnsi="Gotham Light" w:cstheme="minorHAnsi"/>
          <w:sz w:val="22"/>
          <w:szCs w:val="22"/>
        </w:rPr>
        <w:t xml:space="preserve">Temperature data must be reviewed and documented according to guidance in the upcoming </w:t>
      </w:r>
      <w:r w:rsidRPr="00A03BF7">
        <w:rPr>
          <w:rFonts w:ascii="Gotham Light" w:hAnsi="Gotham Light" w:cstheme="minorHAnsi"/>
          <w:b/>
          <w:bCs/>
          <w:i/>
          <w:iCs/>
          <w:sz w:val="22"/>
          <w:szCs w:val="22"/>
        </w:rPr>
        <w:t>COVID-19</w:t>
      </w:r>
    </w:p>
    <w:p w14:paraId="05B3E644" w14:textId="05A6042E" w:rsidR="003A67CB" w:rsidRPr="003E25B8" w:rsidRDefault="00A03BF7" w:rsidP="00A03BF7">
      <w:pPr>
        <w:rPr>
          <w:rFonts w:ascii="Gotham Light" w:hAnsi="Gotham Light" w:cstheme="minorHAnsi"/>
          <w:sz w:val="22"/>
          <w:szCs w:val="22"/>
        </w:rPr>
      </w:pPr>
      <w:r w:rsidRPr="00A03BF7">
        <w:rPr>
          <w:rFonts w:ascii="Gotham Light" w:hAnsi="Gotham Light" w:cstheme="minorHAnsi"/>
          <w:b/>
          <w:bCs/>
          <w:i/>
          <w:iCs/>
          <w:sz w:val="22"/>
          <w:szCs w:val="22"/>
        </w:rPr>
        <w:t>addendum to CDC’s Vaccine Storage and Handling Toolkit</w:t>
      </w:r>
      <w:r w:rsidRPr="00A03BF7">
        <w:rPr>
          <w:rFonts w:ascii="Gotham Light" w:hAnsi="Gotham Light" w:cstheme="minorHAnsi"/>
          <w:sz w:val="22"/>
          <w:szCs w:val="22"/>
        </w:rPr>
        <w:t xml:space="preserve">. </w:t>
      </w:r>
      <w:r w:rsidR="003A67CB" w:rsidRPr="003E25B8">
        <w:rPr>
          <w:rFonts w:ascii="Gotham Light" w:hAnsi="Gotham Light" w:cstheme="minorHAnsi"/>
          <w:sz w:val="22"/>
          <w:szCs w:val="22"/>
        </w:rPr>
        <w:t xml:space="preserve">Temperatures should be checked and recorded on a Temperature Log three times per day: at opening, at lunch, and at closing. </w:t>
      </w:r>
    </w:p>
    <w:p w14:paraId="61957C98" w14:textId="77777777" w:rsidR="003A67CB" w:rsidRPr="003E25B8" w:rsidRDefault="003A67CB" w:rsidP="00201F99">
      <w:pPr>
        <w:rPr>
          <w:rFonts w:ascii="Gotham Light" w:hAnsi="Gotham Light" w:cstheme="minorHAnsi"/>
          <w:sz w:val="22"/>
          <w:szCs w:val="22"/>
        </w:rPr>
      </w:pPr>
    </w:p>
    <w:p w14:paraId="3ED9AE68" w14:textId="52782B98" w:rsidR="003A67CB" w:rsidRPr="003E25B8" w:rsidRDefault="003A67CB" w:rsidP="00201F99">
      <w:pPr>
        <w:rPr>
          <w:rFonts w:ascii="Gotham Light" w:hAnsi="Gotham Light" w:cstheme="minorHAnsi"/>
          <w:sz w:val="22"/>
          <w:szCs w:val="22"/>
        </w:rPr>
      </w:pPr>
      <w:r w:rsidRPr="003E25B8">
        <w:rPr>
          <w:rFonts w:ascii="Gotham Light" w:hAnsi="Gotham Light" w:cstheme="minorHAnsi"/>
          <w:sz w:val="22"/>
          <w:szCs w:val="22"/>
        </w:rPr>
        <w:t>During daily checks</w:t>
      </w:r>
      <w:r w:rsidR="00A03BF7">
        <w:rPr>
          <w:rFonts w:ascii="Gotham Light" w:hAnsi="Gotham Light" w:cstheme="minorHAnsi"/>
          <w:sz w:val="22"/>
          <w:szCs w:val="22"/>
        </w:rPr>
        <w:t>,</w:t>
      </w:r>
      <w:r w:rsidRPr="003E25B8">
        <w:rPr>
          <w:rFonts w:ascii="Gotham Light" w:hAnsi="Gotham Light" w:cstheme="minorHAnsi"/>
          <w:sz w:val="22"/>
          <w:szCs w:val="22"/>
        </w:rPr>
        <w:t xml:space="preserve"> ensure the unit is properly working. Check for any leaks near unit and ensure the door is properly closed. Lastly, make sure there is good air circulation around the unit with space around the sides and top at least </w:t>
      </w:r>
      <w:r w:rsidR="00D138CD">
        <w:rPr>
          <w:rFonts w:ascii="Gotham Light" w:hAnsi="Gotham Light" w:cstheme="minorHAnsi"/>
          <w:sz w:val="22"/>
          <w:szCs w:val="22"/>
        </w:rPr>
        <w:t>four</w:t>
      </w:r>
      <w:r w:rsidRPr="003E25B8">
        <w:rPr>
          <w:rFonts w:ascii="Gotham Light" w:hAnsi="Gotham Light" w:cstheme="minorHAnsi"/>
          <w:sz w:val="22"/>
          <w:szCs w:val="22"/>
        </w:rPr>
        <w:t xml:space="preserve"> inches between the unit and a wall.</w:t>
      </w:r>
    </w:p>
    <w:p w14:paraId="4004A7CB" w14:textId="77777777" w:rsidR="003A67CB" w:rsidRPr="003E25B8" w:rsidRDefault="003A67CB" w:rsidP="00201F99">
      <w:pPr>
        <w:rPr>
          <w:rFonts w:ascii="Gotham Light" w:hAnsi="Gotham Light" w:cstheme="minorHAnsi"/>
          <w:sz w:val="22"/>
          <w:szCs w:val="22"/>
        </w:rPr>
      </w:pPr>
    </w:p>
    <w:p w14:paraId="0DA5F2B0" w14:textId="77777777" w:rsidR="003A67CB" w:rsidRPr="003E25B8" w:rsidRDefault="003A67CB" w:rsidP="00201F99">
      <w:pPr>
        <w:rPr>
          <w:rFonts w:ascii="Gotham Light" w:hAnsi="Gotham Light" w:cstheme="minorHAnsi"/>
          <w:sz w:val="22"/>
          <w:szCs w:val="22"/>
        </w:rPr>
      </w:pPr>
      <w:r w:rsidRPr="003E25B8">
        <w:rPr>
          <w:rFonts w:ascii="Gotham Light" w:hAnsi="Gotham Light" w:cstheme="minorHAnsi"/>
          <w:sz w:val="22"/>
          <w:szCs w:val="22"/>
        </w:rPr>
        <w:t>Remember, vaccine should</w:t>
      </w:r>
      <w:r w:rsidRPr="003E25B8">
        <w:rPr>
          <w:rFonts w:ascii="Gotham Light" w:hAnsi="Gotham Light" w:cstheme="minorHAnsi"/>
          <w:sz w:val="22"/>
          <w:szCs w:val="22"/>
          <w:u w:val="single"/>
        </w:rPr>
        <w:t xml:space="preserve"> </w:t>
      </w:r>
      <w:r w:rsidRPr="003E25B8">
        <w:rPr>
          <w:rFonts w:ascii="Gotham Light" w:hAnsi="Gotham Light" w:cstheme="minorHAnsi"/>
          <w:b/>
          <w:sz w:val="22"/>
          <w:szCs w:val="22"/>
          <w:u w:val="single"/>
        </w:rPr>
        <w:t>not</w:t>
      </w:r>
      <w:r w:rsidRPr="003E25B8">
        <w:rPr>
          <w:rFonts w:ascii="Gotham Light" w:hAnsi="Gotham Light" w:cstheme="minorHAnsi"/>
          <w:sz w:val="22"/>
          <w:szCs w:val="22"/>
        </w:rPr>
        <w:t xml:space="preserve"> be stored with other food or beverage items. Do </w:t>
      </w:r>
      <w:r w:rsidRPr="003E25B8">
        <w:rPr>
          <w:rFonts w:ascii="Gotham Light" w:hAnsi="Gotham Light" w:cstheme="minorHAnsi"/>
          <w:b/>
          <w:sz w:val="22"/>
          <w:szCs w:val="22"/>
          <w:u w:val="single"/>
        </w:rPr>
        <w:t>not</w:t>
      </w:r>
      <w:r w:rsidRPr="003E25B8">
        <w:rPr>
          <w:rFonts w:ascii="Gotham Light" w:hAnsi="Gotham Light" w:cstheme="minorHAnsi"/>
          <w:sz w:val="22"/>
          <w:szCs w:val="22"/>
        </w:rPr>
        <w:t xml:space="preserve"> store vaccine in crisper bins, on the floor of the unit, in front of cooling blowers, or in door shelving. Do not repurpose water bottles for drinking after storage use.</w:t>
      </w:r>
    </w:p>
    <w:p w14:paraId="325BF88B" w14:textId="77777777" w:rsidR="003A67CB" w:rsidRPr="003E25B8" w:rsidRDefault="003A67CB" w:rsidP="00201F99">
      <w:pPr>
        <w:rPr>
          <w:rFonts w:ascii="Gotham Light" w:hAnsi="Gotham Light" w:cstheme="minorHAnsi"/>
          <w:sz w:val="22"/>
          <w:szCs w:val="22"/>
        </w:rPr>
      </w:pPr>
    </w:p>
    <w:p w14:paraId="0D5AC597" w14:textId="39A325DF" w:rsidR="003A67CB" w:rsidRPr="003E25B8" w:rsidRDefault="003A67CB" w:rsidP="00201F99">
      <w:pPr>
        <w:rPr>
          <w:rFonts w:ascii="Gotham Light" w:hAnsi="Gotham Light" w:cstheme="minorHAnsi"/>
          <w:b/>
          <w:sz w:val="22"/>
          <w:szCs w:val="22"/>
        </w:rPr>
      </w:pPr>
      <w:r w:rsidRPr="003E25B8">
        <w:rPr>
          <w:rFonts w:ascii="Gotham Light" w:hAnsi="Gotham Light" w:cstheme="minorHAnsi"/>
          <w:b/>
          <w:sz w:val="22"/>
          <w:szCs w:val="22"/>
        </w:rPr>
        <w:t xml:space="preserve">Take immediate action for out-of-range temperatures! Contact </w:t>
      </w:r>
      <w:r w:rsidR="00D138CD">
        <w:rPr>
          <w:rFonts w:ascii="Gotham Light" w:hAnsi="Gotham Light" w:cstheme="minorHAnsi"/>
          <w:b/>
          <w:sz w:val="22"/>
          <w:szCs w:val="22"/>
        </w:rPr>
        <w:t>your LHPD</w:t>
      </w:r>
      <w:r w:rsidRPr="003E25B8">
        <w:rPr>
          <w:rFonts w:ascii="Gotham Light" w:hAnsi="Gotham Light" w:cstheme="minorHAnsi"/>
          <w:b/>
          <w:sz w:val="22"/>
          <w:szCs w:val="22"/>
        </w:rPr>
        <w:t xml:space="preserve"> for further instructions if vaccine that has been stored out-of-range is discovered.</w:t>
      </w:r>
    </w:p>
    <w:p w14:paraId="4DA4B11C" w14:textId="3578BB14" w:rsidR="003A67CB" w:rsidRDefault="003A67CB" w:rsidP="00122809">
      <w:pPr>
        <w:rPr>
          <w:rFonts w:ascii="Gotham Light" w:hAnsi="Gotham Light"/>
          <w:b/>
          <w:sz w:val="22"/>
          <w:szCs w:val="22"/>
        </w:rPr>
      </w:pPr>
    </w:p>
    <w:p w14:paraId="73ADAE40" w14:textId="57790A37" w:rsidR="00122809" w:rsidRPr="00122809" w:rsidRDefault="00122809" w:rsidP="00122809">
      <w:pPr>
        <w:spacing w:after="240"/>
        <w:rPr>
          <w:rFonts w:ascii="Gotham Light" w:hAnsi="Gotham Light"/>
          <w:color w:val="CF8D2A"/>
          <w:sz w:val="22"/>
          <w:szCs w:val="22"/>
        </w:rPr>
      </w:pPr>
      <w:r w:rsidRPr="00122809">
        <w:rPr>
          <w:rFonts w:ascii="Gotham Light" w:hAnsi="Gotham Light"/>
          <w:color w:val="CF8D2A"/>
          <w:sz w:val="22"/>
          <w:szCs w:val="22"/>
        </w:rPr>
        <w:t>Vaccine Administration</w:t>
      </w:r>
    </w:p>
    <w:p w14:paraId="3699811F" w14:textId="5DE20BAD" w:rsidR="005968CC" w:rsidRPr="00761901" w:rsidRDefault="005968CC" w:rsidP="005968CC">
      <w:pPr>
        <w:rPr>
          <w:rFonts w:ascii="Gotham Light" w:hAnsi="Gotham Light"/>
          <w:b/>
          <w:bCs/>
          <w:color w:val="CF8D2A"/>
          <w:sz w:val="22"/>
          <w:szCs w:val="22"/>
          <w:u w:val="single"/>
        </w:rPr>
      </w:pPr>
      <w:r w:rsidRPr="00761901">
        <w:rPr>
          <w:rFonts w:ascii="Gotham Light" w:hAnsi="Gotham Light"/>
          <w:b/>
          <w:bCs/>
          <w:color w:val="CF8D2A"/>
          <w:sz w:val="22"/>
          <w:szCs w:val="22"/>
          <w:u w:val="single"/>
        </w:rPr>
        <w:t xml:space="preserve">Table </w:t>
      </w:r>
      <w:r>
        <w:rPr>
          <w:rFonts w:ascii="Gotham Light" w:hAnsi="Gotham Light"/>
          <w:b/>
          <w:bCs/>
          <w:color w:val="CF8D2A"/>
          <w:sz w:val="22"/>
          <w:szCs w:val="22"/>
          <w:u w:val="single"/>
        </w:rPr>
        <w:t>4</w:t>
      </w:r>
      <w:r w:rsidRPr="00761901">
        <w:rPr>
          <w:rFonts w:ascii="Gotham Light" w:hAnsi="Gotham Light"/>
          <w:b/>
          <w:bCs/>
          <w:color w:val="CF8D2A"/>
          <w:sz w:val="22"/>
          <w:szCs w:val="22"/>
          <w:u w:val="single"/>
        </w:rPr>
        <w:t xml:space="preserve">.0: COVID-19 Vaccine </w:t>
      </w:r>
      <w:r>
        <w:rPr>
          <w:rFonts w:ascii="Gotham Light" w:hAnsi="Gotham Light"/>
          <w:b/>
          <w:bCs/>
          <w:color w:val="CF8D2A"/>
          <w:sz w:val="22"/>
          <w:szCs w:val="22"/>
          <w:u w:val="single"/>
        </w:rPr>
        <w:t>Administration</w:t>
      </w:r>
      <w:r w:rsidRPr="00761901">
        <w:rPr>
          <w:rFonts w:ascii="Gotham Light" w:hAnsi="Gotham Light"/>
          <w:b/>
          <w:bCs/>
          <w:color w:val="CF8D2A"/>
          <w:sz w:val="22"/>
          <w:szCs w:val="22"/>
          <w:u w:val="single"/>
        </w:rPr>
        <w:t xml:space="preserve"> Scenarios developed by the CDC.</w:t>
      </w:r>
      <w:r w:rsidRPr="00761901">
        <w:rPr>
          <w:b/>
          <w:bCs/>
          <w:color w:val="CF8D2A"/>
          <w:u w:val="single"/>
          <w:vertAlign w:val="superscript"/>
        </w:rPr>
        <w:footnoteReference w:id="6"/>
      </w:r>
    </w:p>
    <w:tbl>
      <w:tblPr>
        <w:tblStyle w:val="TableGrid"/>
        <w:tblW w:w="0" w:type="auto"/>
        <w:tblLook w:val="04A0" w:firstRow="1" w:lastRow="0" w:firstColumn="1" w:lastColumn="0" w:noHBand="0" w:noVBand="1"/>
      </w:tblPr>
      <w:tblGrid>
        <w:gridCol w:w="3184"/>
        <w:gridCol w:w="3135"/>
        <w:gridCol w:w="3031"/>
      </w:tblGrid>
      <w:tr w:rsidR="005968CC" w14:paraId="4C6592D4" w14:textId="77777777" w:rsidTr="008C59BB">
        <w:tc>
          <w:tcPr>
            <w:tcW w:w="9350" w:type="dxa"/>
            <w:gridSpan w:val="3"/>
            <w:shd w:val="clear" w:color="auto" w:fill="C00000"/>
          </w:tcPr>
          <w:p w14:paraId="39FB4D57" w14:textId="50986110" w:rsidR="005968CC" w:rsidRPr="00D063C9" w:rsidRDefault="005968CC" w:rsidP="008C59BB">
            <w:pPr>
              <w:rPr>
                <w:rFonts w:ascii="Gotham Light" w:hAnsi="Gotham Light" w:cstheme="minorHAnsi"/>
                <w:b/>
                <w:bCs/>
                <w:sz w:val="22"/>
                <w:szCs w:val="22"/>
              </w:rPr>
            </w:pPr>
            <w:r w:rsidRPr="00D063C9">
              <w:rPr>
                <w:rFonts w:ascii="Gotham Light" w:hAnsi="Gotham Light" w:cstheme="minorHAnsi"/>
                <w:b/>
                <w:bCs/>
                <w:sz w:val="22"/>
                <w:szCs w:val="22"/>
              </w:rPr>
              <w:lastRenderedPageBreak/>
              <w:t xml:space="preserve">On-site Vaccine </w:t>
            </w:r>
            <w:r>
              <w:rPr>
                <w:rFonts w:ascii="Gotham Light" w:hAnsi="Gotham Light" w:cstheme="minorHAnsi"/>
                <w:b/>
                <w:bCs/>
                <w:sz w:val="22"/>
                <w:szCs w:val="22"/>
              </w:rPr>
              <w:t>Administration</w:t>
            </w:r>
            <w:r w:rsidRPr="00D063C9">
              <w:rPr>
                <w:rFonts w:ascii="Gotham Light" w:hAnsi="Gotham Light" w:cstheme="minorHAnsi"/>
                <w:b/>
                <w:bCs/>
                <w:sz w:val="22"/>
                <w:szCs w:val="22"/>
              </w:rPr>
              <w:t xml:space="preserve"> Requirements</w:t>
            </w:r>
          </w:p>
          <w:p w14:paraId="78D2DC97" w14:textId="77777777" w:rsidR="005968CC" w:rsidRPr="00D063C9" w:rsidRDefault="005968CC" w:rsidP="008C59BB">
            <w:pPr>
              <w:rPr>
                <w:rFonts w:ascii="Gotham Light" w:hAnsi="Gotham Light" w:cstheme="minorHAnsi"/>
                <w:b/>
                <w:bCs/>
                <w:sz w:val="22"/>
                <w:szCs w:val="22"/>
              </w:rPr>
            </w:pPr>
          </w:p>
        </w:tc>
      </w:tr>
      <w:tr w:rsidR="005968CC" w14:paraId="6AC4082C" w14:textId="77777777" w:rsidTr="008C59BB">
        <w:tc>
          <w:tcPr>
            <w:tcW w:w="3184" w:type="dxa"/>
          </w:tcPr>
          <w:p w14:paraId="6FBEA029" w14:textId="77777777" w:rsidR="005968CC" w:rsidRDefault="005968CC" w:rsidP="008C59BB">
            <w:pPr>
              <w:rPr>
                <w:rFonts w:ascii="Gotham Light" w:hAnsi="Gotham Light" w:cstheme="minorHAnsi"/>
                <w:sz w:val="22"/>
                <w:szCs w:val="22"/>
              </w:rPr>
            </w:pPr>
            <w:r w:rsidRPr="009C708C">
              <w:rPr>
                <w:rFonts w:ascii="Gotham Light" w:hAnsi="Gotham Light" w:cstheme="minorHAnsi"/>
                <w:b/>
                <w:bCs/>
                <w:sz w:val="22"/>
                <w:szCs w:val="22"/>
                <w:u w:val="single"/>
              </w:rPr>
              <w:t>Planning Scenario 1:</w:t>
            </w:r>
            <w:r>
              <w:rPr>
                <w:rFonts w:ascii="Gotham Light" w:hAnsi="Gotham Light" w:cstheme="minorHAnsi"/>
                <w:sz w:val="22"/>
                <w:szCs w:val="22"/>
              </w:rPr>
              <w:t xml:space="preserve"> </w:t>
            </w:r>
            <w:r w:rsidRPr="00D063C9">
              <w:rPr>
                <w:rFonts w:ascii="Gotham Light" w:hAnsi="Gotham Light" w:cstheme="minorHAnsi"/>
                <w:sz w:val="22"/>
                <w:szCs w:val="22"/>
              </w:rPr>
              <w:t>Vaccine A demonstrates</w:t>
            </w:r>
            <w:r>
              <w:rPr>
                <w:rFonts w:ascii="Gotham Light" w:hAnsi="Gotham Light" w:cstheme="minorHAnsi"/>
                <w:sz w:val="22"/>
                <w:szCs w:val="22"/>
              </w:rPr>
              <w:t xml:space="preserve"> </w:t>
            </w:r>
            <w:r w:rsidRPr="00D063C9">
              <w:rPr>
                <w:rFonts w:ascii="Gotham Light" w:hAnsi="Gotham Light" w:cstheme="minorHAnsi"/>
                <w:sz w:val="22"/>
                <w:szCs w:val="22"/>
              </w:rPr>
              <w:t xml:space="preserve">sufficient efficacy/safety for </w:t>
            </w:r>
            <w:r>
              <w:rPr>
                <w:rFonts w:ascii="Gotham Light" w:hAnsi="Gotham Light" w:cstheme="minorHAnsi"/>
                <w:sz w:val="22"/>
                <w:szCs w:val="22"/>
              </w:rPr>
              <w:t>Emergency Use Authorization (</w:t>
            </w:r>
            <w:r w:rsidRPr="00D063C9">
              <w:rPr>
                <w:rFonts w:ascii="Gotham Light" w:hAnsi="Gotham Light" w:cstheme="minorHAnsi"/>
                <w:sz w:val="22"/>
                <w:szCs w:val="22"/>
              </w:rPr>
              <w:t>EUA</w:t>
            </w:r>
            <w:r>
              <w:rPr>
                <w:rFonts w:ascii="Gotham Light" w:hAnsi="Gotham Light" w:cstheme="minorHAnsi"/>
                <w:sz w:val="22"/>
                <w:szCs w:val="22"/>
              </w:rPr>
              <w:t>)</w:t>
            </w:r>
          </w:p>
        </w:tc>
        <w:tc>
          <w:tcPr>
            <w:tcW w:w="3135" w:type="dxa"/>
          </w:tcPr>
          <w:p w14:paraId="7F133A3B" w14:textId="77777777" w:rsidR="005968CC" w:rsidRDefault="005968CC" w:rsidP="008C59BB">
            <w:pPr>
              <w:rPr>
                <w:rFonts w:ascii="Gotham Light" w:hAnsi="Gotham Light" w:cstheme="minorHAnsi"/>
                <w:sz w:val="22"/>
                <w:szCs w:val="22"/>
              </w:rPr>
            </w:pPr>
            <w:r w:rsidRPr="009C708C">
              <w:rPr>
                <w:rFonts w:ascii="Gotham Light" w:hAnsi="Gotham Light" w:cstheme="minorHAnsi"/>
                <w:b/>
                <w:bCs/>
                <w:sz w:val="22"/>
                <w:szCs w:val="22"/>
                <w:u w:val="single"/>
              </w:rPr>
              <w:t>Planning Scenario 2:</w:t>
            </w:r>
            <w:r>
              <w:rPr>
                <w:rFonts w:ascii="Gotham Light" w:hAnsi="Gotham Light" w:cstheme="minorHAnsi"/>
                <w:sz w:val="22"/>
                <w:szCs w:val="22"/>
              </w:rPr>
              <w:t xml:space="preserve"> </w:t>
            </w:r>
            <w:r w:rsidRPr="00D063C9">
              <w:rPr>
                <w:rFonts w:ascii="Gotham Light" w:hAnsi="Gotham Light" w:cstheme="minorHAnsi"/>
                <w:sz w:val="22"/>
                <w:szCs w:val="22"/>
              </w:rPr>
              <w:t>Vaccine B demonstrates sufficient efficacy/safety for EUA</w:t>
            </w:r>
          </w:p>
        </w:tc>
        <w:tc>
          <w:tcPr>
            <w:tcW w:w="3031" w:type="dxa"/>
          </w:tcPr>
          <w:p w14:paraId="1FADD4A9" w14:textId="77777777" w:rsidR="005968CC" w:rsidRDefault="005968CC" w:rsidP="008C59BB">
            <w:pPr>
              <w:rPr>
                <w:rFonts w:ascii="Gotham Light" w:hAnsi="Gotham Light" w:cstheme="minorHAnsi"/>
                <w:sz w:val="22"/>
                <w:szCs w:val="22"/>
              </w:rPr>
            </w:pPr>
            <w:r w:rsidRPr="009C708C">
              <w:rPr>
                <w:rFonts w:ascii="Gotham Light" w:hAnsi="Gotham Light" w:cstheme="minorHAnsi"/>
                <w:b/>
                <w:bCs/>
                <w:sz w:val="22"/>
                <w:szCs w:val="22"/>
                <w:u w:val="single"/>
              </w:rPr>
              <w:t>Planning Scenario 3:</w:t>
            </w:r>
            <w:r>
              <w:rPr>
                <w:rFonts w:ascii="Gotham Light" w:hAnsi="Gotham Light" w:cstheme="minorHAnsi"/>
                <w:sz w:val="22"/>
                <w:szCs w:val="22"/>
              </w:rPr>
              <w:t xml:space="preserve"> </w:t>
            </w:r>
            <w:r w:rsidRPr="009C708C">
              <w:rPr>
                <w:rFonts w:ascii="Gotham Light" w:hAnsi="Gotham Light" w:cstheme="minorHAnsi"/>
                <w:sz w:val="22"/>
                <w:szCs w:val="22"/>
              </w:rPr>
              <w:t>Vaccines A and B demonstrate sufficient efficacy/safety for EUA</w:t>
            </w:r>
          </w:p>
        </w:tc>
      </w:tr>
      <w:tr w:rsidR="005968CC" w14:paraId="07BD86A8" w14:textId="77777777" w:rsidTr="008C59BB">
        <w:tc>
          <w:tcPr>
            <w:tcW w:w="3184" w:type="dxa"/>
          </w:tcPr>
          <w:p w14:paraId="7D7A6356" w14:textId="77777777" w:rsidR="005968CC" w:rsidRPr="009C708C" w:rsidRDefault="005968CC" w:rsidP="008C59BB">
            <w:pPr>
              <w:rPr>
                <w:rFonts w:ascii="Gotham Light" w:hAnsi="Gotham Light" w:cstheme="minorHAnsi"/>
                <w:b/>
                <w:bCs/>
                <w:sz w:val="22"/>
                <w:szCs w:val="22"/>
              </w:rPr>
            </w:pPr>
            <w:r w:rsidRPr="009C708C">
              <w:rPr>
                <w:rFonts w:ascii="Gotham Light" w:hAnsi="Gotham Light" w:cstheme="minorHAnsi"/>
                <w:b/>
                <w:bCs/>
                <w:sz w:val="22"/>
                <w:szCs w:val="22"/>
              </w:rPr>
              <w:t>Vaccine A:</w:t>
            </w:r>
          </w:p>
          <w:p w14:paraId="4556AFE0" w14:textId="77777777" w:rsidR="005968CC" w:rsidRDefault="005968CC" w:rsidP="005968CC">
            <w:pPr>
              <w:rPr>
                <w:rFonts w:ascii="Gotham Light" w:hAnsi="Gotham Light" w:cstheme="minorHAnsi"/>
                <w:sz w:val="22"/>
                <w:szCs w:val="22"/>
              </w:rPr>
            </w:pPr>
            <w:r>
              <w:rPr>
                <w:rFonts w:ascii="Gotham Light" w:hAnsi="Gotham Light" w:cstheme="minorHAnsi"/>
                <w:sz w:val="22"/>
                <w:szCs w:val="22"/>
              </w:rPr>
              <w:t>2-dose series (21 days between doses)</w:t>
            </w:r>
          </w:p>
          <w:p w14:paraId="6C6C45AB" w14:textId="77777777" w:rsidR="005968CC" w:rsidRDefault="005968CC" w:rsidP="005968CC">
            <w:pPr>
              <w:pStyle w:val="ListParagraph"/>
              <w:numPr>
                <w:ilvl w:val="0"/>
                <w:numId w:val="21"/>
              </w:numPr>
              <w:rPr>
                <w:rFonts w:ascii="Gotham Light" w:hAnsi="Gotham Light" w:cstheme="minorHAnsi"/>
                <w:sz w:val="22"/>
                <w:szCs w:val="22"/>
              </w:rPr>
            </w:pPr>
            <w:r>
              <w:rPr>
                <w:rFonts w:ascii="Gotham Light" w:hAnsi="Gotham Light" w:cstheme="minorHAnsi"/>
                <w:sz w:val="22"/>
                <w:szCs w:val="22"/>
              </w:rPr>
              <w:t>On-site mixing required; reconstitute with diluent just prior to administration</w:t>
            </w:r>
          </w:p>
          <w:p w14:paraId="5DE2A491" w14:textId="2012C7DE" w:rsidR="005968CC" w:rsidRPr="005968CC" w:rsidRDefault="005968CC" w:rsidP="005968CC">
            <w:pPr>
              <w:pStyle w:val="ListParagraph"/>
              <w:numPr>
                <w:ilvl w:val="0"/>
                <w:numId w:val="21"/>
              </w:numPr>
              <w:rPr>
                <w:rFonts w:ascii="Gotham Light" w:hAnsi="Gotham Light" w:cstheme="minorHAnsi"/>
                <w:sz w:val="22"/>
                <w:szCs w:val="22"/>
              </w:rPr>
            </w:pPr>
            <w:r>
              <w:rPr>
                <w:rFonts w:ascii="Gotham Light" w:hAnsi="Gotham Light" w:cstheme="minorHAnsi"/>
                <w:sz w:val="22"/>
                <w:szCs w:val="22"/>
              </w:rPr>
              <w:t>Administer by intramuscular (IM) injection</w:t>
            </w:r>
          </w:p>
        </w:tc>
        <w:tc>
          <w:tcPr>
            <w:tcW w:w="3135" w:type="dxa"/>
          </w:tcPr>
          <w:p w14:paraId="5AD02777" w14:textId="77777777" w:rsidR="005968CC" w:rsidRPr="009C708C" w:rsidRDefault="005968CC" w:rsidP="008C59BB">
            <w:pPr>
              <w:rPr>
                <w:rFonts w:ascii="Gotham Light" w:hAnsi="Gotham Light" w:cstheme="minorHAnsi"/>
                <w:b/>
                <w:bCs/>
                <w:sz w:val="22"/>
                <w:szCs w:val="22"/>
                <w:u w:val="single"/>
              </w:rPr>
            </w:pPr>
            <w:r w:rsidRPr="009C708C">
              <w:rPr>
                <w:rFonts w:ascii="Gotham Light" w:hAnsi="Gotham Light" w:cstheme="minorHAnsi"/>
                <w:b/>
                <w:bCs/>
                <w:sz w:val="22"/>
                <w:szCs w:val="22"/>
                <w:u w:val="single"/>
              </w:rPr>
              <w:t>Vaccine B:</w:t>
            </w:r>
          </w:p>
          <w:p w14:paraId="10DAD0EF" w14:textId="77777777" w:rsidR="005968CC" w:rsidRDefault="005968CC" w:rsidP="005968CC">
            <w:pPr>
              <w:rPr>
                <w:rFonts w:ascii="Gotham Light" w:hAnsi="Gotham Light" w:cstheme="minorHAnsi"/>
                <w:sz w:val="22"/>
                <w:szCs w:val="22"/>
              </w:rPr>
            </w:pPr>
            <w:r>
              <w:rPr>
                <w:rFonts w:ascii="Gotham Light" w:hAnsi="Gotham Light" w:cstheme="minorHAnsi"/>
                <w:sz w:val="22"/>
                <w:szCs w:val="22"/>
              </w:rPr>
              <w:t>2-dose series (21 days between doses)</w:t>
            </w:r>
          </w:p>
          <w:p w14:paraId="32FB751F" w14:textId="3EEA9913" w:rsidR="005968CC" w:rsidRDefault="005968CC" w:rsidP="005968CC">
            <w:pPr>
              <w:pStyle w:val="ListParagraph"/>
              <w:numPr>
                <w:ilvl w:val="0"/>
                <w:numId w:val="21"/>
              </w:numPr>
              <w:rPr>
                <w:rFonts w:ascii="Gotham Light" w:hAnsi="Gotham Light" w:cstheme="minorHAnsi"/>
                <w:sz w:val="22"/>
                <w:szCs w:val="22"/>
              </w:rPr>
            </w:pPr>
            <w:r>
              <w:rPr>
                <w:rFonts w:ascii="Gotham Light" w:hAnsi="Gotham Light" w:cstheme="minorHAnsi"/>
                <w:sz w:val="22"/>
                <w:szCs w:val="22"/>
              </w:rPr>
              <w:t>No on-site mixing required</w:t>
            </w:r>
          </w:p>
          <w:p w14:paraId="2FD00B2E" w14:textId="68662DE4" w:rsidR="005968CC" w:rsidRPr="005968CC" w:rsidRDefault="005968CC" w:rsidP="005968CC">
            <w:pPr>
              <w:pStyle w:val="ListParagraph"/>
              <w:numPr>
                <w:ilvl w:val="0"/>
                <w:numId w:val="21"/>
              </w:numPr>
              <w:rPr>
                <w:rFonts w:ascii="Gotham Light" w:hAnsi="Gotham Light" w:cstheme="minorHAnsi"/>
                <w:sz w:val="22"/>
                <w:szCs w:val="22"/>
              </w:rPr>
            </w:pPr>
            <w:r w:rsidRPr="005968CC">
              <w:rPr>
                <w:rFonts w:ascii="Gotham Light" w:hAnsi="Gotham Light" w:cstheme="minorHAnsi"/>
                <w:sz w:val="22"/>
                <w:szCs w:val="22"/>
              </w:rPr>
              <w:t>Administer by intramuscular (IM) injection</w:t>
            </w:r>
          </w:p>
        </w:tc>
        <w:tc>
          <w:tcPr>
            <w:tcW w:w="3031" w:type="dxa"/>
          </w:tcPr>
          <w:p w14:paraId="5B499EAE" w14:textId="77777777" w:rsidR="005968CC" w:rsidRDefault="005968CC" w:rsidP="008C59BB">
            <w:pPr>
              <w:rPr>
                <w:rFonts w:ascii="Gotham Light" w:hAnsi="Gotham Light" w:cstheme="minorHAnsi"/>
                <w:sz w:val="22"/>
                <w:szCs w:val="22"/>
              </w:rPr>
            </w:pPr>
            <w:r w:rsidRPr="009C708C">
              <w:rPr>
                <w:rFonts w:ascii="Gotham Light" w:hAnsi="Gotham Light" w:cstheme="minorHAnsi"/>
                <w:b/>
                <w:bCs/>
                <w:sz w:val="22"/>
                <w:szCs w:val="22"/>
                <w:u w:val="single"/>
              </w:rPr>
              <w:t>Vaccine A</w:t>
            </w:r>
            <w:r>
              <w:rPr>
                <w:rFonts w:ascii="Gotham Light" w:hAnsi="Gotham Light" w:cstheme="minorHAnsi"/>
                <w:sz w:val="22"/>
                <w:szCs w:val="22"/>
              </w:rPr>
              <w:t>:</w:t>
            </w:r>
          </w:p>
          <w:p w14:paraId="48FF348F" w14:textId="77777777" w:rsidR="005968CC" w:rsidRDefault="005968CC" w:rsidP="005968CC">
            <w:pPr>
              <w:rPr>
                <w:rFonts w:ascii="Gotham Light" w:hAnsi="Gotham Light" w:cstheme="minorHAnsi"/>
                <w:sz w:val="22"/>
                <w:szCs w:val="22"/>
              </w:rPr>
            </w:pPr>
            <w:r>
              <w:rPr>
                <w:rFonts w:ascii="Gotham Light" w:hAnsi="Gotham Light" w:cstheme="minorHAnsi"/>
                <w:sz w:val="22"/>
                <w:szCs w:val="22"/>
              </w:rPr>
              <w:t>2-dose series (21 days between doses)</w:t>
            </w:r>
          </w:p>
          <w:p w14:paraId="0C4C0D93" w14:textId="77777777" w:rsidR="005968CC" w:rsidRDefault="005968CC" w:rsidP="005968CC">
            <w:pPr>
              <w:pStyle w:val="ListParagraph"/>
              <w:numPr>
                <w:ilvl w:val="0"/>
                <w:numId w:val="21"/>
              </w:numPr>
              <w:rPr>
                <w:rFonts w:ascii="Gotham Light" w:hAnsi="Gotham Light" w:cstheme="minorHAnsi"/>
                <w:sz w:val="22"/>
                <w:szCs w:val="22"/>
              </w:rPr>
            </w:pPr>
            <w:r>
              <w:rPr>
                <w:rFonts w:ascii="Gotham Light" w:hAnsi="Gotham Light" w:cstheme="minorHAnsi"/>
                <w:sz w:val="22"/>
                <w:szCs w:val="22"/>
              </w:rPr>
              <w:t>On-site mixing required; reconstitute with diluent just prior to administration</w:t>
            </w:r>
          </w:p>
          <w:p w14:paraId="52DD1D65" w14:textId="72A0578F" w:rsidR="005968CC" w:rsidRPr="005968CC" w:rsidRDefault="005968CC" w:rsidP="005968CC">
            <w:pPr>
              <w:pStyle w:val="ListParagraph"/>
              <w:numPr>
                <w:ilvl w:val="0"/>
                <w:numId w:val="21"/>
              </w:numPr>
              <w:rPr>
                <w:rFonts w:ascii="Gotham Light" w:hAnsi="Gotham Light" w:cstheme="minorHAnsi"/>
                <w:sz w:val="22"/>
                <w:szCs w:val="22"/>
              </w:rPr>
            </w:pPr>
            <w:r w:rsidRPr="005968CC">
              <w:rPr>
                <w:rFonts w:ascii="Gotham Light" w:hAnsi="Gotham Light" w:cstheme="minorHAnsi"/>
                <w:sz w:val="22"/>
                <w:szCs w:val="22"/>
              </w:rPr>
              <w:t xml:space="preserve">Administer by intramuscular (IM) injection </w:t>
            </w:r>
          </w:p>
        </w:tc>
      </w:tr>
      <w:tr w:rsidR="005968CC" w14:paraId="3BE15EB6" w14:textId="77777777" w:rsidTr="008C59BB">
        <w:tc>
          <w:tcPr>
            <w:tcW w:w="3184" w:type="dxa"/>
          </w:tcPr>
          <w:p w14:paraId="0CE3A224" w14:textId="77777777" w:rsidR="005968CC" w:rsidRDefault="005968CC" w:rsidP="008C59BB">
            <w:pPr>
              <w:rPr>
                <w:rFonts w:ascii="Gotham Light" w:hAnsi="Gotham Light" w:cstheme="minorHAnsi"/>
                <w:sz w:val="22"/>
                <w:szCs w:val="22"/>
              </w:rPr>
            </w:pPr>
          </w:p>
        </w:tc>
        <w:tc>
          <w:tcPr>
            <w:tcW w:w="3135" w:type="dxa"/>
          </w:tcPr>
          <w:p w14:paraId="13D00105" w14:textId="77777777" w:rsidR="005968CC" w:rsidRDefault="005968CC" w:rsidP="008C59BB">
            <w:pPr>
              <w:rPr>
                <w:rFonts w:ascii="Gotham Light" w:hAnsi="Gotham Light" w:cstheme="minorHAnsi"/>
                <w:sz w:val="22"/>
                <w:szCs w:val="22"/>
              </w:rPr>
            </w:pPr>
          </w:p>
        </w:tc>
        <w:tc>
          <w:tcPr>
            <w:tcW w:w="3031" w:type="dxa"/>
          </w:tcPr>
          <w:p w14:paraId="2DC3CA4D" w14:textId="77777777" w:rsidR="005968CC" w:rsidRDefault="005968CC" w:rsidP="008C59BB">
            <w:pPr>
              <w:rPr>
                <w:rFonts w:ascii="Gotham Light" w:hAnsi="Gotham Light" w:cstheme="minorHAnsi"/>
                <w:b/>
                <w:bCs/>
                <w:sz w:val="22"/>
                <w:szCs w:val="22"/>
                <w:u w:val="single"/>
              </w:rPr>
            </w:pPr>
            <w:r w:rsidRPr="009C708C">
              <w:rPr>
                <w:rFonts w:ascii="Gotham Light" w:hAnsi="Gotham Light" w:cstheme="minorHAnsi"/>
                <w:b/>
                <w:bCs/>
                <w:sz w:val="22"/>
                <w:szCs w:val="22"/>
                <w:u w:val="single"/>
              </w:rPr>
              <w:t xml:space="preserve">Vaccine B: </w:t>
            </w:r>
          </w:p>
          <w:p w14:paraId="21A2AECA" w14:textId="77777777" w:rsidR="005968CC" w:rsidRDefault="005968CC" w:rsidP="005968CC">
            <w:pPr>
              <w:rPr>
                <w:rFonts w:ascii="Gotham Light" w:hAnsi="Gotham Light" w:cstheme="minorHAnsi"/>
                <w:sz w:val="22"/>
                <w:szCs w:val="22"/>
              </w:rPr>
            </w:pPr>
            <w:r>
              <w:rPr>
                <w:rFonts w:ascii="Gotham Light" w:hAnsi="Gotham Light" w:cstheme="minorHAnsi"/>
                <w:sz w:val="22"/>
                <w:szCs w:val="22"/>
              </w:rPr>
              <w:t>2-dose series (21 days between doses)</w:t>
            </w:r>
          </w:p>
          <w:p w14:paraId="0208BC11" w14:textId="31A001E5" w:rsidR="005968CC" w:rsidRDefault="005968CC" w:rsidP="005968CC">
            <w:pPr>
              <w:pStyle w:val="ListParagraph"/>
              <w:numPr>
                <w:ilvl w:val="0"/>
                <w:numId w:val="21"/>
              </w:numPr>
              <w:rPr>
                <w:rFonts w:ascii="Gotham Light" w:hAnsi="Gotham Light" w:cstheme="minorHAnsi"/>
                <w:sz w:val="22"/>
                <w:szCs w:val="22"/>
              </w:rPr>
            </w:pPr>
            <w:r>
              <w:rPr>
                <w:rFonts w:ascii="Gotham Light" w:hAnsi="Gotham Light" w:cstheme="minorHAnsi"/>
                <w:sz w:val="22"/>
                <w:szCs w:val="22"/>
              </w:rPr>
              <w:t>No on-site mixing required</w:t>
            </w:r>
          </w:p>
          <w:p w14:paraId="41AA4337" w14:textId="546D5954" w:rsidR="005968CC" w:rsidRPr="005968CC" w:rsidRDefault="005968CC" w:rsidP="005968CC">
            <w:pPr>
              <w:pStyle w:val="ListParagraph"/>
              <w:numPr>
                <w:ilvl w:val="0"/>
                <w:numId w:val="21"/>
              </w:numPr>
              <w:rPr>
                <w:rFonts w:ascii="Gotham Light" w:hAnsi="Gotham Light" w:cstheme="minorHAnsi"/>
                <w:sz w:val="22"/>
                <w:szCs w:val="22"/>
              </w:rPr>
            </w:pPr>
            <w:r w:rsidRPr="005968CC">
              <w:rPr>
                <w:rFonts w:ascii="Gotham Light" w:hAnsi="Gotham Light" w:cstheme="minorHAnsi"/>
                <w:sz w:val="22"/>
                <w:szCs w:val="22"/>
              </w:rPr>
              <w:t>Administer by intramuscular (IM) injection</w:t>
            </w:r>
          </w:p>
        </w:tc>
      </w:tr>
    </w:tbl>
    <w:p w14:paraId="5989B9F8" w14:textId="77777777" w:rsidR="00122809" w:rsidRPr="003E25B8" w:rsidRDefault="00122809" w:rsidP="00122809">
      <w:pPr>
        <w:rPr>
          <w:rFonts w:ascii="Gotham Light" w:hAnsi="Gotham Light"/>
          <w:b/>
          <w:sz w:val="22"/>
          <w:szCs w:val="22"/>
        </w:rPr>
      </w:pPr>
    </w:p>
    <w:p w14:paraId="1730152A" w14:textId="5D943B65" w:rsidR="003A67CB" w:rsidRPr="00195159" w:rsidRDefault="003A67CB" w:rsidP="00201F99">
      <w:pPr>
        <w:spacing w:after="240"/>
        <w:rPr>
          <w:rFonts w:ascii="Gotham Light" w:hAnsi="Gotham Light"/>
          <w:color w:val="CF8D2A"/>
          <w:sz w:val="22"/>
          <w:szCs w:val="22"/>
        </w:rPr>
      </w:pPr>
      <w:r w:rsidRPr="00195159">
        <w:rPr>
          <w:rFonts w:ascii="Gotham Light" w:hAnsi="Gotham Light"/>
          <w:color w:val="CF8D2A"/>
          <w:sz w:val="22"/>
          <w:szCs w:val="22"/>
        </w:rPr>
        <w:t xml:space="preserve">Legal Considerations When Dispensing </w:t>
      </w:r>
      <w:r w:rsidR="008C77FB" w:rsidRPr="00195159">
        <w:rPr>
          <w:rFonts w:ascii="Gotham Light" w:hAnsi="Gotham Light"/>
          <w:color w:val="CF8D2A"/>
          <w:sz w:val="22"/>
          <w:szCs w:val="22"/>
        </w:rPr>
        <w:t>Vaccine</w:t>
      </w:r>
      <w:r w:rsidRPr="00195159">
        <w:rPr>
          <w:rFonts w:ascii="Gotham Light" w:hAnsi="Gotham Light"/>
          <w:color w:val="CF8D2A"/>
          <w:sz w:val="22"/>
          <w:szCs w:val="22"/>
        </w:rPr>
        <w:t xml:space="preserve"> </w:t>
      </w:r>
    </w:p>
    <w:p w14:paraId="2AA8B64A" w14:textId="77777777" w:rsidR="003A67CB" w:rsidRPr="003E25B8" w:rsidRDefault="003A67CB" w:rsidP="00201F99">
      <w:pPr>
        <w:rPr>
          <w:rFonts w:ascii="Gotham Light" w:hAnsi="Gotham Light" w:cstheme="minorHAnsi"/>
          <w:color w:val="000000" w:themeColor="text1"/>
          <w:sz w:val="22"/>
          <w:szCs w:val="22"/>
        </w:rPr>
      </w:pPr>
      <w:r w:rsidRPr="003E25B8">
        <w:rPr>
          <w:rFonts w:ascii="Gotham Light" w:hAnsi="Gotham Light" w:cstheme="minorHAnsi"/>
          <w:b/>
          <w:color w:val="000000" w:themeColor="text1"/>
          <w:sz w:val="22"/>
          <w:szCs w:val="22"/>
        </w:rPr>
        <w:t xml:space="preserve">All Closed POD facilities should review the </w:t>
      </w:r>
      <w:r w:rsidRPr="003E25B8">
        <w:rPr>
          <w:rFonts w:ascii="Gotham Light" w:hAnsi="Gotham Light" w:cstheme="minorHAnsi"/>
          <w:b/>
          <w:i/>
          <w:color w:val="000000" w:themeColor="text1"/>
          <w:sz w:val="22"/>
          <w:szCs w:val="22"/>
        </w:rPr>
        <w:t>Public Readiness and Preparedness Act (PREP</w:t>
      </w:r>
      <w:r w:rsidRPr="003E25B8">
        <w:rPr>
          <w:rFonts w:ascii="Gotham Light" w:hAnsi="Gotham Light" w:cstheme="minorHAnsi"/>
          <w:b/>
          <w:color w:val="000000" w:themeColor="text1"/>
          <w:sz w:val="22"/>
          <w:szCs w:val="22"/>
        </w:rPr>
        <w:t>):</w:t>
      </w:r>
      <w:r w:rsidRPr="003E25B8">
        <w:rPr>
          <w:rFonts w:ascii="Gotham Light" w:hAnsi="Gotham Light" w:cstheme="minorHAnsi"/>
          <w:b/>
          <w:i/>
          <w:color w:val="000000" w:themeColor="text1"/>
          <w:sz w:val="22"/>
          <w:szCs w:val="22"/>
        </w:rPr>
        <w:t xml:space="preserve">  </w:t>
      </w:r>
      <w:r w:rsidRPr="003E25B8">
        <w:rPr>
          <w:rFonts w:ascii="Gotham Light" w:hAnsi="Gotham Light" w:cstheme="minorHAnsi"/>
          <w:color w:val="000000" w:themeColor="text1"/>
          <w:sz w:val="22"/>
          <w:szCs w:val="22"/>
        </w:rPr>
        <w:t>The PREP Act,</w:t>
      </w:r>
      <w:r w:rsidRPr="003E25B8">
        <w:rPr>
          <w:rFonts w:ascii="Gotham Light" w:hAnsi="Gotham Light" w:cstheme="minorHAnsi"/>
          <w:b/>
          <w:i/>
          <w:color w:val="000000" w:themeColor="text1"/>
          <w:sz w:val="22"/>
          <w:szCs w:val="22"/>
        </w:rPr>
        <w:t xml:space="preserve"> </w:t>
      </w:r>
      <w:r w:rsidRPr="003E25B8">
        <w:rPr>
          <w:rFonts w:ascii="Gotham Light" w:hAnsi="Gotham Light" w:cstheme="minorHAnsi"/>
          <w:color w:val="000000" w:themeColor="text1"/>
          <w:sz w:val="22"/>
          <w:szCs w:val="22"/>
        </w:rPr>
        <w:t>passed by Congress in 2005, assures</w:t>
      </w:r>
      <w:r w:rsidRPr="003E25B8">
        <w:rPr>
          <w:rFonts w:ascii="Gotham Light" w:hAnsi="Gotham Light" w:cstheme="minorHAnsi"/>
          <w:i/>
          <w:color w:val="000000" w:themeColor="text1"/>
          <w:sz w:val="22"/>
          <w:szCs w:val="22"/>
        </w:rPr>
        <w:t xml:space="preserve">: “…protection from liability… unless willful misconduct”.  </w:t>
      </w:r>
      <w:r w:rsidRPr="003E25B8">
        <w:rPr>
          <w:rFonts w:ascii="Gotham Light" w:hAnsi="Gotham Light" w:cstheme="minorHAnsi"/>
          <w:color w:val="000000" w:themeColor="text1"/>
          <w:sz w:val="22"/>
          <w:szCs w:val="22"/>
        </w:rPr>
        <w:t xml:space="preserve">Consult with your legal counsel for more information on liability protections. </w:t>
      </w:r>
    </w:p>
    <w:p w14:paraId="2565FA0B" w14:textId="77777777" w:rsidR="003A67CB" w:rsidRPr="003E25B8" w:rsidRDefault="003A67CB" w:rsidP="00201F99">
      <w:pPr>
        <w:rPr>
          <w:rFonts w:ascii="Gotham Light" w:hAnsi="Gotham Light" w:cs="Arial"/>
          <w:b/>
          <w:bCs/>
          <w:color w:val="000000" w:themeColor="text1"/>
          <w:sz w:val="22"/>
          <w:szCs w:val="22"/>
        </w:rPr>
      </w:pPr>
    </w:p>
    <w:p w14:paraId="54364492" w14:textId="4745B05C" w:rsidR="003A67CB" w:rsidRPr="003E25B8" w:rsidRDefault="003A67CB" w:rsidP="00201F99">
      <w:pPr>
        <w:rPr>
          <w:rFonts w:ascii="Gotham Light" w:hAnsi="Gotham Light" w:cs="Arial"/>
          <w:color w:val="000000" w:themeColor="text1"/>
          <w:sz w:val="22"/>
          <w:szCs w:val="22"/>
        </w:rPr>
      </w:pPr>
      <w:r w:rsidRPr="003E25B8">
        <w:rPr>
          <w:rFonts w:ascii="Gotham Light" w:hAnsi="Gotham Light" w:cs="Arial"/>
          <w:b/>
          <w:bCs/>
          <w:color w:val="000000" w:themeColor="text1"/>
          <w:sz w:val="22"/>
          <w:szCs w:val="22"/>
        </w:rPr>
        <w:t>DATA PRIVACY and HIPAA</w:t>
      </w:r>
      <w:r w:rsidRPr="003E25B8">
        <w:rPr>
          <w:rFonts w:ascii="Gotham Light" w:hAnsi="Gotham Light" w:cs="Arial"/>
          <w:color w:val="000000" w:themeColor="text1"/>
          <w:sz w:val="22"/>
          <w:szCs w:val="22"/>
        </w:rPr>
        <w:t>:  Keeping medical information private is important. In signing the Closed POD MOU</w:t>
      </w:r>
      <w:r w:rsidR="00A03BF7">
        <w:rPr>
          <w:rFonts w:ascii="Gotham Light" w:hAnsi="Gotham Light" w:cs="Arial"/>
          <w:color w:val="000000" w:themeColor="text1"/>
          <w:sz w:val="22"/>
          <w:szCs w:val="22"/>
        </w:rPr>
        <w:t xml:space="preserve"> with the LPHD</w:t>
      </w:r>
      <w:r w:rsidRPr="003E25B8">
        <w:rPr>
          <w:rFonts w:ascii="Gotham Light" w:hAnsi="Gotham Light" w:cs="Arial"/>
          <w:color w:val="000000" w:themeColor="text1"/>
          <w:sz w:val="22"/>
          <w:szCs w:val="22"/>
        </w:rPr>
        <w:t>, the Closed POD partner</w:t>
      </w:r>
      <w:r w:rsidR="00A03BF7">
        <w:rPr>
          <w:rFonts w:ascii="Gotham Light" w:hAnsi="Gotham Light" w:cs="Arial"/>
          <w:color w:val="000000" w:themeColor="text1"/>
          <w:sz w:val="22"/>
          <w:szCs w:val="22"/>
        </w:rPr>
        <w:t xml:space="preserve"> (healthcare organization)</w:t>
      </w:r>
      <w:r w:rsidRPr="003E25B8">
        <w:rPr>
          <w:rFonts w:ascii="Gotham Light" w:hAnsi="Gotham Light" w:cs="Arial"/>
          <w:color w:val="000000" w:themeColor="text1"/>
          <w:sz w:val="22"/>
          <w:szCs w:val="22"/>
        </w:rPr>
        <w:t xml:space="preserve"> agrees that this plan agreement is subject to Federal laws on data privacy and health data privacy.  This Closed POD agency agrees to comply with these requirements as if it were a governmental entity.</w:t>
      </w:r>
    </w:p>
    <w:p w14:paraId="1ECA90E4" w14:textId="77777777" w:rsidR="003A67CB" w:rsidRPr="003E25B8" w:rsidRDefault="003A67CB" w:rsidP="00201F99">
      <w:pPr>
        <w:rPr>
          <w:rFonts w:ascii="Gotham Light" w:hAnsi="Gotham Light" w:cs="Arial"/>
          <w:color w:val="000000" w:themeColor="text1"/>
          <w:sz w:val="22"/>
          <w:szCs w:val="22"/>
        </w:rPr>
      </w:pPr>
    </w:p>
    <w:p w14:paraId="5C255018" w14:textId="0B8F6642" w:rsidR="003A67CB" w:rsidRPr="003E25B8" w:rsidRDefault="003A67CB" w:rsidP="00201F99">
      <w:pPr>
        <w:rPr>
          <w:rFonts w:ascii="Gotham Light" w:hAnsi="Gotham Light" w:cs="Arial"/>
          <w:color w:val="000000" w:themeColor="text1"/>
          <w:sz w:val="22"/>
          <w:szCs w:val="22"/>
        </w:rPr>
      </w:pPr>
      <w:r w:rsidRPr="003E25B8">
        <w:rPr>
          <w:rFonts w:ascii="Gotham Light" w:hAnsi="Gotham Light" w:cs="Arial"/>
          <w:color w:val="000000" w:themeColor="text1"/>
          <w:sz w:val="22"/>
          <w:szCs w:val="22"/>
        </w:rPr>
        <w:t>Closed POD partners should be aware</w:t>
      </w:r>
      <w:r w:rsidR="00A03BF7">
        <w:rPr>
          <w:rFonts w:ascii="Gotham Light" w:hAnsi="Gotham Light" w:cs="Arial"/>
          <w:color w:val="000000" w:themeColor="text1"/>
          <w:sz w:val="22"/>
          <w:szCs w:val="22"/>
        </w:rPr>
        <w:t xml:space="preserve"> that</w:t>
      </w:r>
      <w:r w:rsidRPr="003E25B8">
        <w:rPr>
          <w:rFonts w:ascii="Gotham Light" w:hAnsi="Gotham Light" w:cs="Arial"/>
          <w:color w:val="000000" w:themeColor="text1"/>
          <w:sz w:val="22"/>
          <w:szCs w:val="22"/>
        </w:rPr>
        <w:t xml:space="preserve"> some day-to-day regulations and legal authorities during a state of an emergency may be modified or lifted. </w:t>
      </w:r>
      <w:r w:rsidR="008C77FB">
        <w:rPr>
          <w:rFonts w:ascii="Gotham Light" w:hAnsi="Gotham Light" w:cs="Arial"/>
          <w:color w:val="000000" w:themeColor="text1"/>
          <w:sz w:val="22"/>
          <w:szCs w:val="22"/>
        </w:rPr>
        <w:t>LPHD</w:t>
      </w:r>
      <w:r w:rsidRPr="003E25B8">
        <w:rPr>
          <w:rFonts w:ascii="Gotham Light" w:hAnsi="Gotham Light" w:cs="Arial"/>
          <w:color w:val="000000" w:themeColor="text1"/>
          <w:sz w:val="22"/>
          <w:szCs w:val="22"/>
        </w:rPr>
        <w:t xml:space="preserve"> will provide information to Closed POD partners what rules may have been relaxed, if any, in order to support rapid response to the current </w:t>
      </w:r>
      <w:r w:rsidR="00A03BF7">
        <w:rPr>
          <w:rFonts w:ascii="Gotham Light" w:hAnsi="Gotham Light" w:cs="Arial"/>
          <w:color w:val="000000" w:themeColor="text1"/>
          <w:sz w:val="22"/>
          <w:szCs w:val="22"/>
        </w:rPr>
        <w:t xml:space="preserve">COVID-19 </w:t>
      </w:r>
      <w:r w:rsidRPr="003E25B8">
        <w:rPr>
          <w:rFonts w:ascii="Gotham Light" w:hAnsi="Gotham Light" w:cs="Arial"/>
          <w:color w:val="000000" w:themeColor="text1"/>
          <w:sz w:val="22"/>
          <w:szCs w:val="22"/>
        </w:rPr>
        <w:t>incident.</w:t>
      </w:r>
    </w:p>
    <w:p w14:paraId="1E7E9DAF" w14:textId="77777777" w:rsidR="003A67CB" w:rsidRPr="003E25B8" w:rsidRDefault="003A67CB" w:rsidP="00201F99">
      <w:pPr>
        <w:rPr>
          <w:rFonts w:ascii="Gotham Light" w:hAnsi="Gotham Light" w:cs="Arial"/>
          <w:color w:val="000000" w:themeColor="text1"/>
          <w:sz w:val="22"/>
          <w:szCs w:val="22"/>
        </w:rPr>
      </w:pPr>
    </w:p>
    <w:p w14:paraId="7A740ACD" w14:textId="33980319" w:rsidR="003A67CB" w:rsidRPr="003E25B8" w:rsidRDefault="003A67CB" w:rsidP="00201F99">
      <w:pPr>
        <w:rPr>
          <w:rFonts w:ascii="Gotham Light" w:hAnsi="Gotham Light" w:cs="Arial"/>
          <w:color w:val="000000" w:themeColor="text1"/>
          <w:sz w:val="22"/>
          <w:szCs w:val="22"/>
        </w:rPr>
      </w:pPr>
      <w:r w:rsidRPr="003E25B8">
        <w:rPr>
          <w:rFonts w:ascii="Gotham Light" w:hAnsi="Gotham Light" w:cs="Arial"/>
          <w:b/>
          <w:color w:val="000000" w:themeColor="text1"/>
          <w:sz w:val="22"/>
          <w:szCs w:val="22"/>
        </w:rPr>
        <w:t>BILLING</w:t>
      </w:r>
      <w:r w:rsidRPr="003E25B8">
        <w:rPr>
          <w:rFonts w:ascii="Gotham Light" w:hAnsi="Gotham Light" w:cs="Arial"/>
          <w:color w:val="000000" w:themeColor="text1"/>
          <w:sz w:val="22"/>
          <w:szCs w:val="22"/>
        </w:rPr>
        <w:t>: While these vaccines must be given free of charge, there are some limited billing and administrative costs that can be passed on to insurance. More information will be provided</w:t>
      </w:r>
      <w:r w:rsidR="008C77FB">
        <w:rPr>
          <w:rFonts w:ascii="Gotham Light" w:hAnsi="Gotham Light" w:cs="Arial"/>
          <w:color w:val="000000" w:themeColor="text1"/>
          <w:sz w:val="22"/>
          <w:szCs w:val="22"/>
        </w:rPr>
        <w:t xml:space="preserve"> related to the COVID-19 pandemic.</w:t>
      </w:r>
    </w:p>
    <w:p w14:paraId="34343CB8" w14:textId="77777777" w:rsidR="003A67CB" w:rsidRPr="003A67CB" w:rsidRDefault="003A67CB" w:rsidP="00201F99"/>
    <w:p w14:paraId="020858F1" w14:textId="614AF988" w:rsidR="00DF0DC7" w:rsidRDefault="00DF0DC7" w:rsidP="00201F99">
      <w:pPr>
        <w:pStyle w:val="Heading2"/>
        <w:rPr>
          <w:rFonts w:ascii="Gotham Light" w:hAnsi="Gotham Light"/>
          <w:b/>
          <w:bCs/>
          <w:color w:val="CF8D2A"/>
          <w:sz w:val="24"/>
          <w:szCs w:val="24"/>
        </w:rPr>
      </w:pPr>
      <w:bookmarkStart w:id="14" w:name="_Toc51598722"/>
      <w:r w:rsidRPr="00DF0DC7">
        <w:rPr>
          <w:rFonts w:ascii="Gotham Light" w:hAnsi="Gotham Light"/>
          <w:b/>
          <w:bCs/>
          <w:color w:val="CF8D2A"/>
          <w:sz w:val="24"/>
          <w:szCs w:val="24"/>
        </w:rPr>
        <w:t xml:space="preserve">Step 5: Design a </w:t>
      </w:r>
      <w:r w:rsidR="00A03BF7">
        <w:rPr>
          <w:rFonts w:ascii="Gotham Light" w:hAnsi="Gotham Light"/>
          <w:b/>
          <w:bCs/>
          <w:color w:val="CF8D2A"/>
          <w:sz w:val="24"/>
          <w:szCs w:val="24"/>
        </w:rPr>
        <w:t xml:space="preserve">Closed </w:t>
      </w:r>
      <w:r w:rsidRPr="00DF0DC7">
        <w:rPr>
          <w:rFonts w:ascii="Gotham Light" w:hAnsi="Gotham Light"/>
          <w:b/>
          <w:bCs/>
          <w:color w:val="CF8D2A"/>
          <w:sz w:val="24"/>
          <w:szCs w:val="24"/>
        </w:rPr>
        <w:t>POD Floor Plan</w:t>
      </w:r>
      <w:bookmarkEnd w:id="14"/>
    </w:p>
    <w:p w14:paraId="5E3FEB3F" w14:textId="0D46D1C2" w:rsidR="003A67CB" w:rsidRDefault="003A67CB" w:rsidP="00201F99">
      <w:pPr>
        <w:spacing w:before="160" w:after="240"/>
        <w:rPr>
          <w:rFonts w:ascii="Gotham Light" w:hAnsi="Gotham Light" w:cstheme="minorHAnsi"/>
          <w:sz w:val="22"/>
          <w:szCs w:val="22"/>
        </w:rPr>
      </w:pPr>
      <w:r w:rsidRPr="003E25B8">
        <w:rPr>
          <w:rFonts w:ascii="Gotham Light" w:hAnsi="Gotham Light" w:cstheme="minorHAnsi"/>
          <w:sz w:val="22"/>
          <w:szCs w:val="22"/>
        </w:rPr>
        <w:t xml:space="preserve">The design and layout of your </w:t>
      </w:r>
      <w:r w:rsidR="00A03BF7">
        <w:rPr>
          <w:rFonts w:ascii="Gotham Light" w:hAnsi="Gotham Light" w:cstheme="minorHAnsi"/>
          <w:sz w:val="22"/>
          <w:szCs w:val="22"/>
        </w:rPr>
        <w:t xml:space="preserve">Closed </w:t>
      </w:r>
      <w:r w:rsidRPr="003E25B8">
        <w:rPr>
          <w:rFonts w:ascii="Gotham Light" w:hAnsi="Gotham Light" w:cstheme="minorHAnsi"/>
          <w:sz w:val="22"/>
          <w:szCs w:val="22"/>
        </w:rPr>
        <w:t xml:space="preserve">POD floor plan directly affects the efficiency of dispensing medication to your employees in a timely manner as well as ensuring their health and safety.  </w:t>
      </w:r>
    </w:p>
    <w:p w14:paraId="1194AE7C" w14:textId="755D26DF" w:rsidR="00D138CD" w:rsidRDefault="00D138CD" w:rsidP="00201F99">
      <w:pPr>
        <w:spacing w:before="160" w:after="240"/>
        <w:rPr>
          <w:rFonts w:ascii="Gotham Light" w:hAnsi="Gotham Light" w:cstheme="minorHAnsi"/>
          <w:sz w:val="22"/>
          <w:szCs w:val="22"/>
        </w:rPr>
      </w:pPr>
      <w:r>
        <w:rPr>
          <w:rFonts w:ascii="Gotham Light" w:hAnsi="Gotham Light" w:cstheme="minorHAnsi"/>
          <w:sz w:val="22"/>
          <w:szCs w:val="22"/>
        </w:rPr>
        <w:lastRenderedPageBreak/>
        <w:t>Closed POD partners</w:t>
      </w:r>
      <w:r w:rsidRPr="00D138CD">
        <w:rPr>
          <w:rFonts w:ascii="Gotham Light" w:hAnsi="Gotham Light" w:cstheme="minorHAnsi"/>
          <w:sz w:val="22"/>
          <w:szCs w:val="22"/>
        </w:rPr>
        <w:t xml:space="preserve"> should ensure social distancing and other infection control procedures can be maintained in selected settings (see CDC guidance on vaccination during a pandemic</w:t>
      </w:r>
      <w:r>
        <w:rPr>
          <w:rFonts w:ascii="Gotham Light" w:hAnsi="Gotham Light" w:cstheme="minorHAnsi"/>
          <w:sz w:val="22"/>
          <w:szCs w:val="22"/>
        </w:rPr>
        <w:t xml:space="preserve"> in Appendix </w:t>
      </w:r>
      <w:r w:rsidR="00BD131A">
        <w:rPr>
          <w:rFonts w:ascii="Gotham Light" w:hAnsi="Gotham Light" w:cstheme="minorHAnsi"/>
          <w:sz w:val="22"/>
          <w:szCs w:val="22"/>
        </w:rPr>
        <w:t>2</w:t>
      </w:r>
      <w:r w:rsidRPr="00D138CD">
        <w:rPr>
          <w:rFonts w:ascii="Gotham Light" w:hAnsi="Gotham Light" w:cstheme="minorHAnsi"/>
          <w:sz w:val="22"/>
          <w:szCs w:val="22"/>
        </w:rPr>
        <w:t xml:space="preserve">). </w:t>
      </w:r>
    </w:p>
    <w:p w14:paraId="5530A754" w14:textId="20378B83" w:rsidR="003A67CB" w:rsidRPr="003E25B8" w:rsidRDefault="003A67CB" w:rsidP="00201F99">
      <w:pPr>
        <w:pStyle w:val="NormalWeb"/>
        <w:spacing w:before="0" w:beforeAutospacing="0" w:after="240" w:afterAutospacing="0"/>
        <w:rPr>
          <w:rFonts w:ascii="Gotham Light" w:hAnsi="Gotham Light"/>
          <w:sz w:val="22"/>
          <w:szCs w:val="22"/>
        </w:rPr>
      </w:pPr>
      <w:r w:rsidRPr="00C218CC">
        <w:rPr>
          <w:rFonts w:ascii="Segoe UI Emoji" w:hAnsi="Segoe UI Emoji" w:cs="Segoe UI Emoji"/>
          <w:b/>
          <w:bCs/>
          <w:color w:val="CF8D2A"/>
          <w:sz w:val="22"/>
          <w:szCs w:val="22"/>
        </w:rPr>
        <w:t>☑</w:t>
      </w:r>
      <w:r w:rsidRPr="003E25B8">
        <w:rPr>
          <w:rFonts w:ascii="Gotham Light" w:eastAsia="MS Mincho" w:hAnsi="Gotham Light" w:cs="Apple Color Emoji"/>
          <w:color w:val="FF0000"/>
          <w:sz w:val="22"/>
          <w:szCs w:val="22"/>
        </w:rPr>
        <w:t xml:space="preserve"> </w:t>
      </w:r>
      <w:r w:rsidRPr="003E25B8">
        <w:rPr>
          <w:rFonts w:ascii="Gotham Light" w:hAnsi="Gotham Light"/>
          <w:sz w:val="22"/>
          <w:szCs w:val="22"/>
        </w:rPr>
        <w:t xml:space="preserve">As mentioned, this document </w:t>
      </w:r>
      <w:r w:rsidR="00C218CC">
        <w:rPr>
          <w:rFonts w:ascii="Gotham Light" w:hAnsi="Gotham Light"/>
          <w:sz w:val="22"/>
          <w:szCs w:val="22"/>
        </w:rPr>
        <w:t>only covers</w:t>
      </w:r>
      <w:r w:rsidRPr="003E25B8">
        <w:rPr>
          <w:rFonts w:ascii="Gotham Light" w:hAnsi="Gotham Light"/>
          <w:sz w:val="22"/>
          <w:szCs w:val="22"/>
        </w:rPr>
        <w:t xml:space="preserve"> vaccine-based POD models. If your organization has already established a Closed POD plan for pill-based distribution only minor enhancements are necessary to meet requirements to administer</w:t>
      </w:r>
      <w:r w:rsidR="00A03BF7">
        <w:rPr>
          <w:rFonts w:ascii="Gotham Light" w:hAnsi="Gotham Light"/>
          <w:sz w:val="22"/>
          <w:szCs w:val="22"/>
        </w:rPr>
        <w:t xml:space="preserve"> the</w:t>
      </w:r>
      <w:r w:rsidRPr="003E25B8">
        <w:rPr>
          <w:rFonts w:ascii="Gotham Light" w:hAnsi="Gotham Light"/>
          <w:sz w:val="22"/>
          <w:szCs w:val="22"/>
        </w:rPr>
        <w:t xml:space="preserve"> vaccine.</w:t>
      </w:r>
      <w:r w:rsidR="00C218CC">
        <w:rPr>
          <w:rFonts w:ascii="Gotham Light" w:hAnsi="Gotham Light"/>
          <w:sz w:val="22"/>
          <w:szCs w:val="22"/>
        </w:rPr>
        <w:t xml:space="preserve"> However, a vaccine-based model requires an observation area.</w:t>
      </w:r>
    </w:p>
    <w:p w14:paraId="53C41D22" w14:textId="77AD7935" w:rsidR="003A67CB" w:rsidRPr="00C218CC" w:rsidRDefault="003A67CB" w:rsidP="00201F99">
      <w:pPr>
        <w:spacing w:before="160" w:after="240"/>
        <w:rPr>
          <w:rFonts w:ascii="Gotham Light" w:hAnsi="Gotham Light" w:cstheme="minorHAnsi"/>
          <w:sz w:val="22"/>
          <w:szCs w:val="22"/>
        </w:rPr>
      </w:pPr>
      <w:r w:rsidRPr="003E25B8">
        <w:rPr>
          <w:rFonts w:ascii="Gotham Light" w:hAnsi="Gotham Light" w:cstheme="minorHAnsi"/>
          <w:sz w:val="22"/>
          <w:szCs w:val="22"/>
        </w:rPr>
        <w:t xml:space="preserve">The Closed POD Planning Committee should discuss a POD floor plan that works best for your organization as well as meets the needs of employees. </w:t>
      </w:r>
      <w:r w:rsidRPr="003E25B8">
        <w:rPr>
          <w:rFonts w:ascii="Gotham Light" w:hAnsi="Gotham Light"/>
          <w:color w:val="201F1E"/>
          <w:sz w:val="22"/>
          <w:szCs w:val="22"/>
          <w:bdr w:val="none" w:sz="0" w:space="0" w:color="auto" w:frame="1"/>
        </w:rPr>
        <w:t> </w:t>
      </w:r>
      <w:r w:rsidRPr="003E25B8">
        <w:rPr>
          <w:rFonts w:ascii="Gotham Light" w:hAnsi="Gotham Light"/>
          <w:color w:val="201F1E"/>
          <w:sz w:val="22"/>
          <w:szCs w:val="22"/>
        </w:rPr>
        <w:t> </w:t>
      </w:r>
    </w:p>
    <w:p w14:paraId="259E8216" w14:textId="77777777" w:rsidR="003A67CB" w:rsidRPr="00195159" w:rsidRDefault="003A67CB" w:rsidP="00201F99">
      <w:pPr>
        <w:spacing w:after="120"/>
        <w:rPr>
          <w:rFonts w:ascii="Gotham Light" w:hAnsi="Gotham Light" w:cs="Segoe UI Emoji"/>
          <w:color w:val="CF8D2A"/>
          <w:sz w:val="22"/>
          <w:szCs w:val="22"/>
        </w:rPr>
      </w:pPr>
      <w:r w:rsidRPr="00195159">
        <w:rPr>
          <w:rFonts w:ascii="Gotham Light" w:hAnsi="Gotham Light" w:cs="Segoe UI Emoji"/>
          <w:color w:val="CF8D2A"/>
          <w:sz w:val="22"/>
          <w:szCs w:val="22"/>
        </w:rPr>
        <w:t>POD floor plan considerations:</w:t>
      </w:r>
    </w:p>
    <w:p w14:paraId="4CF14C93" w14:textId="77777777" w:rsidR="003A67CB" w:rsidRPr="003E25B8" w:rsidRDefault="003A67CB" w:rsidP="00201F99">
      <w:pPr>
        <w:pStyle w:val="ListParagraph"/>
        <w:numPr>
          <w:ilvl w:val="0"/>
          <w:numId w:val="6"/>
        </w:numPr>
        <w:spacing w:before="60" w:after="60"/>
        <w:contextualSpacing w:val="0"/>
        <w:rPr>
          <w:rFonts w:ascii="Gotham Light" w:hAnsi="Gotham Light"/>
          <w:sz w:val="22"/>
          <w:szCs w:val="22"/>
        </w:rPr>
      </w:pPr>
      <w:r w:rsidRPr="003E25B8">
        <w:rPr>
          <w:rFonts w:ascii="Gotham Light" w:hAnsi="Gotham Light"/>
          <w:sz w:val="22"/>
          <w:szCs w:val="22"/>
        </w:rPr>
        <w:t>The room needs to be accessible to all employees such as a large conference room or cafeteria</w:t>
      </w:r>
    </w:p>
    <w:p w14:paraId="60138149" w14:textId="77777777" w:rsidR="003A67CB" w:rsidRPr="003E25B8" w:rsidRDefault="003A67CB" w:rsidP="00201F99">
      <w:pPr>
        <w:pStyle w:val="ListParagraph"/>
        <w:numPr>
          <w:ilvl w:val="0"/>
          <w:numId w:val="6"/>
        </w:numPr>
        <w:spacing w:before="60" w:after="60"/>
        <w:contextualSpacing w:val="0"/>
        <w:rPr>
          <w:rFonts w:ascii="Gotham Light" w:hAnsi="Gotham Light"/>
          <w:sz w:val="22"/>
          <w:szCs w:val="22"/>
        </w:rPr>
      </w:pPr>
      <w:r w:rsidRPr="003E25B8">
        <w:rPr>
          <w:rFonts w:ascii="Gotham Light" w:hAnsi="Gotham Light"/>
          <w:sz w:val="22"/>
          <w:szCs w:val="22"/>
        </w:rPr>
        <w:t>Avoid areas with a public’s view</w:t>
      </w:r>
    </w:p>
    <w:p w14:paraId="71F4739F" w14:textId="77777777" w:rsidR="00A03BF7" w:rsidRPr="00A03BF7" w:rsidRDefault="00A03BF7" w:rsidP="00A03BF7">
      <w:pPr>
        <w:pStyle w:val="ListParagraph"/>
        <w:numPr>
          <w:ilvl w:val="0"/>
          <w:numId w:val="6"/>
        </w:numPr>
        <w:spacing w:before="60" w:after="60"/>
        <w:rPr>
          <w:rFonts w:ascii="Gotham Light" w:hAnsi="Gotham Light"/>
          <w:sz w:val="22"/>
          <w:szCs w:val="22"/>
        </w:rPr>
      </w:pPr>
      <w:r w:rsidRPr="00A03BF7">
        <w:rPr>
          <w:rFonts w:ascii="Gotham Light" w:hAnsi="Gotham Light"/>
          <w:sz w:val="22"/>
          <w:szCs w:val="22"/>
        </w:rPr>
        <w:t xml:space="preserve">Include an entrance and exit at opposite sides of the room to reduce confusion </w:t>
      </w:r>
    </w:p>
    <w:p w14:paraId="4A048F80" w14:textId="77777777" w:rsidR="00A03BF7" w:rsidRPr="00A03BF7" w:rsidRDefault="00A03BF7" w:rsidP="00A03BF7">
      <w:pPr>
        <w:pStyle w:val="ListParagraph"/>
        <w:numPr>
          <w:ilvl w:val="0"/>
          <w:numId w:val="6"/>
        </w:numPr>
        <w:spacing w:before="60" w:after="60"/>
        <w:rPr>
          <w:rFonts w:ascii="Gotham Light" w:hAnsi="Gotham Light"/>
          <w:sz w:val="22"/>
          <w:szCs w:val="22"/>
        </w:rPr>
      </w:pPr>
      <w:r w:rsidRPr="00A03BF7">
        <w:rPr>
          <w:rFonts w:ascii="Gotham Light" w:hAnsi="Gotham Light"/>
          <w:sz w:val="22"/>
          <w:szCs w:val="22"/>
        </w:rPr>
        <w:t>Review room capacity to ascertain the number of people that can be accommodated at any given time</w:t>
      </w:r>
    </w:p>
    <w:p w14:paraId="449A08C3" w14:textId="77777777" w:rsidR="003A67CB" w:rsidRPr="003E25B8" w:rsidRDefault="003A67CB" w:rsidP="00201F99">
      <w:pPr>
        <w:pStyle w:val="ListParagraph"/>
        <w:numPr>
          <w:ilvl w:val="0"/>
          <w:numId w:val="6"/>
        </w:numPr>
        <w:spacing w:before="60" w:after="60"/>
        <w:contextualSpacing w:val="0"/>
        <w:rPr>
          <w:rFonts w:ascii="Gotham Light" w:hAnsi="Gotham Light"/>
          <w:sz w:val="22"/>
          <w:szCs w:val="22"/>
        </w:rPr>
      </w:pPr>
      <w:r w:rsidRPr="003E25B8">
        <w:rPr>
          <w:rFonts w:ascii="Gotham Light" w:hAnsi="Gotham Light"/>
          <w:sz w:val="22"/>
          <w:szCs w:val="22"/>
        </w:rPr>
        <w:t>Determine where you will place signage for your POD</w:t>
      </w:r>
    </w:p>
    <w:p w14:paraId="644EEE3D" w14:textId="77777777" w:rsidR="003A67CB" w:rsidRPr="003E25B8" w:rsidRDefault="003A67CB" w:rsidP="00201F99">
      <w:pPr>
        <w:pStyle w:val="ListParagraph"/>
        <w:numPr>
          <w:ilvl w:val="0"/>
          <w:numId w:val="6"/>
        </w:numPr>
        <w:spacing w:before="60" w:after="60"/>
        <w:contextualSpacing w:val="0"/>
        <w:rPr>
          <w:rFonts w:ascii="Gotham Light" w:hAnsi="Gotham Light"/>
          <w:sz w:val="22"/>
          <w:szCs w:val="22"/>
        </w:rPr>
      </w:pPr>
      <w:r w:rsidRPr="003E25B8">
        <w:rPr>
          <w:rFonts w:ascii="Gotham Light" w:hAnsi="Gotham Light"/>
          <w:sz w:val="22"/>
          <w:szCs w:val="22"/>
        </w:rPr>
        <w:t>Include an area for POD staff to check-in, receive instructions before dispensing operations begin, and for staff to take breaks</w:t>
      </w:r>
    </w:p>
    <w:p w14:paraId="43168C5A" w14:textId="77777777" w:rsidR="003A67CB" w:rsidRPr="003E25B8" w:rsidRDefault="003A67CB" w:rsidP="00201F99">
      <w:pPr>
        <w:pStyle w:val="ListParagraph"/>
        <w:numPr>
          <w:ilvl w:val="0"/>
          <w:numId w:val="6"/>
        </w:numPr>
        <w:spacing w:before="60" w:after="60"/>
        <w:contextualSpacing w:val="0"/>
        <w:rPr>
          <w:rFonts w:ascii="Gotham Light" w:hAnsi="Gotham Light"/>
          <w:sz w:val="22"/>
          <w:szCs w:val="22"/>
        </w:rPr>
      </w:pPr>
      <w:r w:rsidRPr="003E25B8">
        <w:rPr>
          <w:rFonts w:ascii="Gotham Light" w:hAnsi="Gotham Light"/>
          <w:sz w:val="22"/>
          <w:szCs w:val="22"/>
        </w:rPr>
        <w:t>Determine whether the room is ADA compliant and provide enough space for individuals using wheelchairs to navigate through the POD</w:t>
      </w:r>
    </w:p>
    <w:p w14:paraId="53132BA4" w14:textId="74F443B8" w:rsidR="003A67CB" w:rsidRPr="00195159" w:rsidRDefault="003A67CB" w:rsidP="00201F99">
      <w:pPr>
        <w:spacing w:after="120"/>
        <w:rPr>
          <w:rFonts w:ascii="Gotham Light" w:hAnsi="Gotham Light" w:cs="Segoe UI Emoji"/>
          <w:color w:val="CF8D2A"/>
          <w:sz w:val="22"/>
          <w:szCs w:val="22"/>
        </w:rPr>
      </w:pPr>
      <w:r w:rsidRPr="00195159">
        <w:rPr>
          <w:rFonts w:ascii="Gotham Light" w:hAnsi="Gotham Light" w:cs="Segoe UI Emoji"/>
          <w:color w:val="CF8D2A"/>
          <w:sz w:val="22"/>
          <w:szCs w:val="22"/>
        </w:rPr>
        <w:t xml:space="preserve">Concepts for </w:t>
      </w:r>
      <w:r w:rsidR="00A03BF7">
        <w:rPr>
          <w:rFonts w:ascii="Gotham Light" w:hAnsi="Gotham Light" w:cs="Segoe UI Emoji"/>
          <w:color w:val="CF8D2A"/>
          <w:sz w:val="22"/>
          <w:szCs w:val="22"/>
        </w:rPr>
        <w:t xml:space="preserve">healthcare </w:t>
      </w:r>
      <w:r w:rsidRPr="00195159">
        <w:rPr>
          <w:rFonts w:ascii="Gotham Light" w:hAnsi="Gotham Light" w:cs="Segoe UI Emoji"/>
          <w:color w:val="CF8D2A"/>
          <w:sz w:val="22"/>
          <w:szCs w:val="22"/>
        </w:rPr>
        <w:t xml:space="preserve">organizations with more than one facility: </w:t>
      </w:r>
    </w:p>
    <w:p w14:paraId="217E0F57" w14:textId="77777777" w:rsidR="003A67CB" w:rsidRPr="003E25B8" w:rsidRDefault="003A67CB" w:rsidP="00201F99">
      <w:pPr>
        <w:pStyle w:val="ListParagraph"/>
        <w:numPr>
          <w:ilvl w:val="0"/>
          <w:numId w:val="7"/>
        </w:numPr>
        <w:spacing w:before="60" w:after="60"/>
        <w:contextualSpacing w:val="0"/>
        <w:rPr>
          <w:rFonts w:ascii="Gotham Light" w:hAnsi="Gotham Light" w:cstheme="minorHAnsi"/>
          <w:sz w:val="22"/>
          <w:szCs w:val="22"/>
        </w:rPr>
      </w:pPr>
      <w:r w:rsidRPr="003E25B8">
        <w:rPr>
          <w:rFonts w:ascii="Gotham Light" w:hAnsi="Gotham Light" w:cstheme="minorHAnsi"/>
          <w:sz w:val="22"/>
          <w:szCs w:val="22"/>
        </w:rPr>
        <w:t xml:space="preserve">Have all employees travel to a central facility </w:t>
      </w:r>
    </w:p>
    <w:p w14:paraId="7C9C4E71" w14:textId="7297F4C3" w:rsidR="003A67CB" w:rsidRPr="00195159" w:rsidRDefault="003A67CB" w:rsidP="00201F99">
      <w:pPr>
        <w:spacing w:after="120"/>
        <w:rPr>
          <w:rFonts w:ascii="Gotham Light" w:hAnsi="Gotham Light"/>
          <w:sz w:val="22"/>
          <w:szCs w:val="22"/>
        </w:rPr>
      </w:pPr>
      <w:r w:rsidRPr="00195159">
        <w:rPr>
          <w:rFonts w:ascii="Gotham Light" w:hAnsi="Gotham Light" w:cs="Segoe UI Emoji"/>
          <w:color w:val="CF8D2A"/>
          <w:sz w:val="22"/>
          <w:szCs w:val="22"/>
        </w:rPr>
        <w:t>Disability and Access and Functional Needs</w:t>
      </w:r>
      <w:r w:rsidR="00BD131A">
        <w:rPr>
          <w:rFonts w:ascii="Gotham Light" w:hAnsi="Gotham Light" w:cs="Segoe UI Emoji"/>
          <w:color w:val="CF8D2A"/>
          <w:sz w:val="22"/>
          <w:szCs w:val="22"/>
        </w:rPr>
        <w:t xml:space="preserve"> (DAFN)</w:t>
      </w:r>
    </w:p>
    <w:p w14:paraId="137A396B" w14:textId="77777777" w:rsidR="003A67CB" w:rsidRPr="003E25B8" w:rsidRDefault="003A67CB" w:rsidP="00201F99">
      <w:pPr>
        <w:spacing w:after="120"/>
        <w:rPr>
          <w:rFonts w:ascii="Gotham Light" w:eastAsia="Calibri" w:hAnsi="Gotham Light"/>
          <w:sz w:val="22"/>
          <w:szCs w:val="22"/>
        </w:rPr>
      </w:pPr>
      <w:r w:rsidRPr="003E25B8">
        <w:rPr>
          <w:rFonts w:ascii="Gotham Light" w:eastAsia="Calibri" w:hAnsi="Gotham Light"/>
          <w:sz w:val="22"/>
          <w:szCs w:val="22"/>
        </w:rPr>
        <w:t>Organizations may have employees with disabilities and others with access and functional needs. It is important that plans include considerations ensuring all employees can access and receive medication at the Closed POD site.</w:t>
      </w:r>
    </w:p>
    <w:p w14:paraId="7F7EA3BE" w14:textId="77777777" w:rsidR="00BD131A" w:rsidRDefault="003A67CB" w:rsidP="00201F99">
      <w:pPr>
        <w:rPr>
          <w:rFonts w:ascii="Gotham Light" w:eastAsia="Calibri" w:hAnsi="Gotham Light"/>
          <w:sz w:val="22"/>
          <w:szCs w:val="22"/>
        </w:rPr>
      </w:pPr>
      <w:r w:rsidRPr="003E25B8">
        <w:rPr>
          <w:rFonts w:ascii="Gotham Light" w:eastAsia="Calibri" w:hAnsi="Gotham Light"/>
          <w:sz w:val="22"/>
          <w:szCs w:val="22"/>
        </w:rPr>
        <w:t xml:space="preserve">The Americans with Disabilities Act (ADA) defines disability as a person who has a physical or mental impairment that substantially limits one or more major life activities, a person who has a history or record of such an impairment, or a person who is perceived by others as having such an impairment. The ADA does not specifically name all of the impairments that are covered, however, the Federal Emergency Management Agency (FEMA) provides additional guidelines based on best practices on planning both with and for people with disabilities and others with access and functional needs. </w:t>
      </w:r>
    </w:p>
    <w:p w14:paraId="57826B93" w14:textId="77777777" w:rsidR="00BD131A" w:rsidRDefault="00BD131A" w:rsidP="00201F99">
      <w:pPr>
        <w:rPr>
          <w:rFonts w:ascii="Gotham Light" w:eastAsia="Calibri" w:hAnsi="Gotham Light"/>
          <w:sz w:val="22"/>
          <w:szCs w:val="22"/>
        </w:rPr>
      </w:pPr>
    </w:p>
    <w:p w14:paraId="436B47B9" w14:textId="385CB46C" w:rsidR="003A67CB" w:rsidRPr="003E25B8" w:rsidRDefault="003A67CB" w:rsidP="00201F99">
      <w:pPr>
        <w:rPr>
          <w:rFonts w:ascii="Gotham Light" w:eastAsia="Calibri" w:hAnsi="Gotham Light"/>
          <w:sz w:val="22"/>
          <w:szCs w:val="22"/>
        </w:rPr>
      </w:pPr>
      <w:r w:rsidRPr="003E25B8">
        <w:rPr>
          <w:rFonts w:ascii="Gotham Light" w:eastAsia="Calibri" w:hAnsi="Gotham Light"/>
          <w:sz w:val="22"/>
          <w:szCs w:val="22"/>
        </w:rPr>
        <w:t xml:space="preserve">Examples of access and functional needs can include, but are not limited to: </w:t>
      </w:r>
    </w:p>
    <w:p w14:paraId="05AB63AB" w14:textId="77777777" w:rsidR="003A67CB" w:rsidRPr="003E25B8" w:rsidRDefault="003A67CB" w:rsidP="00201F99">
      <w:pPr>
        <w:numPr>
          <w:ilvl w:val="0"/>
          <w:numId w:val="8"/>
        </w:numPr>
        <w:spacing w:before="60" w:after="60" w:line="252" w:lineRule="auto"/>
        <w:rPr>
          <w:rFonts w:ascii="Gotham Light" w:eastAsia="Calibri" w:hAnsi="Gotham Light"/>
          <w:sz w:val="22"/>
          <w:szCs w:val="22"/>
        </w:rPr>
      </w:pPr>
      <w:r w:rsidRPr="003E25B8">
        <w:rPr>
          <w:rFonts w:ascii="Gotham Light" w:eastAsia="Calibri" w:hAnsi="Gotham Light"/>
          <w:sz w:val="22"/>
          <w:szCs w:val="22"/>
        </w:rPr>
        <w:t>Visually Impaired</w:t>
      </w:r>
    </w:p>
    <w:p w14:paraId="1B1B5A56" w14:textId="77777777" w:rsidR="003A67CB" w:rsidRPr="003E25B8" w:rsidRDefault="003A67CB" w:rsidP="00201F99">
      <w:pPr>
        <w:numPr>
          <w:ilvl w:val="0"/>
          <w:numId w:val="8"/>
        </w:numPr>
        <w:spacing w:before="60" w:after="60" w:line="252" w:lineRule="auto"/>
        <w:rPr>
          <w:rFonts w:ascii="Gotham Light" w:eastAsia="Calibri" w:hAnsi="Gotham Light"/>
          <w:sz w:val="22"/>
          <w:szCs w:val="22"/>
        </w:rPr>
      </w:pPr>
      <w:r w:rsidRPr="003E25B8">
        <w:rPr>
          <w:rFonts w:ascii="Gotham Light" w:eastAsia="Calibri" w:hAnsi="Gotham Light"/>
          <w:sz w:val="22"/>
          <w:szCs w:val="22"/>
        </w:rPr>
        <w:t xml:space="preserve">Deaf and Hard of Hearing </w:t>
      </w:r>
    </w:p>
    <w:p w14:paraId="03654619" w14:textId="77777777" w:rsidR="003A67CB" w:rsidRPr="003E25B8" w:rsidRDefault="003A67CB" w:rsidP="00201F99">
      <w:pPr>
        <w:numPr>
          <w:ilvl w:val="0"/>
          <w:numId w:val="8"/>
        </w:numPr>
        <w:spacing w:before="60" w:after="60" w:line="252" w:lineRule="auto"/>
        <w:rPr>
          <w:rFonts w:ascii="Gotham Light" w:eastAsia="Calibri" w:hAnsi="Gotham Light"/>
          <w:sz w:val="22"/>
          <w:szCs w:val="22"/>
        </w:rPr>
      </w:pPr>
      <w:r w:rsidRPr="003E25B8">
        <w:rPr>
          <w:rFonts w:ascii="Gotham Light" w:eastAsia="Calibri" w:hAnsi="Gotham Light"/>
          <w:sz w:val="22"/>
          <w:szCs w:val="22"/>
        </w:rPr>
        <w:t xml:space="preserve">Mobility Impaired </w:t>
      </w:r>
    </w:p>
    <w:p w14:paraId="5F3EF10A" w14:textId="293F7D8C" w:rsidR="003A67CB" w:rsidRPr="003E25B8" w:rsidRDefault="003A67CB" w:rsidP="00201F99">
      <w:pPr>
        <w:numPr>
          <w:ilvl w:val="0"/>
          <w:numId w:val="8"/>
        </w:numPr>
        <w:spacing w:before="60" w:after="60" w:line="252" w:lineRule="auto"/>
        <w:rPr>
          <w:rFonts w:ascii="Gotham Light" w:eastAsia="Calibri" w:hAnsi="Gotham Light"/>
          <w:sz w:val="22"/>
          <w:szCs w:val="22"/>
        </w:rPr>
      </w:pPr>
      <w:r w:rsidRPr="003E25B8">
        <w:rPr>
          <w:rFonts w:ascii="Gotham Light" w:eastAsia="Calibri" w:hAnsi="Gotham Light"/>
          <w:sz w:val="22"/>
          <w:szCs w:val="22"/>
        </w:rPr>
        <w:t>Non-</w:t>
      </w:r>
      <w:r w:rsidR="00C218CC" w:rsidRPr="003E25B8">
        <w:rPr>
          <w:rFonts w:ascii="Gotham Light" w:eastAsia="Calibri" w:hAnsi="Gotham Light"/>
          <w:sz w:val="22"/>
          <w:szCs w:val="22"/>
        </w:rPr>
        <w:t>English-speaking</w:t>
      </w:r>
      <w:r w:rsidRPr="003E25B8">
        <w:rPr>
          <w:rFonts w:ascii="Gotham Light" w:eastAsia="Calibri" w:hAnsi="Gotham Light"/>
          <w:sz w:val="22"/>
          <w:szCs w:val="22"/>
        </w:rPr>
        <w:t xml:space="preserve"> persons</w:t>
      </w:r>
    </w:p>
    <w:p w14:paraId="0CB2032C" w14:textId="77777777" w:rsidR="003A67CB" w:rsidRPr="003E25B8" w:rsidRDefault="003A67CB" w:rsidP="00201F99">
      <w:pPr>
        <w:numPr>
          <w:ilvl w:val="0"/>
          <w:numId w:val="8"/>
        </w:numPr>
        <w:spacing w:before="60" w:after="60" w:line="252" w:lineRule="auto"/>
        <w:rPr>
          <w:rFonts w:ascii="Gotham Light" w:eastAsia="Calibri" w:hAnsi="Gotham Light"/>
          <w:sz w:val="22"/>
          <w:szCs w:val="22"/>
        </w:rPr>
      </w:pPr>
      <w:r w:rsidRPr="003E25B8">
        <w:rPr>
          <w:rFonts w:ascii="Gotham Light" w:eastAsia="Calibri" w:hAnsi="Gotham Light"/>
          <w:sz w:val="22"/>
          <w:szCs w:val="22"/>
        </w:rPr>
        <w:t>People without vehicles</w:t>
      </w:r>
    </w:p>
    <w:p w14:paraId="24307019" w14:textId="77777777" w:rsidR="003A67CB" w:rsidRPr="003E25B8" w:rsidRDefault="003A67CB" w:rsidP="00201F99">
      <w:pPr>
        <w:numPr>
          <w:ilvl w:val="0"/>
          <w:numId w:val="8"/>
        </w:numPr>
        <w:spacing w:before="60" w:after="60" w:line="252" w:lineRule="auto"/>
        <w:rPr>
          <w:rFonts w:ascii="Gotham Light" w:eastAsia="Calibri" w:hAnsi="Gotham Light"/>
          <w:sz w:val="22"/>
          <w:szCs w:val="22"/>
        </w:rPr>
      </w:pPr>
      <w:r w:rsidRPr="003E25B8">
        <w:rPr>
          <w:rFonts w:ascii="Gotham Light" w:eastAsia="Calibri" w:hAnsi="Gotham Light"/>
          <w:sz w:val="22"/>
          <w:szCs w:val="22"/>
        </w:rPr>
        <w:t>Single working parents</w:t>
      </w:r>
    </w:p>
    <w:p w14:paraId="71494300" w14:textId="77777777" w:rsidR="003A67CB" w:rsidRPr="003E25B8" w:rsidRDefault="003A67CB" w:rsidP="00201F99">
      <w:pPr>
        <w:numPr>
          <w:ilvl w:val="0"/>
          <w:numId w:val="8"/>
        </w:numPr>
        <w:spacing w:before="60" w:after="60" w:line="252" w:lineRule="auto"/>
        <w:rPr>
          <w:rFonts w:ascii="Gotham Light" w:eastAsia="Calibri" w:hAnsi="Gotham Light"/>
          <w:sz w:val="22"/>
          <w:szCs w:val="22"/>
        </w:rPr>
      </w:pPr>
      <w:r w:rsidRPr="003E25B8">
        <w:rPr>
          <w:rFonts w:ascii="Gotham Light" w:eastAsia="Calibri" w:hAnsi="Gotham Light"/>
          <w:sz w:val="22"/>
          <w:szCs w:val="22"/>
        </w:rPr>
        <w:t>People with medical conditions (both temporary and permanent)</w:t>
      </w:r>
    </w:p>
    <w:p w14:paraId="229C41A0" w14:textId="4C212303" w:rsidR="003A67CB" w:rsidRDefault="003A67CB" w:rsidP="00201F99">
      <w:pPr>
        <w:numPr>
          <w:ilvl w:val="0"/>
          <w:numId w:val="8"/>
        </w:numPr>
        <w:spacing w:before="60" w:after="60" w:line="252" w:lineRule="auto"/>
        <w:rPr>
          <w:rFonts w:ascii="Gotham Light" w:eastAsia="Calibri" w:hAnsi="Gotham Light"/>
          <w:sz w:val="22"/>
          <w:szCs w:val="22"/>
        </w:rPr>
      </w:pPr>
      <w:r w:rsidRPr="003E25B8">
        <w:rPr>
          <w:rFonts w:ascii="Gotham Light" w:eastAsia="Calibri" w:hAnsi="Gotham Light"/>
          <w:sz w:val="22"/>
          <w:szCs w:val="22"/>
        </w:rPr>
        <w:lastRenderedPageBreak/>
        <w:t xml:space="preserve">People with </w:t>
      </w:r>
      <w:r w:rsidR="00A03BF7">
        <w:rPr>
          <w:rFonts w:ascii="Gotham Light" w:eastAsia="Calibri" w:hAnsi="Gotham Light"/>
          <w:sz w:val="22"/>
          <w:szCs w:val="22"/>
        </w:rPr>
        <w:t xml:space="preserve">cognitive </w:t>
      </w:r>
      <w:r w:rsidRPr="003E25B8">
        <w:rPr>
          <w:rFonts w:ascii="Gotham Light" w:eastAsia="Calibri" w:hAnsi="Gotham Light"/>
          <w:sz w:val="22"/>
          <w:szCs w:val="22"/>
        </w:rPr>
        <w:t xml:space="preserve">disabilities </w:t>
      </w:r>
    </w:p>
    <w:p w14:paraId="2E49116B" w14:textId="77777777" w:rsidR="00BD131A" w:rsidRPr="003E25B8" w:rsidRDefault="00BD131A" w:rsidP="00BD131A">
      <w:pPr>
        <w:spacing w:before="60" w:after="60" w:line="252" w:lineRule="auto"/>
        <w:ind w:left="720"/>
        <w:rPr>
          <w:rFonts w:ascii="Gotham Light" w:eastAsia="Calibri" w:hAnsi="Gotham Light"/>
          <w:sz w:val="22"/>
          <w:szCs w:val="22"/>
        </w:rPr>
      </w:pPr>
    </w:p>
    <w:p w14:paraId="738E280F" w14:textId="23294767" w:rsidR="003A67CB" w:rsidRPr="003E25B8" w:rsidRDefault="003A67CB" w:rsidP="00201F99">
      <w:pPr>
        <w:rPr>
          <w:rFonts w:ascii="Gotham Light" w:eastAsia="Calibri" w:hAnsi="Gotham Light"/>
          <w:sz w:val="22"/>
          <w:szCs w:val="22"/>
        </w:rPr>
      </w:pPr>
      <w:r w:rsidRPr="003E25B8">
        <w:rPr>
          <w:rFonts w:ascii="Gotham Light" w:eastAsia="Calibri" w:hAnsi="Gotham Light"/>
          <w:sz w:val="22"/>
          <w:szCs w:val="22"/>
        </w:rPr>
        <w:t xml:space="preserve">As the Planning Team works to develop the Closed POD plan, attention should be given to consider the functional areas of communication, maintaining health and independence, </w:t>
      </w:r>
      <w:r w:rsidR="00A03BF7">
        <w:rPr>
          <w:rFonts w:ascii="Gotham Light" w:eastAsia="Calibri" w:hAnsi="Gotham Light"/>
          <w:sz w:val="22"/>
          <w:szCs w:val="22"/>
        </w:rPr>
        <w:t xml:space="preserve">providing </w:t>
      </w:r>
      <w:r w:rsidRPr="003E25B8">
        <w:rPr>
          <w:rFonts w:ascii="Gotham Light" w:eastAsia="Calibri" w:hAnsi="Gotham Light"/>
          <w:sz w:val="22"/>
          <w:szCs w:val="22"/>
        </w:rPr>
        <w:t>safety and support services</w:t>
      </w:r>
      <w:r w:rsidR="00A03BF7">
        <w:rPr>
          <w:rFonts w:ascii="Gotham Light" w:eastAsia="Calibri" w:hAnsi="Gotham Light"/>
          <w:sz w:val="22"/>
          <w:szCs w:val="22"/>
        </w:rPr>
        <w:t>, and</w:t>
      </w:r>
      <w:r w:rsidRPr="003E25B8">
        <w:rPr>
          <w:rFonts w:ascii="Gotham Light" w:eastAsia="Calibri" w:hAnsi="Gotham Light"/>
          <w:sz w:val="22"/>
          <w:szCs w:val="22"/>
        </w:rPr>
        <w:t xml:space="preserve"> ensuring plans support and provide access to</w:t>
      </w:r>
      <w:r w:rsidR="00A03BF7">
        <w:rPr>
          <w:rFonts w:ascii="Gotham Light" w:eastAsia="Calibri" w:hAnsi="Gotham Light"/>
          <w:sz w:val="22"/>
          <w:szCs w:val="22"/>
        </w:rPr>
        <w:t xml:space="preserve"> vaccination</w:t>
      </w:r>
      <w:r w:rsidRPr="003E25B8">
        <w:rPr>
          <w:rFonts w:ascii="Gotham Light" w:eastAsia="Calibri" w:hAnsi="Gotham Light"/>
          <w:sz w:val="22"/>
          <w:szCs w:val="22"/>
        </w:rPr>
        <w:t xml:space="preserve"> services. </w:t>
      </w:r>
    </w:p>
    <w:p w14:paraId="2FA3BF1C" w14:textId="77777777" w:rsidR="003A67CB" w:rsidRPr="003E25B8" w:rsidRDefault="003A67CB" w:rsidP="00201F99">
      <w:pPr>
        <w:rPr>
          <w:rFonts w:ascii="Gotham Light" w:eastAsia="Calibri" w:hAnsi="Gotham Light"/>
          <w:sz w:val="22"/>
          <w:szCs w:val="22"/>
        </w:rPr>
      </w:pPr>
    </w:p>
    <w:p w14:paraId="37E77229" w14:textId="77777777" w:rsidR="003A67CB" w:rsidRPr="003E25B8" w:rsidRDefault="003A67CB" w:rsidP="00201F99">
      <w:pPr>
        <w:rPr>
          <w:rFonts w:ascii="Gotham Light" w:eastAsia="Calibri" w:hAnsi="Gotham Light"/>
          <w:sz w:val="22"/>
          <w:szCs w:val="22"/>
        </w:rPr>
      </w:pPr>
      <w:r w:rsidRPr="003E25B8">
        <w:rPr>
          <w:rFonts w:ascii="Gotham Light" w:eastAsia="Calibri" w:hAnsi="Gotham Light"/>
          <w:sz w:val="22"/>
          <w:szCs w:val="22"/>
        </w:rPr>
        <w:t>As a best practice, partners should consider engagement of Human Resources, ADA, or Diversity Officers in their planning process and consult with Occupational Health &amp; Safety experts.</w:t>
      </w:r>
    </w:p>
    <w:p w14:paraId="45135254" w14:textId="77777777" w:rsidR="003A67CB" w:rsidRPr="003E25B8" w:rsidRDefault="003A67CB" w:rsidP="00201F99">
      <w:pPr>
        <w:rPr>
          <w:rFonts w:ascii="Gotham Light" w:eastAsia="Calibri" w:hAnsi="Gotham Light"/>
          <w:sz w:val="22"/>
          <w:szCs w:val="22"/>
        </w:rPr>
      </w:pPr>
    </w:p>
    <w:p w14:paraId="114A4CA4" w14:textId="77777777" w:rsidR="003A67CB" w:rsidRPr="003E25B8" w:rsidRDefault="003A67CB" w:rsidP="00201F99">
      <w:pPr>
        <w:rPr>
          <w:rFonts w:ascii="Gotham Light" w:eastAsia="Calibri" w:hAnsi="Gotham Light"/>
          <w:sz w:val="22"/>
          <w:szCs w:val="22"/>
        </w:rPr>
      </w:pPr>
      <w:r w:rsidRPr="003E25B8">
        <w:rPr>
          <w:rFonts w:ascii="Gotham Light" w:eastAsia="Calibri" w:hAnsi="Gotham Light"/>
          <w:sz w:val="22"/>
          <w:szCs w:val="22"/>
        </w:rPr>
        <w:t xml:space="preserve">For more information on the Americans with Disability Act, visit: </w:t>
      </w:r>
      <w:hyperlink r:id="rId17" w:history="1">
        <w:r w:rsidRPr="003E25B8">
          <w:rPr>
            <w:rFonts w:ascii="Gotham Light" w:eastAsia="Calibri" w:hAnsi="Gotham Light"/>
            <w:color w:val="0563C1"/>
            <w:sz w:val="22"/>
            <w:szCs w:val="22"/>
            <w:u w:val="single"/>
          </w:rPr>
          <w:t>https://www.ada.gov/2010_regs.htm</w:t>
        </w:r>
      </w:hyperlink>
      <w:r w:rsidRPr="003E25B8">
        <w:rPr>
          <w:rFonts w:ascii="Gotham Light" w:eastAsia="Calibri" w:hAnsi="Gotham Light"/>
          <w:sz w:val="22"/>
          <w:szCs w:val="22"/>
        </w:rPr>
        <w:t xml:space="preserve"> </w:t>
      </w:r>
    </w:p>
    <w:p w14:paraId="6A6AE72C" w14:textId="77777777" w:rsidR="003A67CB" w:rsidRPr="003E25B8" w:rsidRDefault="003A67CB" w:rsidP="00201F99">
      <w:pPr>
        <w:rPr>
          <w:rFonts w:ascii="Gotham Light" w:eastAsia="Calibri" w:hAnsi="Gotham Light"/>
          <w:sz w:val="22"/>
          <w:szCs w:val="22"/>
        </w:rPr>
      </w:pPr>
    </w:p>
    <w:p w14:paraId="2469FE67" w14:textId="08E5A546" w:rsidR="003A67CB" w:rsidRPr="003E25B8" w:rsidRDefault="003A67CB" w:rsidP="00201F99">
      <w:pPr>
        <w:rPr>
          <w:rFonts w:ascii="Gotham Light" w:hAnsi="Gotham Light" w:cstheme="minorHAnsi"/>
          <w:b/>
          <w:sz w:val="22"/>
          <w:szCs w:val="22"/>
        </w:rPr>
      </w:pPr>
      <w:r w:rsidRPr="003E25B8">
        <w:rPr>
          <w:rFonts w:ascii="Gotham Light" w:eastAsia="Calibri" w:hAnsi="Gotham Light"/>
          <w:sz w:val="22"/>
          <w:szCs w:val="22"/>
        </w:rPr>
        <w:t xml:space="preserve">For more information on FEMA’s planning guides for people with access and functional needs, visit: </w:t>
      </w:r>
      <w:hyperlink r:id="rId18" w:history="1">
        <w:r w:rsidR="00A03BF7" w:rsidRPr="001B1FBA">
          <w:rPr>
            <w:rStyle w:val="Hyperlink"/>
            <w:rFonts w:ascii="Gotham Light" w:eastAsia="Calibri" w:hAnsi="Gotham Light"/>
            <w:sz w:val="22"/>
            <w:szCs w:val="22"/>
          </w:rPr>
          <w:t>https://www.fema.gov/media-library-data/20130726-1831-25045-7316/fnss_guidance.pdf</w:t>
        </w:r>
      </w:hyperlink>
      <w:r w:rsidR="00A03BF7">
        <w:rPr>
          <w:rFonts w:ascii="Gotham Light" w:eastAsia="Calibri" w:hAnsi="Gotham Light"/>
          <w:sz w:val="22"/>
          <w:szCs w:val="22"/>
        </w:rPr>
        <w:t xml:space="preserve">. </w:t>
      </w:r>
    </w:p>
    <w:p w14:paraId="1BA5A1AB" w14:textId="77777777" w:rsidR="00195159" w:rsidRDefault="00195159" w:rsidP="00201F99">
      <w:pPr>
        <w:spacing w:after="120"/>
        <w:rPr>
          <w:rFonts w:ascii="Gotham Light" w:hAnsi="Gotham Light"/>
          <w:sz w:val="22"/>
          <w:szCs w:val="22"/>
        </w:rPr>
      </w:pPr>
    </w:p>
    <w:p w14:paraId="7CD597FA" w14:textId="6AA6CA23" w:rsidR="003A67CB" w:rsidRPr="00C218CC" w:rsidRDefault="003A67CB" w:rsidP="00201F99">
      <w:pPr>
        <w:spacing w:after="120"/>
        <w:rPr>
          <w:rFonts w:ascii="Gotham Light" w:hAnsi="Gotham Light" w:cs="Segoe UI Emoji"/>
          <w:b/>
          <w:bCs/>
          <w:color w:val="CF8D2A"/>
          <w:sz w:val="22"/>
          <w:szCs w:val="22"/>
        </w:rPr>
      </w:pPr>
      <w:r w:rsidRPr="00C218CC">
        <w:rPr>
          <w:rFonts w:ascii="Gotham Light" w:hAnsi="Gotham Light" w:cs="Segoe UI Emoji"/>
          <w:b/>
          <w:bCs/>
          <w:color w:val="CF8D2A"/>
          <w:sz w:val="22"/>
          <w:szCs w:val="22"/>
        </w:rPr>
        <w:t>Vaccine POD Sample Floor Plan</w:t>
      </w:r>
    </w:p>
    <w:p w14:paraId="29345DB7" w14:textId="05565B8D" w:rsidR="003A67CB" w:rsidRPr="00FF78DB" w:rsidRDefault="003A67CB" w:rsidP="00201F99">
      <w:pPr>
        <w:spacing w:before="120"/>
        <w:rPr>
          <w:rFonts w:ascii="Gotham Light" w:hAnsi="Gotham Light"/>
          <w:bCs/>
          <w:sz w:val="22"/>
          <w:szCs w:val="22"/>
        </w:rPr>
      </w:pPr>
      <w:r w:rsidRPr="00FF78DB">
        <w:rPr>
          <w:rFonts w:ascii="Gotham Light" w:hAnsi="Gotham Light"/>
          <w:bCs/>
          <w:sz w:val="22"/>
          <w:szCs w:val="22"/>
        </w:rPr>
        <w:t>A Vaccine POD will require some adjustment</w:t>
      </w:r>
      <w:r w:rsidR="00FF78DB">
        <w:rPr>
          <w:rFonts w:ascii="Gotham Light" w:hAnsi="Gotham Light"/>
          <w:bCs/>
          <w:sz w:val="22"/>
          <w:szCs w:val="22"/>
        </w:rPr>
        <w:t xml:space="preserve"> to the pill-based model floor plans</w:t>
      </w:r>
      <w:r w:rsidRPr="00FF78DB">
        <w:rPr>
          <w:rFonts w:ascii="Gotham Light" w:hAnsi="Gotham Light"/>
          <w:bCs/>
          <w:sz w:val="22"/>
          <w:szCs w:val="22"/>
        </w:rPr>
        <w:t xml:space="preserve">, in order to allow for additional areas such as seats for nurses and vaccine recipients, as well as an observation area after the vaccine is administered to watch for any adverse reactions. </w:t>
      </w:r>
    </w:p>
    <w:p w14:paraId="306D7192" w14:textId="3F40CEE3" w:rsidR="003A67CB" w:rsidRPr="00FF78DB" w:rsidRDefault="003A67CB" w:rsidP="00201F99">
      <w:pPr>
        <w:spacing w:before="120"/>
        <w:rPr>
          <w:rFonts w:ascii="Gotham Light" w:hAnsi="Gotham Light"/>
          <w:bCs/>
          <w:sz w:val="22"/>
          <w:szCs w:val="22"/>
        </w:rPr>
      </w:pPr>
      <w:r w:rsidRPr="00FF78DB">
        <w:rPr>
          <w:rFonts w:ascii="Gotham Light" w:hAnsi="Gotham Light"/>
          <w:bCs/>
          <w:sz w:val="22"/>
          <w:szCs w:val="22"/>
        </w:rPr>
        <w:t xml:space="preserve">Remember, </w:t>
      </w:r>
      <w:r w:rsidR="00E14E52">
        <w:rPr>
          <w:rFonts w:ascii="Gotham Light" w:hAnsi="Gotham Light"/>
          <w:bCs/>
          <w:sz w:val="22"/>
          <w:szCs w:val="22"/>
        </w:rPr>
        <w:t>a</w:t>
      </w:r>
      <w:r w:rsidRPr="00FF78DB">
        <w:rPr>
          <w:rFonts w:ascii="Gotham Light" w:hAnsi="Gotham Light"/>
          <w:bCs/>
          <w:sz w:val="22"/>
          <w:szCs w:val="22"/>
        </w:rPr>
        <w:t xml:space="preserve"> non-medical person is not able to </w:t>
      </w:r>
      <w:r w:rsidR="00E14E52">
        <w:rPr>
          <w:rFonts w:ascii="Gotham Light" w:hAnsi="Gotham Light"/>
          <w:bCs/>
          <w:sz w:val="22"/>
          <w:szCs w:val="22"/>
        </w:rPr>
        <w:t xml:space="preserve">administer vaccines to </w:t>
      </w:r>
      <w:r w:rsidRPr="00FF78DB">
        <w:rPr>
          <w:rFonts w:ascii="Gotham Light" w:hAnsi="Gotham Light"/>
          <w:bCs/>
          <w:sz w:val="22"/>
          <w:szCs w:val="22"/>
        </w:rPr>
        <w:t>individuals</w:t>
      </w:r>
      <w:r w:rsidR="00E14E52">
        <w:rPr>
          <w:rFonts w:ascii="Gotham Light" w:hAnsi="Gotham Light"/>
          <w:bCs/>
          <w:sz w:val="22"/>
          <w:szCs w:val="22"/>
        </w:rPr>
        <w:t>, but can distribute pills under the guidance of a medical staff member.</w:t>
      </w:r>
      <w:r w:rsidRPr="00FF78DB">
        <w:rPr>
          <w:rFonts w:ascii="Gotham Light" w:hAnsi="Gotham Light"/>
          <w:bCs/>
          <w:sz w:val="22"/>
          <w:szCs w:val="22"/>
        </w:rPr>
        <w:t xml:space="preserve"> </w:t>
      </w:r>
    </w:p>
    <w:p w14:paraId="50C0FFA6" w14:textId="67CB8349" w:rsidR="00E14E52" w:rsidRDefault="00FF78DB" w:rsidP="00E14E52">
      <w:pPr>
        <w:tabs>
          <w:tab w:val="left" w:pos="10440"/>
        </w:tabs>
        <w:spacing w:after="80"/>
        <w:ind w:left="-180"/>
        <w:rPr>
          <w:rFonts w:ascii="Gotham Light" w:hAnsi="Gotham Light" w:cstheme="minorHAnsi"/>
          <w:sz w:val="22"/>
          <w:szCs w:val="22"/>
        </w:rPr>
      </w:pPr>
      <w:r w:rsidRPr="00FF78DB">
        <w:rPr>
          <w:noProof/>
        </w:rPr>
        <w:lastRenderedPageBreak/>
        <w:drawing>
          <wp:anchor distT="0" distB="0" distL="114300" distR="114300" simplePos="0" relativeHeight="251686912" behindDoc="0" locked="0" layoutInCell="1" allowOverlap="1" wp14:anchorId="4F36EAFC" wp14:editId="63AAC96C">
            <wp:simplePos x="0" y="0"/>
            <wp:positionH relativeFrom="column">
              <wp:posOffset>225271</wp:posOffset>
            </wp:positionH>
            <wp:positionV relativeFrom="paragraph">
              <wp:posOffset>409</wp:posOffset>
            </wp:positionV>
            <wp:extent cx="5146040" cy="6451600"/>
            <wp:effectExtent l="0" t="0" r="10160" b="0"/>
            <wp:wrapTight wrapText="bothSides">
              <wp:wrapPolygon edited="0">
                <wp:start x="0" y="0"/>
                <wp:lineTo x="0" y="21515"/>
                <wp:lineTo x="21536" y="21515"/>
                <wp:lineTo x="21536" y="0"/>
                <wp:lineTo x="0" y="0"/>
              </wp:wrapPolygon>
            </wp:wrapTight>
            <wp:docPr id="80" name="Picture 3" descr="Macintosh 1TB:Users:imac:Desktop:Screen Shot 2019-12-31 at 11.53.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1TB:Users:imac:Desktop:Screen Shot 2019-12-31 at 11.53.21 AM.png"/>
                    <pic:cNvPicPr>
                      <a:picLocks noChangeAspect="1" noChangeArrowheads="1"/>
                    </pic:cNvPicPr>
                  </pic:nvPicPr>
                  <pic:blipFill rotWithShape="1">
                    <a:blip r:embed="rId19">
                      <a:extLst>
                        <a:ext uri="{28A0092B-C50C-407E-A947-70E740481C1C}">
                          <a14:useLocalDpi xmlns:a14="http://schemas.microsoft.com/office/drawing/2010/main" val="0"/>
                        </a:ext>
                      </a:extLst>
                    </a:blip>
                    <a:srcRect l="2619"/>
                    <a:stretch/>
                  </pic:blipFill>
                  <pic:spPr bwMode="auto">
                    <a:xfrm>
                      <a:off x="0" y="0"/>
                      <a:ext cx="5146040" cy="64516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otham Light" w:hAnsi="Gotham Light"/>
          <w:b/>
          <w:sz w:val="22"/>
          <w:szCs w:val="22"/>
          <w:u w:val="single"/>
        </w:rPr>
        <w:t xml:space="preserve"> </w:t>
      </w:r>
      <w:r w:rsidR="003A67CB" w:rsidRPr="00FF78DB">
        <w:rPr>
          <w:rFonts w:ascii="Gotham Light" w:hAnsi="Gotham Light"/>
          <w:b/>
          <w:sz w:val="22"/>
          <w:szCs w:val="22"/>
          <w:u w:val="single"/>
        </w:rPr>
        <w:t>Registration</w:t>
      </w:r>
      <w:r w:rsidR="003A67CB" w:rsidRPr="00FF78DB">
        <w:rPr>
          <w:rFonts w:ascii="Gotham Light" w:hAnsi="Gotham Light"/>
          <w:b/>
          <w:sz w:val="22"/>
          <w:szCs w:val="22"/>
        </w:rPr>
        <w:t>:</w:t>
      </w:r>
      <w:r w:rsidR="003A67CB" w:rsidRPr="00FF78DB">
        <w:rPr>
          <w:rFonts w:ascii="Gotham Light" w:hAnsi="Gotham Light" w:cstheme="minorHAnsi"/>
          <w:sz w:val="22"/>
          <w:szCs w:val="22"/>
        </w:rPr>
        <w:t xml:space="preserve"> Staff will provide consent forms, informational materials, and any necessary screening forms. If there are potential medical contraindications or questions, patients</w:t>
      </w:r>
      <w:r w:rsidR="00E14E52">
        <w:rPr>
          <w:rFonts w:ascii="Gotham Light" w:hAnsi="Gotham Light" w:cstheme="minorHAnsi"/>
          <w:sz w:val="22"/>
          <w:szCs w:val="22"/>
        </w:rPr>
        <w:t xml:space="preserve"> </w:t>
      </w:r>
      <w:r w:rsidR="003A67CB" w:rsidRPr="00FF78DB">
        <w:rPr>
          <w:rFonts w:ascii="Gotham Light" w:hAnsi="Gotham Light" w:cstheme="minorHAnsi"/>
          <w:sz w:val="22"/>
          <w:szCs w:val="22"/>
        </w:rPr>
        <w:t>will be directed to the Medical Assessment Area (B) for consultation.</w:t>
      </w:r>
    </w:p>
    <w:p w14:paraId="71AAAABA" w14:textId="33D7EE92" w:rsidR="003A67CB" w:rsidRPr="00E14E52" w:rsidRDefault="00E14E52" w:rsidP="00E14E52">
      <w:pPr>
        <w:tabs>
          <w:tab w:val="left" w:pos="10440"/>
        </w:tabs>
        <w:spacing w:after="80"/>
        <w:ind w:left="720"/>
        <w:rPr>
          <w:rFonts w:ascii="Gotham Light" w:hAnsi="Gotham Light" w:cstheme="minorHAnsi"/>
          <w:i/>
          <w:iCs/>
          <w:sz w:val="22"/>
          <w:szCs w:val="22"/>
        </w:rPr>
      </w:pPr>
      <w:r>
        <w:rPr>
          <w:rFonts w:ascii="Gotham Light" w:hAnsi="Gotham Light" w:cstheme="minorHAnsi"/>
          <w:i/>
          <w:iCs/>
          <w:sz w:val="22"/>
          <w:szCs w:val="22"/>
        </w:rPr>
        <w:t>COVID-19 s</w:t>
      </w:r>
      <w:r w:rsidRPr="00E14E52">
        <w:rPr>
          <w:rFonts w:ascii="Gotham Light" w:hAnsi="Gotham Light" w:cstheme="minorHAnsi"/>
          <w:i/>
          <w:iCs/>
          <w:sz w:val="22"/>
          <w:szCs w:val="22"/>
        </w:rPr>
        <w:t>ymptomatic individuals will be screened upon arrival and will be directed to Medical Assessment Area (B) or other quarantined area for appropriate vaccination.</w:t>
      </w:r>
      <w:r>
        <w:rPr>
          <w:rFonts w:ascii="Gotham Light" w:hAnsi="Gotham Light" w:cstheme="minorHAnsi"/>
          <w:i/>
          <w:iCs/>
          <w:sz w:val="22"/>
          <w:szCs w:val="22"/>
        </w:rPr>
        <w:t xml:space="preserve"> All patients must wear appropriate PPE.</w:t>
      </w:r>
    </w:p>
    <w:p w14:paraId="40F200CF" w14:textId="77777777" w:rsidR="00E14E52" w:rsidRPr="00FF78DB" w:rsidRDefault="00E14E52" w:rsidP="00201F99">
      <w:pPr>
        <w:tabs>
          <w:tab w:val="left" w:pos="10440"/>
        </w:tabs>
        <w:spacing w:after="80"/>
        <w:ind w:left="-180"/>
        <w:rPr>
          <w:rFonts w:ascii="Gotham Light" w:hAnsi="Gotham Light" w:cstheme="minorHAnsi"/>
          <w:sz w:val="22"/>
          <w:szCs w:val="22"/>
        </w:rPr>
      </w:pPr>
    </w:p>
    <w:p w14:paraId="3B64A6B8" w14:textId="668ECE5F" w:rsidR="003A67CB" w:rsidRDefault="003A67CB" w:rsidP="00201F99">
      <w:pPr>
        <w:tabs>
          <w:tab w:val="left" w:pos="10440"/>
        </w:tabs>
        <w:spacing w:after="80"/>
        <w:ind w:left="-180"/>
        <w:rPr>
          <w:rFonts w:ascii="Gotham Light" w:hAnsi="Gotham Light" w:cstheme="minorHAnsi"/>
          <w:sz w:val="22"/>
          <w:szCs w:val="22"/>
        </w:rPr>
      </w:pPr>
      <w:r w:rsidRPr="00FF78DB">
        <w:rPr>
          <w:rFonts w:ascii="Gotham Light" w:hAnsi="Gotham Light"/>
          <w:b/>
          <w:sz w:val="22"/>
          <w:szCs w:val="22"/>
          <w:u w:val="single"/>
        </w:rPr>
        <w:t>Medical Assessment Area</w:t>
      </w:r>
      <w:r w:rsidRPr="00FF78DB">
        <w:rPr>
          <w:rFonts w:ascii="Gotham Light" w:hAnsi="Gotham Light" w:cstheme="minorHAnsi"/>
          <w:b/>
          <w:sz w:val="22"/>
          <w:szCs w:val="22"/>
        </w:rPr>
        <w:t>:</w:t>
      </w:r>
      <w:r w:rsidRPr="00FF78DB">
        <w:rPr>
          <w:rFonts w:ascii="Gotham Light" w:hAnsi="Gotham Light" w:cstheme="minorHAnsi"/>
          <w:sz w:val="22"/>
          <w:szCs w:val="22"/>
        </w:rPr>
        <w:t xml:space="preserve"> Qualified healthcare personnel will be on hand to provide further consultation for those who indicated potential contraindications at </w:t>
      </w:r>
      <w:r w:rsidRPr="00FF78DB">
        <w:rPr>
          <w:rFonts w:ascii="Gotham Light" w:hAnsi="Gotham Light" w:cstheme="minorHAnsi"/>
          <w:sz w:val="22"/>
          <w:szCs w:val="22"/>
        </w:rPr>
        <w:lastRenderedPageBreak/>
        <w:t xml:space="preserve">registration/screening. Translators may also be on hand in this area to provide native language guidance for the materials and information provided. </w:t>
      </w:r>
    </w:p>
    <w:p w14:paraId="0F8FF1E6" w14:textId="77777777" w:rsidR="00E14E52" w:rsidRPr="00FF78DB" w:rsidRDefault="00E14E52" w:rsidP="00201F99">
      <w:pPr>
        <w:tabs>
          <w:tab w:val="left" w:pos="10440"/>
        </w:tabs>
        <w:spacing w:after="80"/>
        <w:ind w:left="-180"/>
        <w:rPr>
          <w:rFonts w:ascii="Gotham Light" w:hAnsi="Gotham Light" w:cstheme="minorHAnsi"/>
          <w:sz w:val="22"/>
          <w:szCs w:val="22"/>
        </w:rPr>
      </w:pPr>
    </w:p>
    <w:p w14:paraId="1F5CB225" w14:textId="19FBA8FE" w:rsidR="003A67CB" w:rsidRDefault="003A67CB" w:rsidP="00201F99">
      <w:pPr>
        <w:tabs>
          <w:tab w:val="left" w:pos="10440"/>
        </w:tabs>
        <w:spacing w:after="80"/>
        <w:ind w:left="-180"/>
        <w:rPr>
          <w:rFonts w:ascii="Gotham Light" w:hAnsi="Gotham Light" w:cstheme="minorHAnsi"/>
          <w:sz w:val="22"/>
          <w:szCs w:val="22"/>
        </w:rPr>
      </w:pPr>
      <w:r w:rsidRPr="00FF78DB">
        <w:rPr>
          <w:rFonts w:ascii="Gotham Light" w:hAnsi="Gotham Light"/>
          <w:b/>
          <w:sz w:val="22"/>
          <w:szCs w:val="22"/>
          <w:u w:val="single"/>
        </w:rPr>
        <w:t>Waiting Area</w:t>
      </w:r>
      <w:r w:rsidRPr="00FF78DB">
        <w:rPr>
          <w:rFonts w:ascii="Gotham Light" w:hAnsi="Gotham Light" w:cstheme="minorHAnsi"/>
          <w:sz w:val="22"/>
          <w:szCs w:val="22"/>
        </w:rPr>
        <w:t>: Patients</w:t>
      </w:r>
      <w:r w:rsidR="00E14E52">
        <w:rPr>
          <w:rFonts w:ascii="Gotham Light" w:hAnsi="Gotham Light" w:cstheme="minorHAnsi"/>
          <w:sz w:val="22"/>
          <w:szCs w:val="22"/>
        </w:rPr>
        <w:t xml:space="preserve"> w</w:t>
      </w:r>
      <w:r w:rsidRPr="00FF78DB">
        <w:rPr>
          <w:rFonts w:ascii="Gotham Light" w:hAnsi="Gotham Light" w:cstheme="minorHAnsi"/>
          <w:sz w:val="22"/>
          <w:szCs w:val="22"/>
        </w:rPr>
        <w:t>ill continue to the waiting area to complete their documentation and await vaccine administration.</w:t>
      </w:r>
    </w:p>
    <w:p w14:paraId="33ACCCA9" w14:textId="75D0C947" w:rsidR="00E14E52" w:rsidRDefault="00E14E52" w:rsidP="00201F99">
      <w:pPr>
        <w:tabs>
          <w:tab w:val="left" w:pos="10440"/>
        </w:tabs>
        <w:spacing w:after="80"/>
        <w:ind w:left="-180"/>
        <w:rPr>
          <w:rFonts w:ascii="Gotham Light" w:hAnsi="Gotham Light"/>
          <w:bCs/>
          <w:i/>
          <w:iCs/>
          <w:sz w:val="22"/>
          <w:szCs w:val="22"/>
        </w:rPr>
      </w:pPr>
      <w:r>
        <w:rPr>
          <w:rFonts w:ascii="Gotham Light" w:hAnsi="Gotham Light"/>
          <w:bCs/>
          <w:i/>
          <w:iCs/>
          <w:sz w:val="22"/>
          <w:szCs w:val="22"/>
        </w:rPr>
        <w:t xml:space="preserve">COVID-19 social distancing recommendations should always be followed during vaccine administration. See CDC’s Vaccination Guidance during a Pandemic for more information </w:t>
      </w:r>
      <w:hyperlink r:id="rId20" w:history="1">
        <w:r w:rsidRPr="00285EB7">
          <w:rPr>
            <w:rStyle w:val="Hyperlink"/>
            <w:rFonts w:ascii="Gotham Light" w:hAnsi="Gotham Light"/>
            <w:bCs/>
            <w:i/>
            <w:iCs/>
            <w:sz w:val="22"/>
            <w:szCs w:val="22"/>
          </w:rPr>
          <w:t>https://www.cdc.gov/vaccines/pandemic-guidance/index.html</w:t>
        </w:r>
      </w:hyperlink>
      <w:r>
        <w:rPr>
          <w:rFonts w:ascii="Gotham Light" w:hAnsi="Gotham Light"/>
          <w:bCs/>
          <w:i/>
          <w:iCs/>
          <w:sz w:val="22"/>
          <w:szCs w:val="22"/>
        </w:rPr>
        <w:t xml:space="preserve">. </w:t>
      </w:r>
    </w:p>
    <w:p w14:paraId="65D5F43B" w14:textId="77777777" w:rsidR="00E14E52" w:rsidRPr="00E14E52" w:rsidRDefault="00E14E52" w:rsidP="00201F99">
      <w:pPr>
        <w:tabs>
          <w:tab w:val="left" w:pos="10440"/>
        </w:tabs>
        <w:spacing w:after="80"/>
        <w:ind w:left="-180"/>
        <w:rPr>
          <w:rFonts w:ascii="Gotham Light" w:hAnsi="Gotham Light" w:cstheme="minorHAnsi"/>
          <w:bCs/>
          <w:i/>
          <w:iCs/>
          <w:sz w:val="22"/>
          <w:szCs w:val="22"/>
        </w:rPr>
      </w:pPr>
    </w:p>
    <w:p w14:paraId="422AEBFD" w14:textId="38CAB353" w:rsidR="003A67CB" w:rsidRDefault="003A67CB" w:rsidP="00201F99">
      <w:pPr>
        <w:spacing w:after="80"/>
        <w:ind w:left="-180" w:right="360"/>
        <w:rPr>
          <w:rFonts w:ascii="Gotham Light" w:hAnsi="Gotham Light" w:cstheme="minorHAnsi"/>
          <w:sz w:val="22"/>
          <w:szCs w:val="22"/>
        </w:rPr>
      </w:pPr>
      <w:r w:rsidRPr="00FF78DB">
        <w:rPr>
          <w:rFonts w:ascii="Gotham Light" w:hAnsi="Gotham Light"/>
          <w:b/>
          <w:sz w:val="22"/>
          <w:szCs w:val="22"/>
          <w:u w:val="single"/>
        </w:rPr>
        <w:t>Vaccination Stations / Dispensing</w:t>
      </w:r>
      <w:r w:rsidRPr="00FF78DB">
        <w:rPr>
          <w:rFonts w:ascii="Gotham Light" w:hAnsi="Gotham Light" w:cstheme="minorHAnsi"/>
          <w:sz w:val="22"/>
          <w:szCs w:val="22"/>
        </w:rPr>
        <w:t>: Qualified vaccinators will provide additional information, answer any last</w:t>
      </w:r>
      <w:r w:rsidR="00D82601">
        <w:rPr>
          <w:rFonts w:ascii="Gotham Light" w:hAnsi="Gotham Light" w:cstheme="minorHAnsi"/>
          <w:sz w:val="22"/>
          <w:szCs w:val="22"/>
        </w:rPr>
        <w:t>-</w:t>
      </w:r>
      <w:r w:rsidRPr="00FF78DB">
        <w:rPr>
          <w:rFonts w:ascii="Gotham Light" w:hAnsi="Gotham Light" w:cstheme="minorHAnsi"/>
          <w:sz w:val="22"/>
          <w:szCs w:val="22"/>
        </w:rPr>
        <w:t xml:space="preserve">minute questions, double check that the appropriate documentation has been completed, and administer the vaccine. They will direct patients to then proceed to the Observation Area. </w:t>
      </w:r>
      <w:r w:rsidR="00E14E52">
        <w:rPr>
          <w:rFonts w:ascii="Gotham Light" w:hAnsi="Gotham Light" w:cstheme="minorHAnsi"/>
          <w:sz w:val="22"/>
          <w:szCs w:val="22"/>
        </w:rPr>
        <w:t>Social distancing should be maintained at all times.</w:t>
      </w:r>
    </w:p>
    <w:p w14:paraId="1787186D" w14:textId="77777777" w:rsidR="00E14E52" w:rsidRPr="00FF78DB" w:rsidRDefault="00E14E52" w:rsidP="00201F99">
      <w:pPr>
        <w:spacing w:after="80"/>
        <w:ind w:left="-180" w:right="360"/>
        <w:rPr>
          <w:rFonts w:ascii="Gotham Light" w:hAnsi="Gotham Light" w:cstheme="minorHAnsi"/>
          <w:sz w:val="22"/>
          <w:szCs w:val="22"/>
        </w:rPr>
      </w:pPr>
    </w:p>
    <w:p w14:paraId="1D152AE6" w14:textId="50D51371" w:rsidR="00FF78DB" w:rsidRDefault="003A67CB" w:rsidP="00201F99">
      <w:pPr>
        <w:spacing w:after="80"/>
        <w:ind w:left="-180" w:right="360"/>
        <w:rPr>
          <w:rFonts w:ascii="Gotham Light" w:hAnsi="Gotham Light" w:cstheme="minorHAnsi"/>
          <w:sz w:val="22"/>
          <w:szCs w:val="22"/>
        </w:rPr>
      </w:pPr>
      <w:r w:rsidRPr="00FF78DB">
        <w:rPr>
          <w:rFonts w:ascii="Gotham Light" w:hAnsi="Gotham Light"/>
          <w:b/>
          <w:sz w:val="22"/>
          <w:szCs w:val="22"/>
          <w:u w:val="single"/>
        </w:rPr>
        <w:t>Observation Area</w:t>
      </w:r>
      <w:r w:rsidRPr="00FF78DB">
        <w:rPr>
          <w:rFonts w:ascii="Gotham Light" w:hAnsi="Gotham Light" w:cstheme="minorHAnsi"/>
          <w:b/>
          <w:sz w:val="22"/>
          <w:szCs w:val="22"/>
          <w:u w:val="single"/>
        </w:rPr>
        <w:t>:</w:t>
      </w:r>
      <w:r w:rsidRPr="00FF78DB">
        <w:rPr>
          <w:rFonts w:ascii="Gotham Light" w:hAnsi="Gotham Light" w:cstheme="minorHAnsi"/>
          <w:sz w:val="22"/>
          <w:szCs w:val="22"/>
          <w:u w:val="single"/>
        </w:rPr>
        <w:t xml:space="preserve"> </w:t>
      </w:r>
      <w:r w:rsidRPr="00FF78DB">
        <w:rPr>
          <w:rFonts w:ascii="Gotham Light" w:hAnsi="Gotham Light" w:cstheme="minorHAnsi"/>
          <w:sz w:val="22"/>
          <w:szCs w:val="22"/>
        </w:rPr>
        <w:t xml:space="preserve">All patients should be kept within the Observation Area for at least 15 minutes after administration to monitor for any adverse reactions. </w:t>
      </w:r>
      <w:r w:rsidR="00E14E52">
        <w:rPr>
          <w:rFonts w:ascii="Gotham Light" w:hAnsi="Gotham Light" w:cstheme="minorHAnsi"/>
          <w:sz w:val="22"/>
          <w:szCs w:val="22"/>
        </w:rPr>
        <w:t xml:space="preserve">At this time, patients will receive a fact sheet and information on how to report adverse events. </w:t>
      </w:r>
      <w:r w:rsidR="00A03BF7">
        <w:rPr>
          <w:rFonts w:ascii="Gotham Light" w:hAnsi="Gotham Light" w:cstheme="minorHAnsi"/>
          <w:sz w:val="22"/>
          <w:szCs w:val="22"/>
        </w:rPr>
        <w:t xml:space="preserve">Such reactions </w:t>
      </w:r>
      <w:r w:rsidRPr="00FF78DB">
        <w:rPr>
          <w:rFonts w:ascii="Gotham Light" w:hAnsi="Gotham Light" w:cstheme="minorHAnsi"/>
          <w:sz w:val="22"/>
          <w:szCs w:val="22"/>
        </w:rPr>
        <w:t>should be reported to staff immediately. Security should be placed at the exit to ensure patients/families remain in the Observation Area for the appropriate amount of time.</w:t>
      </w:r>
    </w:p>
    <w:p w14:paraId="1957A70D" w14:textId="77777777" w:rsidR="006A2439" w:rsidRDefault="006A2439" w:rsidP="00201F99">
      <w:pPr>
        <w:spacing w:after="80"/>
        <w:ind w:left="-180" w:right="360"/>
        <w:rPr>
          <w:rFonts w:ascii="Gotham Light" w:hAnsi="Gotham Light" w:cstheme="minorHAnsi"/>
          <w:sz w:val="22"/>
          <w:szCs w:val="22"/>
          <w:u w:val="single"/>
        </w:rPr>
      </w:pPr>
    </w:p>
    <w:p w14:paraId="6FCF263C" w14:textId="77777777" w:rsidR="00FF78DB" w:rsidRPr="00195159" w:rsidRDefault="003A67CB" w:rsidP="00201F99">
      <w:pPr>
        <w:spacing w:after="80"/>
        <w:ind w:left="-180" w:right="360"/>
        <w:rPr>
          <w:rFonts w:ascii="Gotham Light" w:hAnsi="Gotham Light" w:cstheme="minorHAnsi"/>
          <w:sz w:val="22"/>
          <w:szCs w:val="22"/>
          <w:u w:val="single"/>
        </w:rPr>
      </w:pPr>
      <w:r w:rsidRPr="00195159">
        <w:rPr>
          <w:rFonts w:ascii="Gotham Light" w:hAnsi="Gotham Light" w:cs="Segoe UI Emoji"/>
          <w:color w:val="CF8D2A"/>
          <w:sz w:val="22"/>
          <w:szCs w:val="22"/>
        </w:rPr>
        <w:t>Vaccine Administration Table Layout</w:t>
      </w:r>
    </w:p>
    <w:p w14:paraId="3B42F722" w14:textId="52B05EC2" w:rsidR="00FF78DB" w:rsidRDefault="003A67CB" w:rsidP="00201F99">
      <w:pPr>
        <w:spacing w:after="80"/>
        <w:ind w:left="-180" w:right="360"/>
        <w:rPr>
          <w:rStyle w:val="Hyperlink"/>
          <w:rFonts w:ascii="Gotham Light" w:hAnsi="Gotham Light"/>
          <w:sz w:val="22"/>
          <w:szCs w:val="22"/>
        </w:rPr>
      </w:pPr>
      <w:r w:rsidRPr="003E25B8">
        <w:rPr>
          <w:rFonts w:ascii="Gotham Light" w:hAnsi="Gotham Light"/>
          <w:color w:val="000000" w:themeColor="text1"/>
          <w:sz w:val="22"/>
          <w:szCs w:val="22"/>
        </w:rPr>
        <w:t>The Arizona Department of Health Services recommends the following two examples for table layout for vaccine administration:</w:t>
      </w:r>
      <w:r w:rsidR="00FF78DB">
        <w:rPr>
          <w:rFonts w:ascii="Gotham Light" w:hAnsi="Gotham Light" w:cstheme="minorHAnsi"/>
          <w:b/>
          <w:bCs/>
          <w:sz w:val="22"/>
          <w:szCs w:val="22"/>
          <w:u w:val="single"/>
        </w:rPr>
        <w:t xml:space="preserve"> </w:t>
      </w:r>
      <w:hyperlink r:id="rId21" w:history="1">
        <w:r w:rsidR="00FF78DB" w:rsidRPr="003C79BE">
          <w:rPr>
            <w:rStyle w:val="Hyperlink"/>
            <w:rFonts w:ascii="Gotham Light" w:hAnsi="Gotham Light"/>
            <w:sz w:val="22"/>
            <w:szCs w:val="22"/>
          </w:rPr>
          <w:t>https://www.azdhs.gov/documents/preparedness/emergency-preparedness/pandemic-flu/az-pandemic-influenza-response-plan.pdf</w:t>
        </w:r>
      </w:hyperlink>
    </w:p>
    <w:p w14:paraId="53302BCA" w14:textId="77777777" w:rsidR="006A2439" w:rsidRDefault="006A2439" w:rsidP="00201F99">
      <w:pPr>
        <w:spacing w:after="80"/>
        <w:ind w:left="-180" w:right="360"/>
        <w:rPr>
          <w:rFonts w:ascii="Gotham Light" w:hAnsi="Gotham Light" w:cstheme="minorHAnsi"/>
          <w:b/>
          <w:bCs/>
          <w:sz w:val="22"/>
          <w:szCs w:val="22"/>
          <w:u w:val="single"/>
        </w:rPr>
      </w:pPr>
    </w:p>
    <w:p w14:paraId="12829BC1" w14:textId="5935C2D8" w:rsidR="00FF78DB" w:rsidRDefault="003A67CB" w:rsidP="00201F99">
      <w:pPr>
        <w:spacing w:after="80"/>
        <w:ind w:left="-180" w:right="360"/>
        <w:rPr>
          <w:rFonts w:ascii="Gotham Light" w:hAnsi="Gotham Light" w:cstheme="minorHAnsi"/>
          <w:b/>
          <w:bCs/>
          <w:sz w:val="22"/>
          <w:szCs w:val="22"/>
          <w:u w:val="single"/>
        </w:rPr>
      </w:pPr>
      <w:r w:rsidRPr="003E25B8">
        <w:rPr>
          <w:rFonts w:ascii="Gotham Light" w:hAnsi="Gotham Light"/>
          <w:color w:val="000000" w:themeColor="text1"/>
          <w:sz w:val="22"/>
          <w:szCs w:val="22"/>
        </w:rPr>
        <w:t xml:space="preserve">Minimal amount of vaccine will be kept at each table, in appropriate storage container that maintains proper temperatures of specific vaccine. </w:t>
      </w:r>
      <w:r w:rsidR="00A03BF7">
        <w:rPr>
          <w:rFonts w:ascii="Gotham Light" w:hAnsi="Gotham Light"/>
          <w:color w:val="000000" w:themeColor="text1"/>
          <w:sz w:val="22"/>
          <w:szCs w:val="22"/>
        </w:rPr>
        <w:t>The m</w:t>
      </w:r>
      <w:r w:rsidRPr="003E25B8">
        <w:rPr>
          <w:rFonts w:ascii="Gotham Light" w:hAnsi="Gotham Light"/>
          <w:color w:val="000000" w:themeColor="text1"/>
          <w:sz w:val="22"/>
          <w:szCs w:val="22"/>
        </w:rPr>
        <w:t xml:space="preserve">ain supply of vaccine will be kept in the </w:t>
      </w:r>
      <w:r w:rsidR="006A2439">
        <w:rPr>
          <w:rFonts w:ascii="Gotham Light" w:hAnsi="Gotham Light"/>
          <w:color w:val="000000" w:themeColor="text1"/>
          <w:sz w:val="22"/>
          <w:szCs w:val="22"/>
        </w:rPr>
        <w:t xml:space="preserve">cold chain </w:t>
      </w:r>
      <w:r w:rsidRPr="003E25B8">
        <w:rPr>
          <w:rFonts w:ascii="Gotham Light" w:hAnsi="Gotham Light"/>
          <w:color w:val="000000" w:themeColor="text1"/>
          <w:sz w:val="22"/>
          <w:szCs w:val="22"/>
        </w:rPr>
        <w:t xml:space="preserve">system to allow for proper storage. </w:t>
      </w:r>
    </w:p>
    <w:p w14:paraId="4629E5A1" w14:textId="7E80BB98" w:rsidR="003A67CB" w:rsidRPr="00FF78DB" w:rsidRDefault="003A67CB" w:rsidP="00201F99">
      <w:pPr>
        <w:spacing w:after="80"/>
        <w:ind w:left="-180" w:right="360"/>
        <w:rPr>
          <w:rFonts w:ascii="Gotham Light" w:hAnsi="Gotham Light" w:cstheme="minorHAnsi"/>
          <w:b/>
          <w:bCs/>
          <w:sz w:val="22"/>
          <w:szCs w:val="22"/>
          <w:u w:val="single"/>
        </w:rPr>
      </w:pPr>
      <w:r w:rsidRPr="003E25B8">
        <w:rPr>
          <w:rFonts w:ascii="Gotham Light" w:hAnsi="Gotham Light"/>
          <w:noProof/>
          <w:color w:val="000000" w:themeColor="text1"/>
          <w:sz w:val="22"/>
          <w:szCs w:val="22"/>
        </w:rPr>
        <w:lastRenderedPageBreak/>
        <w:drawing>
          <wp:anchor distT="0" distB="0" distL="114300" distR="114300" simplePos="0" relativeHeight="251684864" behindDoc="0" locked="0" layoutInCell="1" allowOverlap="1" wp14:anchorId="549514A6" wp14:editId="215D4EDD">
            <wp:simplePos x="0" y="0"/>
            <wp:positionH relativeFrom="column">
              <wp:posOffset>63500</wp:posOffset>
            </wp:positionH>
            <wp:positionV relativeFrom="paragraph">
              <wp:posOffset>204470</wp:posOffset>
            </wp:positionV>
            <wp:extent cx="5891530" cy="2957830"/>
            <wp:effectExtent l="0" t="0" r="0" b="0"/>
            <wp:wrapTight wrapText="bothSides">
              <wp:wrapPolygon edited="0">
                <wp:start x="0" y="0"/>
                <wp:lineTo x="0" y="21424"/>
                <wp:lineTo x="21512" y="21424"/>
                <wp:lineTo x="2151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reen Shot 2019-12-05 at 1.41.14 PM.png"/>
                    <pic:cNvPicPr/>
                  </pic:nvPicPr>
                  <pic:blipFill>
                    <a:blip r:embed="rId22">
                      <a:extLst>
                        <a:ext uri="{28A0092B-C50C-407E-A947-70E740481C1C}">
                          <a14:useLocalDpi xmlns:a14="http://schemas.microsoft.com/office/drawing/2010/main"/>
                        </a:ext>
                      </a:extLst>
                    </a:blip>
                    <a:stretch>
                      <a:fillRect/>
                    </a:stretch>
                  </pic:blipFill>
                  <pic:spPr>
                    <a:xfrm>
                      <a:off x="0" y="0"/>
                      <a:ext cx="5891530" cy="2957830"/>
                    </a:xfrm>
                    <a:prstGeom prst="rect">
                      <a:avLst/>
                    </a:prstGeom>
                  </pic:spPr>
                </pic:pic>
              </a:graphicData>
            </a:graphic>
            <wp14:sizeRelH relativeFrom="page">
              <wp14:pctWidth>0</wp14:pctWidth>
            </wp14:sizeRelH>
            <wp14:sizeRelV relativeFrom="page">
              <wp14:pctHeight>0</wp14:pctHeight>
            </wp14:sizeRelV>
          </wp:anchor>
        </w:drawing>
      </w:r>
      <w:r w:rsidRPr="003E25B8">
        <w:rPr>
          <w:rFonts w:ascii="Gotham Light" w:hAnsi="Gotham Light"/>
          <w:color w:val="000000" w:themeColor="text1"/>
          <w:sz w:val="22"/>
          <w:szCs w:val="22"/>
        </w:rPr>
        <w:t>Example layout</w:t>
      </w:r>
      <w:r w:rsidR="00A03BF7">
        <w:rPr>
          <w:rFonts w:ascii="Gotham Light" w:hAnsi="Gotham Light"/>
          <w:color w:val="000000" w:themeColor="text1"/>
          <w:sz w:val="22"/>
          <w:szCs w:val="22"/>
        </w:rPr>
        <w:t>s</w:t>
      </w:r>
      <w:r w:rsidRPr="003E25B8">
        <w:rPr>
          <w:rFonts w:ascii="Gotham Light" w:hAnsi="Gotham Light"/>
          <w:color w:val="000000" w:themeColor="text1"/>
          <w:sz w:val="22"/>
          <w:szCs w:val="22"/>
        </w:rPr>
        <w:t xml:space="preserve"> for </w:t>
      </w:r>
      <w:r w:rsidR="00A03BF7">
        <w:rPr>
          <w:rFonts w:ascii="Gotham Light" w:hAnsi="Gotham Light"/>
          <w:color w:val="000000" w:themeColor="text1"/>
          <w:sz w:val="22"/>
          <w:szCs w:val="22"/>
        </w:rPr>
        <w:t xml:space="preserve">two </w:t>
      </w:r>
      <w:r w:rsidRPr="003E25B8">
        <w:rPr>
          <w:rFonts w:ascii="Gotham Light" w:hAnsi="Gotham Light"/>
          <w:color w:val="000000" w:themeColor="text1"/>
          <w:sz w:val="22"/>
          <w:szCs w:val="22"/>
        </w:rPr>
        <w:t>vaccine administration stations at one table:</w:t>
      </w:r>
      <w:r w:rsidR="006A2439">
        <w:rPr>
          <w:rStyle w:val="FootnoteReference"/>
          <w:rFonts w:ascii="Gotham Light" w:hAnsi="Gotham Light"/>
          <w:color w:val="000000" w:themeColor="text1"/>
          <w:sz w:val="22"/>
          <w:szCs w:val="22"/>
        </w:rPr>
        <w:footnoteReference w:id="7"/>
      </w:r>
    </w:p>
    <w:p w14:paraId="13B0981F" w14:textId="77777777" w:rsidR="00C833FE" w:rsidRDefault="00C833FE" w:rsidP="00C833FE">
      <w:pPr>
        <w:spacing w:before="360"/>
        <w:outlineLvl w:val="0"/>
        <w:rPr>
          <w:rFonts w:ascii="Gotham Light" w:hAnsi="Gotham Light" w:cs="Segoe UI Emoji"/>
          <w:b/>
          <w:bCs/>
          <w:color w:val="CF8D2A"/>
          <w:sz w:val="22"/>
          <w:szCs w:val="22"/>
        </w:rPr>
      </w:pPr>
    </w:p>
    <w:p w14:paraId="5FD2B49A" w14:textId="77777777" w:rsidR="00C833FE" w:rsidRDefault="00C833FE" w:rsidP="00C833FE">
      <w:pPr>
        <w:rPr>
          <w:u w:val="single"/>
        </w:rPr>
      </w:pPr>
    </w:p>
    <w:p w14:paraId="41B1368F" w14:textId="2E21C015" w:rsidR="00FF78DB" w:rsidRPr="00C833FE" w:rsidRDefault="00FF78DB" w:rsidP="00C833FE">
      <w:pPr>
        <w:spacing w:after="80"/>
        <w:ind w:right="360"/>
      </w:pPr>
      <w:r w:rsidRPr="00C833FE">
        <w:rPr>
          <w:rFonts w:ascii="Gotham Light" w:hAnsi="Gotham Light"/>
          <w:b/>
          <w:bCs/>
          <w:noProof/>
          <w:color w:val="CF8D2A"/>
          <w:sz w:val="22"/>
          <w:szCs w:val="22"/>
        </w:rPr>
        <w:drawing>
          <wp:anchor distT="0" distB="0" distL="114300" distR="114300" simplePos="0" relativeHeight="251685888" behindDoc="0" locked="0" layoutInCell="1" allowOverlap="1" wp14:anchorId="7A60F300" wp14:editId="22BD77D1">
            <wp:simplePos x="0" y="0"/>
            <wp:positionH relativeFrom="column">
              <wp:posOffset>-342900</wp:posOffset>
            </wp:positionH>
            <wp:positionV relativeFrom="paragraph">
              <wp:posOffset>106680</wp:posOffset>
            </wp:positionV>
            <wp:extent cx="5943600" cy="2856865"/>
            <wp:effectExtent l="0" t="0" r="0" b="0"/>
            <wp:wrapTight wrapText="bothSides">
              <wp:wrapPolygon edited="0">
                <wp:start x="0" y="0"/>
                <wp:lineTo x="0" y="21317"/>
                <wp:lineTo x="21508" y="21317"/>
                <wp:lineTo x="21508"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creen Shot 2019-12-05 at 1.44.01 PM.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2856865"/>
                    </a:xfrm>
                    <a:prstGeom prst="rect">
                      <a:avLst/>
                    </a:prstGeom>
                  </pic:spPr>
                </pic:pic>
              </a:graphicData>
            </a:graphic>
            <wp14:sizeRelH relativeFrom="page">
              <wp14:pctWidth>0</wp14:pctWidth>
            </wp14:sizeRelH>
            <wp14:sizeRelV relativeFrom="page">
              <wp14:pctHeight>0</wp14:pctHeight>
            </wp14:sizeRelV>
          </wp:anchor>
        </w:drawing>
      </w:r>
      <w:r w:rsidR="003A67CB" w:rsidRPr="00C833FE">
        <w:rPr>
          <w:rFonts w:ascii="Gotham Light" w:hAnsi="Gotham Light"/>
          <w:b/>
          <w:bCs/>
          <w:color w:val="CF8D2A"/>
          <w:sz w:val="22"/>
          <w:szCs w:val="22"/>
        </w:rPr>
        <w:t>Identify POD Location Possibilities</w:t>
      </w:r>
    </w:p>
    <w:p w14:paraId="14FF4586" w14:textId="55974DA0" w:rsidR="003A67CB" w:rsidRPr="006A2439" w:rsidRDefault="006A2439" w:rsidP="006A2439">
      <w:pPr>
        <w:spacing w:after="240"/>
        <w:rPr>
          <w:rFonts w:ascii="Gotham Light" w:hAnsi="Gotham Light" w:cstheme="minorHAnsi"/>
          <w:b/>
          <w:bCs/>
          <w:sz w:val="22"/>
          <w:szCs w:val="22"/>
        </w:rPr>
      </w:pPr>
      <w:r w:rsidRPr="006A2439">
        <w:rPr>
          <w:rFonts w:ascii="Gotham Light" w:hAnsi="Gotham Light" w:cstheme="minorHAnsi"/>
          <w:b/>
          <w:bCs/>
          <w:sz w:val="22"/>
          <w:szCs w:val="22"/>
        </w:rPr>
        <w:t>[Visit Form 6.0: POD Dispensing Room(s) in Appendix 1]</w:t>
      </w:r>
    </w:p>
    <w:p w14:paraId="52A6F717" w14:textId="6EAD3E91" w:rsidR="00DF0DC7" w:rsidRDefault="00DF0DC7" w:rsidP="00201F99">
      <w:pPr>
        <w:pStyle w:val="Heading2"/>
        <w:rPr>
          <w:rFonts w:ascii="Gotham Light" w:hAnsi="Gotham Light"/>
          <w:b/>
          <w:bCs/>
          <w:color w:val="CF8D2A"/>
          <w:sz w:val="24"/>
          <w:szCs w:val="24"/>
        </w:rPr>
      </w:pPr>
      <w:bookmarkStart w:id="15" w:name="_Toc51598723"/>
      <w:r w:rsidRPr="00DF0DC7">
        <w:rPr>
          <w:rFonts w:ascii="Gotham Light" w:hAnsi="Gotham Light"/>
          <w:b/>
          <w:bCs/>
          <w:color w:val="CF8D2A"/>
          <w:sz w:val="24"/>
          <w:szCs w:val="24"/>
        </w:rPr>
        <w:lastRenderedPageBreak/>
        <w:t>Step 6: POD Supplies &amp; Equipment Needs</w:t>
      </w:r>
      <w:bookmarkEnd w:id="15"/>
    </w:p>
    <w:p w14:paraId="2A064E03" w14:textId="7D2061DB" w:rsidR="003A67CB" w:rsidRDefault="003A67CB" w:rsidP="00201F99">
      <w:pPr>
        <w:spacing w:after="240"/>
        <w:rPr>
          <w:rFonts w:ascii="Gotham Light" w:hAnsi="Gotham Light" w:cstheme="minorHAnsi"/>
          <w:sz w:val="22"/>
          <w:szCs w:val="22"/>
        </w:rPr>
      </w:pPr>
      <w:r w:rsidRPr="003E25B8">
        <w:rPr>
          <w:rFonts w:ascii="Gotham Light" w:hAnsi="Gotham Light" w:cstheme="minorHAnsi"/>
          <w:sz w:val="22"/>
          <w:szCs w:val="22"/>
        </w:rPr>
        <w:t xml:space="preserve">The </w:t>
      </w:r>
      <w:r w:rsidR="00BD131A">
        <w:rPr>
          <w:rFonts w:ascii="Gotham Light" w:hAnsi="Gotham Light" w:cstheme="minorHAnsi"/>
          <w:sz w:val="22"/>
          <w:szCs w:val="22"/>
        </w:rPr>
        <w:t>i</w:t>
      </w:r>
      <w:r w:rsidRPr="003E25B8">
        <w:rPr>
          <w:rFonts w:ascii="Gotham Light" w:hAnsi="Gotham Light" w:cstheme="minorHAnsi"/>
          <w:sz w:val="22"/>
          <w:szCs w:val="22"/>
        </w:rPr>
        <w:t xml:space="preserve">tems listed are considered to be essential. However, this list is not all inclusive and can be adjusted to fit the needs of your organization.  Enter additional equipment and supplies as needed.  It may be helpful to develop a Closed POD Kit for your organization and to ensure all essential staff know where these items are stored. </w:t>
      </w:r>
    </w:p>
    <w:p w14:paraId="299C5EEB" w14:textId="77777777" w:rsidR="00BD131A" w:rsidRDefault="00BD131A" w:rsidP="00BD131A">
      <w:pPr>
        <w:rPr>
          <w:rFonts w:ascii="Gotham Light" w:hAnsi="Gotham Light"/>
          <w:sz w:val="22"/>
          <w:szCs w:val="22"/>
        </w:rPr>
      </w:pPr>
      <w:r w:rsidRPr="003E25B8">
        <w:rPr>
          <w:rFonts w:ascii="Gotham Light" w:hAnsi="Gotham Light"/>
          <w:sz w:val="22"/>
          <w:szCs w:val="22"/>
        </w:rPr>
        <w:t>Closed POD partners should be prepared and are encouraged to stock their own vaccine POD supplies.</w:t>
      </w:r>
      <w:r>
        <w:rPr>
          <w:rFonts w:ascii="Gotham Light" w:hAnsi="Gotham Light"/>
          <w:sz w:val="22"/>
          <w:szCs w:val="22"/>
        </w:rPr>
        <w:t xml:space="preserve"> </w:t>
      </w:r>
      <w:r w:rsidRPr="00F20014">
        <w:rPr>
          <w:rFonts w:ascii="Gotham Light" w:hAnsi="Gotham Light"/>
          <w:sz w:val="22"/>
          <w:szCs w:val="22"/>
        </w:rPr>
        <w:t xml:space="preserve">Ancillary supplies will be packaged in kits and will be automatically ordered in amounts to match vaccine orders to ADHS. Each kit will contain supplies to administer 100 doses of vaccine, including: </w:t>
      </w:r>
    </w:p>
    <w:p w14:paraId="6EF21FAE" w14:textId="77777777" w:rsidR="00BD131A" w:rsidRDefault="00BD131A" w:rsidP="00BD131A">
      <w:pPr>
        <w:pStyle w:val="ListParagraph"/>
        <w:numPr>
          <w:ilvl w:val="0"/>
          <w:numId w:val="20"/>
        </w:numPr>
        <w:rPr>
          <w:rFonts w:ascii="Gotham Light" w:hAnsi="Gotham Light"/>
          <w:sz w:val="22"/>
          <w:szCs w:val="22"/>
        </w:rPr>
      </w:pPr>
      <w:r w:rsidRPr="00F20014">
        <w:rPr>
          <w:rFonts w:ascii="Gotham Light" w:hAnsi="Gotham Light"/>
          <w:sz w:val="22"/>
          <w:szCs w:val="22"/>
        </w:rPr>
        <w:t xml:space="preserve">Needles, 105 per kit (various sizes for the population served by the ordering vaccination provider) </w:t>
      </w:r>
    </w:p>
    <w:p w14:paraId="59B64CE5" w14:textId="77777777" w:rsidR="00BD131A" w:rsidRDefault="00BD131A" w:rsidP="00BD131A">
      <w:pPr>
        <w:pStyle w:val="ListParagraph"/>
        <w:numPr>
          <w:ilvl w:val="0"/>
          <w:numId w:val="20"/>
        </w:numPr>
        <w:rPr>
          <w:rFonts w:ascii="Gotham Light" w:hAnsi="Gotham Light"/>
          <w:sz w:val="22"/>
          <w:szCs w:val="22"/>
        </w:rPr>
      </w:pPr>
      <w:r w:rsidRPr="00F20014">
        <w:rPr>
          <w:rFonts w:ascii="Gotham Light" w:hAnsi="Gotham Light"/>
          <w:sz w:val="22"/>
          <w:szCs w:val="22"/>
        </w:rPr>
        <w:t xml:space="preserve">Syringes, 105 per kit </w:t>
      </w:r>
    </w:p>
    <w:p w14:paraId="41B0E29B" w14:textId="77777777" w:rsidR="00BD131A" w:rsidRDefault="00BD131A" w:rsidP="00BD131A">
      <w:pPr>
        <w:pStyle w:val="ListParagraph"/>
        <w:numPr>
          <w:ilvl w:val="0"/>
          <w:numId w:val="20"/>
        </w:numPr>
        <w:rPr>
          <w:rFonts w:ascii="Gotham Light" w:hAnsi="Gotham Light"/>
          <w:sz w:val="22"/>
          <w:szCs w:val="22"/>
        </w:rPr>
      </w:pPr>
      <w:r w:rsidRPr="00F20014">
        <w:rPr>
          <w:rFonts w:ascii="Gotham Light" w:hAnsi="Gotham Light"/>
          <w:sz w:val="22"/>
          <w:szCs w:val="22"/>
        </w:rPr>
        <w:t xml:space="preserve">Alcohol prep pads, 210 per kit </w:t>
      </w:r>
    </w:p>
    <w:p w14:paraId="39F21FFD" w14:textId="77777777" w:rsidR="00BD131A" w:rsidRDefault="00BD131A" w:rsidP="00BD131A">
      <w:pPr>
        <w:pStyle w:val="ListParagraph"/>
        <w:numPr>
          <w:ilvl w:val="0"/>
          <w:numId w:val="20"/>
        </w:numPr>
        <w:rPr>
          <w:rFonts w:ascii="Gotham Light" w:hAnsi="Gotham Light"/>
          <w:sz w:val="22"/>
          <w:szCs w:val="22"/>
        </w:rPr>
      </w:pPr>
      <w:r w:rsidRPr="00F20014">
        <w:rPr>
          <w:rFonts w:ascii="Gotham Light" w:hAnsi="Gotham Light"/>
          <w:sz w:val="22"/>
          <w:szCs w:val="22"/>
        </w:rPr>
        <w:t xml:space="preserve">4 surgical masks and 2 face shields for vaccinators, per kit </w:t>
      </w:r>
    </w:p>
    <w:p w14:paraId="18C1F1EC" w14:textId="77777777" w:rsidR="00BD131A" w:rsidRDefault="00BD131A" w:rsidP="00BD131A">
      <w:pPr>
        <w:pStyle w:val="ListParagraph"/>
        <w:numPr>
          <w:ilvl w:val="0"/>
          <w:numId w:val="20"/>
        </w:numPr>
        <w:rPr>
          <w:rFonts w:ascii="Gotham Light" w:hAnsi="Gotham Light"/>
          <w:sz w:val="22"/>
          <w:szCs w:val="22"/>
        </w:rPr>
      </w:pPr>
      <w:r w:rsidRPr="00F20014">
        <w:rPr>
          <w:rFonts w:ascii="Gotham Light" w:hAnsi="Gotham Light"/>
          <w:sz w:val="22"/>
          <w:szCs w:val="22"/>
        </w:rPr>
        <w:t xml:space="preserve">COVID-19 vaccination record cards for vaccine recipients, 100 per kit </w:t>
      </w:r>
    </w:p>
    <w:p w14:paraId="636AA95F" w14:textId="77777777" w:rsidR="00BD131A" w:rsidRPr="00F20014" w:rsidRDefault="00BD131A" w:rsidP="00BD131A">
      <w:pPr>
        <w:pStyle w:val="ListParagraph"/>
        <w:numPr>
          <w:ilvl w:val="0"/>
          <w:numId w:val="20"/>
        </w:numPr>
        <w:rPr>
          <w:rFonts w:ascii="Gotham Light" w:hAnsi="Gotham Light"/>
          <w:sz w:val="22"/>
          <w:szCs w:val="22"/>
        </w:rPr>
      </w:pPr>
      <w:r w:rsidRPr="00F20014">
        <w:rPr>
          <w:rFonts w:ascii="Gotham Light" w:hAnsi="Gotham Light"/>
          <w:sz w:val="22"/>
          <w:szCs w:val="22"/>
        </w:rPr>
        <w:t xml:space="preserve">For COVID-19 vaccines that require reconstitution with diluent or mixing with adjuvant at the point of administration, mixing kits with syringes, needles, and other needed supplies will also be included. </w:t>
      </w:r>
    </w:p>
    <w:p w14:paraId="0DF09C06" w14:textId="77777777" w:rsidR="00BD131A" w:rsidRPr="00F20014" w:rsidRDefault="00BD131A" w:rsidP="00BD131A">
      <w:pPr>
        <w:rPr>
          <w:rFonts w:ascii="Gotham Light" w:hAnsi="Gotham Light"/>
          <w:sz w:val="22"/>
          <w:szCs w:val="22"/>
        </w:rPr>
      </w:pPr>
    </w:p>
    <w:p w14:paraId="629E44FB" w14:textId="77777777" w:rsidR="00BD131A" w:rsidRPr="003E25B8" w:rsidRDefault="00BD131A" w:rsidP="00BD131A">
      <w:pPr>
        <w:rPr>
          <w:rFonts w:ascii="Gotham Light" w:hAnsi="Gotham Light"/>
          <w:sz w:val="22"/>
          <w:szCs w:val="22"/>
        </w:rPr>
      </w:pPr>
      <w:r>
        <w:rPr>
          <w:rFonts w:ascii="Gotham Light" w:hAnsi="Gotham Light"/>
          <w:sz w:val="22"/>
          <w:szCs w:val="22"/>
        </w:rPr>
        <w:t>**</w:t>
      </w:r>
      <w:r w:rsidRPr="00F20014">
        <w:rPr>
          <w:rFonts w:ascii="Gotham Light" w:hAnsi="Gotham Light"/>
          <w:sz w:val="22"/>
          <w:szCs w:val="22"/>
        </w:rPr>
        <w:t>Ancillary supply kits will not include sharps containers, gloves, and bandages.  POD sites need to provide these items</w:t>
      </w:r>
      <w:r>
        <w:rPr>
          <w:rFonts w:ascii="Gotham Light" w:hAnsi="Gotham Light"/>
          <w:sz w:val="22"/>
          <w:szCs w:val="22"/>
        </w:rPr>
        <w:t>, unless LPHD is able to assist</w:t>
      </w:r>
      <w:r w:rsidRPr="00F20014">
        <w:rPr>
          <w:rFonts w:ascii="Gotham Light" w:hAnsi="Gotham Light"/>
          <w:sz w:val="22"/>
          <w:szCs w:val="22"/>
        </w:rPr>
        <w:t>.</w:t>
      </w:r>
      <w:r>
        <w:rPr>
          <w:rFonts w:ascii="Gotham Light" w:hAnsi="Gotham Light"/>
          <w:sz w:val="22"/>
          <w:szCs w:val="22"/>
        </w:rPr>
        <w:t xml:space="preserve"> </w:t>
      </w:r>
      <w:r w:rsidRPr="00F20014">
        <w:rPr>
          <w:rFonts w:ascii="Gotham Light" w:hAnsi="Gotham Light"/>
          <w:sz w:val="22"/>
          <w:szCs w:val="22"/>
        </w:rPr>
        <w:t>Additional personal protective equipment (PPE) may be needed depending on vaccination provider site needs. (</w:t>
      </w:r>
      <w:r>
        <w:rPr>
          <w:rFonts w:ascii="Gotham Light" w:hAnsi="Gotham Light"/>
          <w:sz w:val="22"/>
          <w:szCs w:val="22"/>
        </w:rPr>
        <w:t>CDC Playbook pg. 25</w:t>
      </w:r>
      <w:r w:rsidRPr="00F20014">
        <w:rPr>
          <w:rFonts w:ascii="Gotham Light" w:hAnsi="Gotham Light"/>
          <w:sz w:val="22"/>
          <w:szCs w:val="22"/>
        </w:rPr>
        <w:t>)</w:t>
      </w:r>
    </w:p>
    <w:p w14:paraId="6CC930DD" w14:textId="77777777" w:rsidR="00BD131A" w:rsidRPr="003E25B8" w:rsidRDefault="00BD131A" w:rsidP="00BD131A">
      <w:pPr>
        <w:rPr>
          <w:rFonts w:ascii="Gotham Light" w:hAnsi="Gotham Light"/>
          <w:color w:val="FF0000"/>
          <w:sz w:val="22"/>
          <w:szCs w:val="22"/>
        </w:rPr>
      </w:pPr>
    </w:p>
    <w:p w14:paraId="1F3AB0C6" w14:textId="5EEA329B" w:rsidR="00BD131A" w:rsidRDefault="00BD131A" w:rsidP="00BD131A">
      <w:pPr>
        <w:rPr>
          <w:rFonts w:ascii="Gotham Light" w:hAnsi="Gotham Light"/>
          <w:sz w:val="22"/>
          <w:szCs w:val="22"/>
        </w:rPr>
      </w:pPr>
      <w:r w:rsidRPr="003E25B8">
        <w:rPr>
          <w:rFonts w:ascii="Gotham Light" w:hAnsi="Gotham Light"/>
          <w:sz w:val="22"/>
          <w:szCs w:val="22"/>
        </w:rPr>
        <w:t xml:space="preserve">A Closed POD supply checklist can be found </w:t>
      </w:r>
      <w:r>
        <w:rPr>
          <w:rFonts w:ascii="Gotham Light" w:hAnsi="Gotham Light"/>
          <w:sz w:val="22"/>
          <w:szCs w:val="22"/>
        </w:rPr>
        <w:t>in Form 5.0: POD Supplies and Equipment in Appendix 1.</w:t>
      </w:r>
      <w:r w:rsidRPr="003E25B8">
        <w:rPr>
          <w:rFonts w:ascii="Gotham Light" w:hAnsi="Gotham Light"/>
          <w:sz w:val="22"/>
          <w:szCs w:val="22"/>
        </w:rPr>
        <w:t xml:space="preserve"> </w:t>
      </w:r>
    </w:p>
    <w:p w14:paraId="59A4573F" w14:textId="77777777" w:rsidR="00BD131A" w:rsidRPr="00BD131A" w:rsidRDefault="00BD131A" w:rsidP="00BD131A">
      <w:pPr>
        <w:rPr>
          <w:rFonts w:ascii="Gotham Light" w:hAnsi="Gotham Light"/>
          <w:sz w:val="22"/>
          <w:szCs w:val="22"/>
        </w:rPr>
      </w:pPr>
    </w:p>
    <w:p w14:paraId="59B9947A" w14:textId="68EDA993" w:rsidR="00C833FE" w:rsidRPr="00C833FE" w:rsidRDefault="003A67CB" w:rsidP="00C833FE">
      <w:pPr>
        <w:spacing w:after="80"/>
        <w:ind w:right="360"/>
        <w:rPr>
          <w:rFonts w:ascii="Gotham Light" w:hAnsi="Gotham Light" w:cs="Segoe UI Emoji"/>
          <w:color w:val="CF8D2A"/>
          <w:sz w:val="22"/>
          <w:szCs w:val="22"/>
        </w:rPr>
      </w:pPr>
      <w:r w:rsidRPr="00195159">
        <w:rPr>
          <w:rFonts w:ascii="Gotham Light" w:hAnsi="Gotham Light" w:cs="Segoe UI Emoji"/>
          <w:color w:val="CF8D2A"/>
          <w:sz w:val="22"/>
          <w:szCs w:val="22"/>
        </w:rPr>
        <w:t>Infection Control</w:t>
      </w:r>
    </w:p>
    <w:p w14:paraId="3E2F8514" w14:textId="200B1541" w:rsidR="003A67CB" w:rsidRDefault="003A67CB" w:rsidP="00201F99">
      <w:pPr>
        <w:rPr>
          <w:rFonts w:ascii="Gotham Light" w:hAnsi="Gotham Light"/>
          <w:color w:val="000000" w:themeColor="text1"/>
          <w:sz w:val="22"/>
          <w:szCs w:val="22"/>
        </w:rPr>
      </w:pPr>
      <w:r w:rsidRPr="00FF78DB">
        <w:rPr>
          <w:rFonts w:ascii="Gotham Light" w:hAnsi="Gotham Light"/>
          <w:b/>
          <w:sz w:val="22"/>
          <w:szCs w:val="22"/>
        </w:rPr>
        <w:t>The Arizona Department of Health Services recommends the following resources for Infection Control at Mass Vaccination Clinics:</w:t>
      </w:r>
      <w:r w:rsidRPr="00FF78DB">
        <w:rPr>
          <w:rFonts w:ascii="Gotham Light" w:hAnsi="Gotham Light"/>
          <w:sz w:val="22"/>
          <w:szCs w:val="22"/>
        </w:rPr>
        <w:t xml:space="preserve"> </w:t>
      </w:r>
      <w:hyperlink r:id="rId24" w:history="1">
        <w:r w:rsidRPr="003E25B8">
          <w:rPr>
            <w:rFonts w:ascii="Gotham Light" w:hAnsi="Gotham Light"/>
            <w:color w:val="0070C0"/>
            <w:sz w:val="22"/>
            <w:szCs w:val="22"/>
            <w:u w:val="single"/>
          </w:rPr>
          <w:t>https://www.azdhs.gov/documents/preparedness/emergency-preparedness/pandemic-flu/az-pandemic-influenza-response-plan.pdf</w:t>
        </w:r>
      </w:hyperlink>
    </w:p>
    <w:p w14:paraId="643B15D5" w14:textId="77777777" w:rsidR="00BA0CCF" w:rsidRPr="00BA0CCF" w:rsidRDefault="00BA0CCF" w:rsidP="00201F99">
      <w:pPr>
        <w:rPr>
          <w:rFonts w:ascii="Gotham Light" w:hAnsi="Gotham Light"/>
          <w:color w:val="000000" w:themeColor="text1"/>
          <w:sz w:val="22"/>
          <w:szCs w:val="22"/>
        </w:rPr>
      </w:pPr>
    </w:p>
    <w:p w14:paraId="20E52822" w14:textId="0209FEF7" w:rsidR="00BA0CCF" w:rsidRDefault="003A67CB" w:rsidP="00201F99">
      <w:pPr>
        <w:rPr>
          <w:rFonts w:ascii="Gotham Light" w:hAnsi="Gotham Light"/>
          <w:color w:val="000000" w:themeColor="text1"/>
          <w:sz w:val="22"/>
          <w:szCs w:val="22"/>
        </w:rPr>
      </w:pPr>
      <w:r w:rsidRPr="003E25B8">
        <w:rPr>
          <w:rFonts w:ascii="Gotham Light" w:hAnsi="Gotham Light"/>
          <w:color w:val="000000" w:themeColor="text1"/>
          <w:sz w:val="22"/>
          <w:szCs w:val="22"/>
        </w:rPr>
        <w:t xml:space="preserve">Universal or standard precautions shall be observed to prevent contact with blood or other potentially infectious materials. </w:t>
      </w:r>
      <w:r w:rsidR="00FF78DB" w:rsidRPr="003E25B8">
        <w:rPr>
          <w:rFonts w:ascii="Gotham Light" w:hAnsi="Gotham Light"/>
          <w:color w:val="000000" w:themeColor="text1"/>
          <w:sz w:val="22"/>
          <w:szCs w:val="22"/>
        </w:rPr>
        <w:t>When</w:t>
      </w:r>
      <w:r w:rsidRPr="003E25B8">
        <w:rPr>
          <w:rFonts w:ascii="Gotham Light" w:hAnsi="Gotham Light"/>
          <w:color w:val="000000" w:themeColor="text1"/>
          <w:sz w:val="22"/>
          <w:szCs w:val="22"/>
        </w:rPr>
        <w:t xml:space="preserve"> differentia</w:t>
      </w:r>
      <w:r w:rsidR="00FF78DB">
        <w:rPr>
          <w:rFonts w:ascii="Gotham Light" w:hAnsi="Gotham Light"/>
          <w:color w:val="000000" w:themeColor="text1"/>
          <w:sz w:val="22"/>
          <w:szCs w:val="22"/>
        </w:rPr>
        <w:t>tion</w:t>
      </w:r>
      <w:r w:rsidRPr="003E25B8">
        <w:rPr>
          <w:rFonts w:ascii="Gotham Light" w:hAnsi="Gotham Light"/>
          <w:color w:val="000000" w:themeColor="text1"/>
          <w:sz w:val="22"/>
          <w:szCs w:val="22"/>
        </w:rPr>
        <w:t xml:space="preserve"> between body fluid types is difficult or impossible, all body fluids shall be considered potentially infectious material. </w:t>
      </w:r>
    </w:p>
    <w:p w14:paraId="49A0F603" w14:textId="77777777" w:rsidR="00BA0CCF" w:rsidRPr="00D138CD" w:rsidRDefault="00BA0CCF" w:rsidP="00BA0CCF">
      <w:pPr>
        <w:spacing w:before="160" w:after="240"/>
        <w:rPr>
          <w:rFonts w:ascii="Gotham Light" w:hAnsi="Gotham Light" w:cstheme="minorHAnsi"/>
          <w:sz w:val="22"/>
          <w:szCs w:val="22"/>
        </w:rPr>
      </w:pPr>
      <w:r w:rsidRPr="00D138CD">
        <w:rPr>
          <w:rFonts w:ascii="Gotham Light" w:hAnsi="Gotham Light" w:cstheme="minorHAnsi"/>
          <w:sz w:val="22"/>
          <w:szCs w:val="22"/>
        </w:rPr>
        <w:t xml:space="preserve">It is important to consider </w:t>
      </w:r>
      <w:r w:rsidRPr="00D138CD">
        <w:rPr>
          <w:rFonts w:ascii="Gotham Light" w:hAnsi="Gotham Light" w:cstheme="minorHAnsi"/>
          <w:b/>
          <w:bCs/>
          <w:i/>
          <w:iCs/>
          <w:sz w:val="22"/>
          <w:szCs w:val="22"/>
        </w:rPr>
        <w:t>infection control measures</w:t>
      </w:r>
      <w:r w:rsidRPr="00D138CD">
        <w:rPr>
          <w:rFonts w:ascii="Gotham Light" w:hAnsi="Gotham Light" w:cstheme="minorHAnsi"/>
          <w:sz w:val="22"/>
          <w:szCs w:val="22"/>
        </w:rPr>
        <w:t xml:space="preserve"> that are currently necessary when selecting COVID-19</w:t>
      </w:r>
      <w:r>
        <w:rPr>
          <w:rFonts w:ascii="Gotham Light" w:hAnsi="Gotham Light" w:cstheme="minorHAnsi"/>
          <w:sz w:val="22"/>
          <w:szCs w:val="22"/>
        </w:rPr>
        <w:t xml:space="preserve"> </w:t>
      </w:r>
      <w:r w:rsidRPr="00D138CD">
        <w:rPr>
          <w:rFonts w:ascii="Gotham Light" w:hAnsi="Gotham Light" w:cstheme="minorHAnsi"/>
          <w:sz w:val="22"/>
          <w:szCs w:val="22"/>
        </w:rPr>
        <w:t>vaccination clinic settings</w:t>
      </w:r>
      <w:r>
        <w:rPr>
          <w:rFonts w:ascii="Gotham Light" w:hAnsi="Gotham Light" w:cstheme="minorHAnsi"/>
          <w:sz w:val="22"/>
          <w:szCs w:val="22"/>
        </w:rPr>
        <w:t xml:space="preserve"> (excerpt from CDC guidance):</w:t>
      </w:r>
    </w:p>
    <w:p w14:paraId="3F0ABD36" w14:textId="77777777" w:rsidR="00BA0CCF" w:rsidRPr="00D138CD" w:rsidRDefault="00BA0CCF" w:rsidP="00BA0CCF">
      <w:pPr>
        <w:pStyle w:val="ListParagraph"/>
        <w:numPr>
          <w:ilvl w:val="1"/>
          <w:numId w:val="11"/>
        </w:numPr>
        <w:spacing w:before="160" w:after="240"/>
        <w:ind w:left="720" w:hanging="540"/>
        <w:rPr>
          <w:rFonts w:ascii="Gotham Light" w:hAnsi="Gotham Light" w:cstheme="minorHAnsi"/>
          <w:sz w:val="22"/>
          <w:szCs w:val="22"/>
        </w:rPr>
      </w:pPr>
      <w:r w:rsidRPr="00D138CD">
        <w:rPr>
          <w:rFonts w:ascii="Gotham Light" w:hAnsi="Gotham Light" w:cstheme="minorHAnsi"/>
          <w:sz w:val="22"/>
          <w:szCs w:val="22"/>
        </w:rPr>
        <w:t>Providing specific appointment times or other strategies to manage patient flow and avoid crowding and long lines</w:t>
      </w:r>
    </w:p>
    <w:p w14:paraId="1A099E94" w14:textId="77777777" w:rsidR="00BA0CCF" w:rsidRPr="00D138CD" w:rsidRDefault="00BA0CCF" w:rsidP="00BA0CCF">
      <w:pPr>
        <w:pStyle w:val="ListParagraph"/>
        <w:numPr>
          <w:ilvl w:val="1"/>
          <w:numId w:val="11"/>
        </w:numPr>
        <w:spacing w:before="160" w:after="240"/>
        <w:ind w:left="720" w:hanging="540"/>
        <w:rPr>
          <w:rFonts w:ascii="Gotham Light" w:hAnsi="Gotham Light" w:cstheme="minorHAnsi"/>
          <w:sz w:val="22"/>
          <w:szCs w:val="22"/>
        </w:rPr>
      </w:pPr>
      <w:r w:rsidRPr="00D138CD">
        <w:rPr>
          <w:rFonts w:ascii="Gotham Light" w:hAnsi="Gotham Light" w:cstheme="minorHAnsi"/>
          <w:sz w:val="22"/>
          <w:szCs w:val="22"/>
        </w:rPr>
        <w:t>Ensuring sufficient staff and resources to help move patients through the clinic flow as quickly as possible</w:t>
      </w:r>
    </w:p>
    <w:p w14:paraId="7E15650F" w14:textId="77777777" w:rsidR="00BA0CCF" w:rsidRPr="00D138CD" w:rsidRDefault="00BA0CCF" w:rsidP="00BA0CCF">
      <w:pPr>
        <w:pStyle w:val="ListParagraph"/>
        <w:numPr>
          <w:ilvl w:val="1"/>
          <w:numId w:val="11"/>
        </w:numPr>
        <w:spacing w:before="160" w:after="240"/>
        <w:ind w:left="720" w:hanging="540"/>
        <w:rPr>
          <w:rFonts w:ascii="Gotham Light" w:hAnsi="Gotham Light" w:cstheme="minorHAnsi"/>
          <w:sz w:val="22"/>
          <w:szCs w:val="22"/>
        </w:rPr>
      </w:pPr>
      <w:r w:rsidRPr="00D138CD">
        <w:rPr>
          <w:rFonts w:ascii="Gotham Light" w:hAnsi="Gotham Light" w:cstheme="minorHAnsi"/>
          <w:sz w:val="22"/>
          <w:szCs w:val="22"/>
        </w:rPr>
        <w:t>Limiting the overall number of clinic attendees at any given time, particularly for people at higher risk for severe illness from COVID-19</w:t>
      </w:r>
    </w:p>
    <w:p w14:paraId="15D2F3BA" w14:textId="77777777" w:rsidR="00BA0CCF" w:rsidRPr="00D138CD" w:rsidRDefault="00BA0CCF" w:rsidP="00BA0CCF">
      <w:pPr>
        <w:pStyle w:val="ListParagraph"/>
        <w:numPr>
          <w:ilvl w:val="1"/>
          <w:numId w:val="11"/>
        </w:numPr>
        <w:spacing w:before="160" w:after="240"/>
        <w:ind w:left="720" w:hanging="540"/>
        <w:rPr>
          <w:rFonts w:ascii="Gotham Light" w:hAnsi="Gotham Light" w:cstheme="minorHAnsi"/>
          <w:sz w:val="22"/>
          <w:szCs w:val="22"/>
        </w:rPr>
      </w:pPr>
      <w:r w:rsidRPr="00D138CD">
        <w:rPr>
          <w:rFonts w:ascii="Gotham Light" w:hAnsi="Gotham Light" w:cstheme="minorHAnsi"/>
          <w:sz w:val="22"/>
          <w:szCs w:val="22"/>
        </w:rPr>
        <w:t>Setting up a unidirectional site flow with signs, ropes, or other measures to direct site traffic and ensure physical distancing between patients</w:t>
      </w:r>
    </w:p>
    <w:p w14:paraId="58DCE309" w14:textId="77777777" w:rsidR="00BA0CCF" w:rsidRPr="00D138CD" w:rsidRDefault="00BA0CCF" w:rsidP="00BA0CCF">
      <w:pPr>
        <w:pStyle w:val="ListParagraph"/>
        <w:numPr>
          <w:ilvl w:val="1"/>
          <w:numId w:val="11"/>
        </w:numPr>
        <w:spacing w:before="160" w:after="240"/>
        <w:ind w:left="720" w:hanging="540"/>
        <w:rPr>
          <w:rFonts w:ascii="Gotham Light" w:hAnsi="Gotham Light" w:cstheme="minorHAnsi"/>
          <w:sz w:val="22"/>
          <w:szCs w:val="22"/>
        </w:rPr>
      </w:pPr>
      <w:r w:rsidRPr="00D138CD">
        <w:rPr>
          <w:rFonts w:ascii="Gotham Light" w:hAnsi="Gotham Light" w:cstheme="minorHAnsi"/>
          <w:sz w:val="22"/>
          <w:szCs w:val="22"/>
        </w:rPr>
        <w:t>When feasible, arranging a separate vaccination area or separate hours for people at increased risk for severe illness from COVID-19, such as older adults and people with underlying medical conditions</w:t>
      </w:r>
    </w:p>
    <w:p w14:paraId="2CFEC083" w14:textId="77777777" w:rsidR="00BA0CCF" w:rsidRPr="00D138CD" w:rsidRDefault="00BA0CCF" w:rsidP="00BA0CCF">
      <w:pPr>
        <w:pStyle w:val="ListParagraph"/>
        <w:numPr>
          <w:ilvl w:val="1"/>
          <w:numId w:val="11"/>
        </w:numPr>
        <w:spacing w:before="160" w:after="240"/>
        <w:ind w:left="720" w:hanging="540"/>
        <w:rPr>
          <w:rFonts w:ascii="Gotham Light" w:hAnsi="Gotham Light" w:cstheme="minorHAnsi"/>
          <w:sz w:val="22"/>
          <w:szCs w:val="22"/>
        </w:rPr>
      </w:pPr>
      <w:r w:rsidRPr="00D138CD">
        <w:rPr>
          <w:rFonts w:ascii="Gotham Light" w:hAnsi="Gotham Light" w:cstheme="minorHAnsi"/>
          <w:sz w:val="22"/>
          <w:szCs w:val="22"/>
        </w:rPr>
        <w:lastRenderedPageBreak/>
        <w:t>Making available a point of contact for any reasonable accommodation needs for people with disabilities</w:t>
      </w:r>
    </w:p>
    <w:p w14:paraId="442C3F2D" w14:textId="77777777" w:rsidR="00BA0CCF" w:rsidRPr="00D138CD" w:rsidRDefault="00BA0CCF" w:rsidP="00BA0CCF">
      <w:pPr>
        <w:pStyle w:val="ListParagraph"/>
        <w:numPr>
          <w:ilvl w:val="1"/>
          <w:numId w:val="11"/>
        </w:numPr>
        <w:spacing w:before="160" w:after="240"/>
        <w:ind w:left="720" w:hanging="540"/>
        <w:rPr>
          <w:rFonts w:ascii="Gotham Light" w:hAnsi="Gotham Light" w:cstheme="minorHAnsi"/>
          <w:sz w:val="22"/>
          <w:szCs w:val="22"/>
        </w:rPr>
      </w:pPr>
      <w:r w:rsidRPr="00D138CD">
        <w:rPr>
          <w:rFonts w:ascii="Gotham Light" w:hAnsi="Gotham Light" w:cstheme="minorHAnsi"/>
          <w:sz w:val="22"/>
          <w:szCs w:val="22"/>
        </w:rPr>
        <w:t>Ensuring vaccination locations are accessible to individuals with disabilities consistent with disability rights statutes such as the Americans with Disabilities Act and Section 504 of the Rehabilitation Act of 1973</w:t>
      </w:r>
    </w:p>
    <w:p w14:paraId="7080762A" w14:textId="77777777" w:rsidR="00BA0CCF" w:rsidRPr="00D138CD" w:rsidRDefault="00BA0CCF" w:rsidP="00BA0CCF">
      <w:pPr>
        <w:pStyle w:val="ListParagraph"/>
        <w:numPr>
          <w:ilvl w:val="1"/>
          <w:numId w:val="11"/>
        </w:numPr>
        <w:spacing w:before="160" w:after="240"/>
        <w:ind w:left="720" w:hanging="540"/>
        <w:rPr>
          <w:rFonts w:ascii="Gotham Light" w:hAnsi="Gotham Light" w:cstheme="minorHAnsi"/>
          <w:sz w:val="22"/>
          <w:szCs w:val="22"/>
        </w:rPr>
      </w:pPr>
      <w:r w:rsidRPr="00D138CD">
        <w:rPr>
          <w:rFonts w:ascii="Gotham Light" w:hAnsi="Gotham Light" w:cstheme="minorHAnsi"/>
          <w:sz w:val="22"/>
          <w:szCs w:val="22"/>
        </w:rPr>
        <w:t>Selecting a space large enough to ensure a minimum distance of 6 feet between patients in line or in waiting areas for vaccination, between vaccination stations, and in postvaccination monitoring areas.</w:t>
      </w:r>
    </w:p>
    <w:p w14:paraId="6BD15344" w14:textId="0431A28A" w:rsidR="003A67CB" w:rsidRPr="00F20014" w:rsidRDefault="00BA0CCF" w:rsidP="00F20014">
      <w:pPr>
        <w:spacing w:before="160" w:after="240"/>
        <w:rPr>
          <w:rFonts w:ascii="Gotham Light" w:hAnsi="Gotham Light" w:cstheme="minorHAnsi"/>
          <w:sz w:val="22"/>
          <w:szCs w:val="22"/>
        </w:rPr>
      </w:pPr>
      <w:r w:rsidRPr="00D138CD">
        <w:rPr>
          <w:rFonts w:ascii="Gotham Light" w:hAnsi="Gotham Light" w:cstheme="minorHAnsi"/>
          <w:sz w:val="22"/>
          <w:szCs w:val="22"/>
        </w:rPr>
        <w:t>Note: ACIP recommends that providers consider observing patients for 15 minutes after vaccination to</w:t>
      </w:r>
      <w:r>
        <w:rPr>
          <w:rFonts w:ascii="Gotham Light" w:hAnsi="Gotham Light" w:cstheme="minorHAnsi"/>
          <w:sz w:val="22"/>
          <w:szCs w:val="22"/>
        </w:rPr>
        <w:t xml:space="preserve"> </w:t>
      </w:r>
      <w:r w:rsidRPr="00D138CD">
        <w:rPr>
          <w:rFonts w:ascii="Gotham Light" w:hAnsi="Gotham Light" w:cstheme="minorHAnsi"/>
          <w:sz w:val="22"/>
          <w:szCs w:val="22"/>
        </w:rPr>
        <w:t>decrease the risk for injury should they faint. For mobile or drive-through vaccination clinics, it is</w:t>
      </w:r>
      <w:r>
        <w:rPr>
          <w:rFonts w:ascii="Gotham Light" w:hAnsi="Gotham Light" w:cstheme="minorHAnsi"/>
          <w:sz w:val="22"/>
          <w:szCs w:val="22"/>
        </w:rPr>
        <w:t xml:space="preserve"> </w:t>
      </w:r>
      <w:r w:rsidRPr="00D138CD">
        <w:rPr>
          <w:rFonts w:ascii="Gotham Light" w:hAnsi="Gotham Light" w:cstheme="minorHAnsi"/>
          <w:sz w:val="22"/>
          <w:szCs w:val="22"/>
        </w:rPr>
        <w:t>important to assess parking to accommodate vaccine recipients as they wait after vaccination</w:t>
      </w:r>
      <w:r>
        <w:rPr>
          <w:rFonts w:ascii="Gotham Light" w:hAnsi="Gotham Light" w:cstheme="minorHAnsi"/>
          <w:sz w:val="22"/>
          <w:szCs w:val="22"/>
        </w:rPr>
        <w:t>.</w:t>
      </w:r>
    </w:p>
    <w:p w14:paraId="587441CD" w14:textId="77777777" w:rsidR="003A67CB" w:rsidRPr="003E25B8" w:rsidRDefault="003A67CB" w:rsidP="00201F99">
      <w:pPr>
        <w:rPr>
          <w:rFonts w:ascii="Gotham Light" w:hAnsi="Gotham Light"/>
          <w:color w:val="000000" w:themeColor="text1"/>
          <w:sz w:val="22"/>
          <w:szCs w:val="22"/>
        </w:rPr>
      </w:pPr>
      <w:r w:rsidRPr="003E25B8">
        <w:rPr>
          <w:rStyle w:val="Strong"/>
          <w:rFonts w:ascii="Gotham Light" w:hAnsi="Gotham Light"/>
          <w:color w:val="000000" w:themeColor="text1"/>
          <w:sz w:val="22"/>
          <w:szCs w:val="22"/>
        </w:rPr>
        <w:t>Safe Work Practices.</w:t>
      </w:r>
      <w:r w:rsidRPr="003E25B8">
        <w:rPr>
          <w:rFonts w:ascii="Gotham Light" w:hAnsi="Gotham Light"/>
          <w:color w:val="000000" w:themeColor="text1"/>
          <w:sz w:val="22"/>
          <w:szCs w:val="22"/>
        </w:rPr>
        <w:t xml:space="preserve"> Eating, drinking, smoking, applying cosmetics or lip balm, and handling contact lenses are prohibited activities in work areas where there is a reasonable likelihood of exposure to potentially infectious materials. </w:t>
      </w:r>
    </w:p>
    <w:p w14:paraId="7F0D371A" w14:textId="77777777" w:rsidR="003A67CB" w:rsidRPr="003E25B8" w:rsidRDefault="003A67CB" w:rsidP="00201F99">
      <w:pPr>
        <w:rPr>
          <w:rFonts w:ascii="Gotham Light" w:hAnsi="Gotham Light"/>
          <w:color w:val="000000" w:themeColor="text1"/>
          <w:sz w:val="22"/>
          <w:szCs w:val="22"/>
        </w:rPr>
      </w:pPr>
    </w:p>
    <w:p w14:paraId="3907D449" w14:textId="77777777" w:rsidR="003A67CB" w:rsidRPr="003E25B8" w:rsidRDefault="003A67CB" w:rsidP="00201F99">
      <w:pPr>
        <w:rPr>
          <w:rFonts w:ascii="Gotham Light" w:hAnsi="Gotham Light"/>
          <w:color w:val="000000" w:themeColor="text1"/>
          <w:sz w:val="22"/>
          <w:szCs w:val="22"/>
        </w:rPr>
      </w:pPr>
      <w:r w:rsidRPr="003E25B8">
        <w:rPr>
          <w:rStyle w:val="Strong"/>
          <w:rFonts w:ascii="Gotham Light" w:hAnsi="Gotham Light"/>
          <w:color w:val="000000" w:themeColor="text1"/>
          <w:sz w:val="22"/>
          <w:szCs w:val="22"/>
        </w:rPr>
        <w:t>Personal Protective Equipment.</w:t>
      </w:r>
      <w:r w:rsidRPr="003E25B8">
        <w:rPr>
          <w:rFonts w:ascii="Gotham Light" w:hAnsi="Gotham Light"/>
          <w:color w:val="000000" w:themeColor="text1"/>
          <w:sz w:val="22"/>
          <w:szCs w:val="22"/>
        </w:rPr>
        <w:t xml:space="preserve"> Use of protective barriers such as gloves, gowns, masks is recommended for direct contact with blood and other body fluids. </w:t>
      </w:r>
    </w:p>
    <w:p w14:paraId="7C67C776" w14:textId="77777777" w:rsidR="003A67CB" w:rsidRPr="003E25B8" w:rsidRDefault="003A67CB" w:rsidP="00201F99">
      <w:pPr>
        <w:rPr>
          <w:rFonts w:ascii="Gotham Light" w:hAnsi="Gotham Light"/>
          <w:color w:val="000000" w:themeColor="text1"/>
          <w:sz w:val="22"/>
          <w:szCs w:val="22"/>
        </w:rPr>
      </w:pPr>
    </w:p>
    <w:p w14:paraId="345BFCFE" w14:textId="77777777" w:rsidR="003A67CB" w:rsidRPr="003E25B8" w:rsidRDefault="003A67CB" w:rsidP="00201F99">
      <w:pPr>
        <w:rPr>
          <w:rFonts w:ascii="Gotham Light" w:hAnsi="Gotham Light"/>
          <w:color w:val="000000" w:themeColor="text1"/>
          <w:sz w:val="22"/>
          <w:szCs w:val="22"/>
        </w:rPr>
      </w:pPr>
      <w:r w:rsidRPr="003E25B8">
        <w:rPr>
          <w:rStyle w:val="Strong"/>
          <w:rFonts w:ascii="Gotham Light" w:hAnsi="Gotham Light"/>
          <w:color w:val="000000" w:themeColor="text1"/>
          <w:sz w:val="22"/>
          <w:szCs w:val="22"/>
        </w:rPr>
        <w:t>Patient Resuscitation.</w:t>
      </w:r>
      <w:r w:rsidRPr="003E25B8">
        <w:rPr>
          <w:rFonts w:ascii="Gotham Light" w:hAnsi="Gotham Light"/>
          <w:color w:val="000000" w:themeColor="text1"/>
          <w:sz w:val="22"/>
          <w:szCs w:val="22"/>
        </w:rPr>
        <w:t xml:space="preserve"> Avoid unnecessary mouth-to-mouth contact; use mouthpiece, resuscitation bag or other ventilation devices to prevent contact with mouth and oral secretions. </w:t>
      </w:r>
    </w:p>
    <w:p w14:paraId="48057151" w14:textId="77777777" w:rsidR="003A67CB" w:rsidRPr="003E25B8" w:rsidRDefault="003A67CB" w:rsidP="00201F99">
      <w:pPr>
        <w:rPr>
          <w:rFonts w:ascii="Gotham Light" w:hAnsi="Gotham Light"/>
          <w:color w:val="000000" w:themeColor="text1"/>
          <w:sz w:val="22"/>
          <w:szCs w:val="22"/>
        </w:rPr>
      </w:pPr>
    </w:p>
    <w:p w14:paraId="13D9107D" w14:textId="77777777" w:rsidR="003A67CB" w:rsidRPr="003E25B8" w:rsidRDefault="003A67CB" w:rsidP="00201F99">
      <w:pPr>
        <w:rPr>
          <w:rFonts w:ascii="Gotham Light" w:hAnsi="Gotham Light"/>
          <w:color w:val="000000" w:themeColor="text1"/>
          <w:sz w:val="22"/>
          <w:szCs w:val="22"/>
        </w:rPr>
      </w:pPr>
      <w:r w:rsidRPr="003E25B8">
        <w:rPr>
          <w:rStyle w:val="Strong"/>
          <w:rFonts w:ascii="Gotham Light" w:hAnsi="Gotham Light"/>
          <w:color w:val="000000" w:themeColor="text1"/>
          <w:sz w:val="22"/>
          <w:szCs w:val="22"/>
        </w:rPr>
        <w:t>Emergency Mouth-to-mouth resuscitation.</w:t>
      </w:r>
      <w:r w:rsidRPr="003E25B8">
        <w:rPr>
          <w:rFonts w:ascii="Gotham Light" w:hAnsi="Gotham Light"/>
          <w:color w:val="000000" w:themeColor="text1"/>
          <w:sz w:val="22"/>
          <w:szCs w:val="22"/>
        </w:rPr>
        <w:t xml:space="preserve"> Mouth pieces, resuscitation bags or other ventilation devices should be strategically located and available for use in areas where the need for resuscitation might be anticipated.</w:t>
      </w:r>
    </w:p>
    <w:p w14:paraId="095A39A5" w14:textId="77777777" w:rsidR="003A67CB" w:rsidRPr="003E25B8" w:rsidRDefault="003A67CB" w:rsidP="00201F99">
      <w:pPr>
        <w:rPr>
          <w:rFonts w:ascii="Gotham Light" w:hAnsi="Gotham Light"/>
          <w:color w:val="000000" w:themeColor="text1"/>
          <w:sz w:val="22"/>
          <w:szCs w:val="22"/>
        </w:rPr>
      </w:pPr>
    </w:p>
    <w:p w14:paraId="65622530" w14:textId="77777777" w:rsidR="003A67CB" w:rsidRPr="003E25B8" w:rsidRDefault="003A67CB" w:rsidP="00201F99">
      <w:pPr>
        <w:rPr>
          <w:rFonts w:ascii="Gotham Light" w:hAnsi="Gotham Light"/>
          <w:color w:val="000000" w:themeColor="text1"/>
          <w:sz w:val="22"/>
          <w:szCs w:val="22"/>
        </w:rPr>
      </w:pPr>
      <w:r w:rsidRPr="003E25B8">
        <w:rPr>
          <w:rStyle w:val="Strong"/>
          <w:rFonts w:ascii="Gotham Light" w:hAnsi="Gotham Light"/>
          <w:color w:val="000000" w:themeColor="text1"/>
          <w:sz w:val="22"/>
          <w:szCs w:val="22"/>
        </w:rPr>
        <w:t>Gloves.</w:t>
      </w:r>
      <w:r w:rsidRPr="003E25B8">
        <w:rPr>
          <w:rFonts w:ascii="Gotham Light" w:hAnsi="Gotham Light"/>
          <w:color w:val="000000" w:themeColor="text1"/>
          <w:sz w:val="22"/>
          <w:szCs w:val="22"/>
        </w:rPr>
        <w:t xml:space="preserve"> Gloves shall be worn when it can be reasonably anticipated that the employee may have hand contact with blood, other potentially infectious materials, mucous membranes, and non-intact skin; and when handling or touching contaminated items or surfaces. </w:t>
      </w:r>
    </w:p>
    <w:p w14:paraId="01398FC3" w14:textId="77777777" w:rsidR="003A67CB" w:rsidRPr="003E25B8" w:rsidRDefault="003A67CB" w:rsidP="00201F99">
      <w:pPr>
        <w:rPr>
          <w:rFonts w:ascii="Gotham Light" w:hAnsi="Gotham Light"/>
          <w:color w:val="000000" w:themeColor="text1"/>
          <w:sz w:val="22"/>
          <w:szCs w:val="22"/>
        </w:rPr>
      </w:pPr>
    </w:p>
    <w:p w14:paraId="184CDFD8" w14:textId="77777777" w:rsidR="003A67CB" w:rsidRPr="003E25B8" w:rsidRDefault="003A67CB" w:rsidP="00201F99">
      <w:pPr>
        <w:rPr>
          <w:rFonts w:ascii="Gotham Light" w:hAnsi="Gotham Light"/>
          <w:color w:val="000000" w:themeColor="text1"/>
          <w:sz w:val="22"/>
          <w:szCs w:val="22"/>
        </w:rPr>
      </w:pPr>
      <w:r w:rsidRPr="003E25B8">
        <w:rPr>
          <w:rStyle w:val="Strong"/>
          <w:rFonts w:ascii="Gotham Light" w:hAnsi="Gotham Light"/>
          <w:color w:val="000000" w:themeColor="text1"/>
          <w:sz w:val="22"/>
          <w:szCs w:val="22"/>
        </w:rPr>
        <w:t>Supplies.</w:t>
      </w:r>
      <w:r w:rsidRPr="003E25B8">
        <w:rPr>
          <w:rFonts w:ascii="Gotham Light" w:hAnsi="Gotham Light"/>
          <w:color w:val="000000" w:themeColor="text1"/>
          <w:sz w:val="22"/>
          <w:szCs w:val="22"/>
        </w:rPr>
        <w:t xml:space="preserve"> Clean and dirty materials are kept in separate areas. Needles and syringes should be stored in a secure area. </w:t>
      </w:r>
    </w:p>
    <w:p w14:paraId="58341731" w14:textId="77777777" w:rsidR="003A67CB" w:rsidRPr="003E25B8" w:rsidRDefault="003A67CB" w:rsidP="00201F99">
      <w:pPr>
        <w:rPr>
          <w:rFonts w:ascii="Gotham Light" w:hAnsi="Gotham Light"/>
          <w:color w:val="000000" w:themeColor="text1"/>
          <w:sz w:val="22"/>
          <w:szCs w:val="22"/>
        </w:rPr>
      </w:pPr>
    </w:p>
    <w:p w14:paraId="616AA135" w14:textId="77777777" w:rsidR="003A67CB" w:rsidRPr="003E25B8" w:rsidRDefault="003A67CB" w:rsidP="00201F99">
      <w:pPr>
        <w:rPr>
          <w:rFonts w:ascii="Gotham Light" w:hAnsi="Gotham Light"/>
          <w:color w:val="000000" w:themeColor="text1"/>
          <w:sz w:val="22"/>
          <w:szCs w:val="22"/>
        </w:rPr>
      </w:pPr>
      <w:r w:rsidRPr="003E25B8">
        <w:rPr>
          <w:rStyle w:val="Strong"/>
          <w:rFonts w:ascii="Gotham Light" w:hAnsi="Gotham Light"/>
          <w:color w:val="000000" w:themeColor="text1"/>
          <w:sz w:val="22"/>
          <w:szCs w:val="22"/>
        </w:rPr>
        <w:t>Syringes and Needles.</w:t>
      </w:r>
      <w:r w:rsidRPr="003E25B8">
        <w:rPr>
          <w:rFonts w:ascii="Gotham Light" w:hAnsi="Gotham Light"/>
          <w:color w:val="000000" w:themeColor="text1"/>
          <w:sz w:val="22"/>
          <w:szCs w:val="22"/>
        </w:rPr>
        <w:t xml:space="preserve"> A needle shall not be bent, sheared, replaced in the sheath or guard, or removed from the syringe following use. The needle and syringe shall be promptly placed in a sharps container. Do not recap a needle. </w:t>
      </w:r>
      <w:r w:rsidRPr="003E25B8">
        <w:rPr>
          <w:rFonts w:ascii="Gotham Light" w:hAnsi="Gotham Light"/>
          <w:color w:val="000000" w:themeColor="text1"/>
          <w:sz w:val="22"/>
          <w:szCs w:val="22"/>
        </w:rPr>
        <w:br/>
      </w:r>
    </w:p>
    <w:p w14:paraId="52B74DB6" w14:textId="77777777" w:rsidR="003A67CB" w:rsidRPr="003E25B8" w:rsidRDefault="003A67CB" w:rsidP="00201F99">
      <w:pPr>
        <w:rPr>
          <w:rFonts w:ascii="Gotham Light" w:hAnsi="Gotham Light"/>
          <w:color w:val="000000" w:themeColor="text1"/>
          <w:sz w:val="22"/>
          <w:szCs w:val="22"/>
        </w:rPr>
      </w:pPr>
      <w:r w:rsidRPr="003E25B8">
        <w:rPr>
          <w:rStyle w:val="Strong"/>
          <w:rFonts w:ascii="Gotham Light" w:hAnsi="Gotham Light"/>
          <w:color w:val="000000" w:themeColor="text1"/>
          <w:sz w:val="22"/>
          <w:szCs w:val="22"/>
        </w:rPr>
        <w:t>Sharps Containers.</w:t>
      </w:r>
      <w:r w:rsidRPr="003E25B8">
        <w:rPr>
          <w:rFonts w:ascii="Gotham Light" w:hAnsi="Gotham Light"/>
          <w:color w:val="000000" w:themeColor="text1"/>
          <w:sz w:val="22"/>
          <w:szCs w:val="22"/>
        </w:rPr>
        <w:t xml:space="preserve"> Sharps containers are to be discarded when filled ¾ full or less with used needles and syringes. When moving contaminated sharps from the area of use, the containers shall be closed immediately prior to removal. An adequate supply of sharps containers should be available at every vaccination clinic. </w:t>
      </w:r>
    </w:p>
    <w:p w14:paraId="5D2D28B1" w14:textId="77777777" w:rsidR="003A67CB" w:rsidRPr="003E25B8" w:rsidRDefault="003A67CB" w:rsidP="00201F99">
      <w:pPr>
        <w:rPr>
          <w:rFonts w:ascii="Gotham Light" w:hAnsi="Gotham Light"/>
          <w:color w:val="000000" w:themeColor="text1"/>
          <w:sz w:val="22"/>
          <w:szCs w:val="22"/>
        </w:rPr>
      </w:pPr>
    </w:p>
    <w:p w14:paraId="287EE585" w14:textId="77777777" w:rsidR="003A67CB" w:rsidRPr="003E25B8" w:rsidRDefault="003A67CB" w:rsidP="00201F99">
      <w:pPr>
        <w:rPr>
          <w:rFonts w:ascii="Gotham Light" w:hAnsi="Gotham Light"/>
          <w:color w:val="000000" w:themeColor="text1"/>
          <w:sz w:val="22"/>
          <w:szCs w:val="22"/>
        </w:rPr>
      </w:pPr>
      <w:r w:rsidRPr="003E25B8">
        <w:rPr>
          <w:rStyle w:val="Strong"/>
          <w:rFonts w:ascii="Gotham Light" w:hAnsi="Gotham Light"/>
          <w:color w:val="000000" w:themeColor="text1"/>
          <w:sz w:val="22"/>
          <w:szCs w:val="22"/>
        </w:rPr>
        <w:t>Hand Hygiene.</w:t>
      </w:r>
      <w:r w:rsidRPr="003E25B8">
        <w:rPr>
          <w:rFonts w:ascii="Gotham Light" w:hAnsi="Gotham Light"/>
          <w:color w:val="000000" w:themeColor="text1"/>
          <w:sz w:val="22"/>
          <w:szCs w:val="22"/>
        </w:rPr>
        <w:t xml:space="preserve"> Hands are to be washed with soap and water when visibly dirty or soiled. Alcohol-based (≥60% alcohol) hand rubs can be used when hands are not visibly soiled. Hands should be washed/cleaned between each patient. </w:t>
      </w:r>
    </w:p>
    <w:p w14:paraId="2737E347" w14:textId="77777777" w:rsidR="003A67CB" w:rsidRPr="003E25B8" w:rsidRDefault="003A67CB" w:rsidP="00201F99">
      <w:pPr>
        <w:rPr>
          <w:rFonts w:ascii="Gotham Light" w:hAnsi="Gotham Light"/>
          <w:color w:val="000000" w:themeColor="text1"/>
          <w:sz w:val="22"/>
          <w:szCs w:val="22"/>
        </w:rPr>
      </w:pPr>
    </w:p>
    <w:p w14:paraId="2616EAF8" w14:textId="77777777" w:rsidR="003A67CB" w:rsidRPr="003E25B8" w:rsidRDefault="003A67CB" w:rsidP="00201F99">
      <w:pPr>
        <w:rPr>
          <w:rFonts w:ascii="Gotham Light" w:hAnsi="Gotham Light"/>
          <w:color w:val="000000" w:themeColor="text1"/>
          <w:sz w:val="22"/>
          <w:szCs w:val="22"/>
        </w:rPr>
      </w:pPr>
      <w:r w:rsidRPr="003E25B8">
        <w:rPr>
          <w:rStyle w:val="Strong"/>
          <w:rFonts w:ascii="Gotham Light" w:hAnsi="Gotham Light"/>
          <w:color w:val="000000" w:themeColor="text1"/>
          <w:sz w:val="22"/>
          <w:szCs w:val="22"/>
        </w:rPr>
        <w:t>Work Surfaces.</w:t>
      </w:r>
      <w:r w:rsidRPr="003E25B8">
        <w:rPr>
          <w:rFonts w:ascii="Gotham Light" w:hAnsi="Gotham Light"/>
          <w:color w:val="000000" w:themeColor="text1"/>
          <w:sz w:val="22"/>
          <w:szCs w:val="22"/>
        </w:rPr>
        <w:t xml:space="preserve"> For routine surface cleaning, use an EPA-registered disinfectant labeled for use in health care for disinfections. Vaccine clinics do not usually result in work surfaces becoming contaminated with blood and body fluids. However, work surfaces that have been contaminated with blood and body fluids shall be decontaminated with an EPA-approved antimicrobial after completion of procedures; </w:t>
      </w:r>
      <w:r w:rsidRPr="003E25B8">
        <w:rPr>
          <w:rFonts w:ascii="Gotham Light" w:hAnsi="Gotham Light"/>
          <w:color w:val="000000" w:themeColor="text1"/>
          <w:sz w:val="22"/>
          <w:szCs w:val="22"/>
        </w:rPr>
        <w:lastRenderedPageBreak/>
        <w:t xml:space="preserve">immediately or as soon as feasible when surfaces are overtly contaminated or after any spill of blood or other potentially infectious materials; and at the end of the work shift if the surface may have become contaminated since the last cleaning. </w:t>
      </w:r>
    </w:p>
    <w:p w14:paraId="5840ED35" w14:textId="77777777" w:rsidR="003A67CB" w:rsidRPr="003E25B8" w:rsidRDefault="003A67CB" w:rsidP="00201F99">
      <w:pPr>
        <w:rPr>
          <w:rFonts w:ascii="Gotham Light" w:hAnsi="Gotham Light"/>
          <w:color w:val="FF0000"/>
          <w:sz w:val="22"/>
          <w:szCs w:val="22"/>
        </w:rPr>
      </w:pPr>
    </w:p>
    <w:p w14:paraId="4DD8DE2C" w14:textId="77777777" w:rsidR="003A67CB" w:rsidRPr="003E25B8" w:rsidRDefault="003A67CB" w:rsidP="00201F99">
      <w:pPr>
        <w:rPr>
          <w:rFonts w:ascii="Gotham Light" w:hAnsi="Gotham Light"/>
          <w:color w:val="000000" w:themeColor="text1"/>
          <w:sz w:val="22"/>
          <w:szCs w:val="22"/>
        </w:rPr>
      </w:pPr>
      <w:r w:rsidRPr="00FF78DB">
        <w:rPr>
          <w:rFonts w:ascii="Gotham Light" w:hAnsi="Gotham Light"/>
          <w:b/>
          <w:sz w:val="22"/>
          <w:szCs w:val="22"/>
        </w:rPr>
        <w:t xml:space="preserve">For more details on infection prevention in outpatient settings, see the CDC guide at: </w:t>
      </w:r>
      <w:hyperlink r:id="rId25" w:history="1">
        <w:r w:rsidRPr="003E25B8">
          <w:rPr>
            <w:rStyle w:val="Hyperlink"/>
            <w:rFonts w:ascii="Gotham Light" w:hAnsi="Gotham Light"/>
            <w:color w:val="0070C0"/>
            <w:sz w:val="22"/>
            <w:szCs w:val="22"/>
          </w:rPr>
          <w:t>https://www.cdc.gov/infectioncontrol/pdf/outpatient/guide.pdf</w:t>
        </w:r>
      </w:hyperlink>
    </w:p>
    <w:p w14:paraId="13D0289C" w14:textId="77777777" w:rsidR="003A67CB" w:rsidRPr="003E25B8" w:rsidRDefault="003A67CB" w:rsidP="00201F99">
      <w:pPr>
        <w:rPr>
          <w:rFonts w:ascii="Gotham Light" w:hAnsi="Gotham Light"/>
          <w:color w:val="FF0000"/>
          <w:sz w:val="22"/>
          <w:szCs w:val="22"/>
        </w:rPr>
      </w:pPr>
    </w:p>
    <w:p w14:paraId="33B2AE5B" w14:textId="77777777" w:rsidR="003A67CB" w:rsidRPr="003E25B8" w:rsidRDefault="003A67CB" w:rsidP="00201F99">
      <w:pPr>
        <w:rPr>
          <w:rFonts w:ascii="Gotham Light" w:hAnsi="Gotham Light"/>
          <w:color w:val="000000" w:themeColor="text1"/>
          <w:sz w:val="22"/>
          <w:szCs w:val="22"/>
        </w:rPr>
      </w:pPr>
      <w:r w:rsidRPr="003E25B8">
        <w:rPr>
          <w:rStyle w:val="Strong"/>
          <w:rFonts w:ascii="Gotham Light" w:hAnsi="Gotham Light"/>
          <w:color w:val="000000" w:themeColor="text1"/>
          <w:sz w:val="22"/>
          <w:szCs w:val="22"/>
        </w:rPr>
        <w:t>Potentially biohazardous materials</w:t>
      </w:r>
      <w:r w:rsidRPr="003E25B8">
        <w:rPr>
          <w:rFonts w:ascii="Gotham Light" w:hAnsi="Gotham Light"/>
          <w:color w:val="000000" w:themeColor="text1"/>
          <w:sz w:val="22"/>
          <w:szCs w:val="22"/>
        </w:rPr>
        <w:t xml:space="preserve">. Potentially infectious materials should be cleaned up promptly. If the potentially infectious material is in a liquid state, use of a fluid control solidifier can aid in effective clean-up. The area should then be treated with an EPA-approved antimicrobial. </w:t>
      </w:r>
    </w:p>
    <w:p w14:paraId="68D7B00C" w14:textId="77777777" w:rsidR="003A67CB" w:rsidRPr="003E25B8" w:rsidRDefault="003A67CB" w:rsidP="00201F99">
      <w:pPr>
        <w:rPr>
          <w:rFonts w:ascii="Gotham Light" w:hAnsi="Gotham Light"/>
          <w:color w:val="000000" w:themeColor="text1"/>
          <w:sz w:val="22"/>
          <w:szCs w:val="22"/>
        </w:rPr>
      </w:pPr>
    </w:p>
    <w:p w14:paraId="3589B824" w14:textId="77777777" w:rsidR="003A67CB" w:rsidRPr="003E25B8" w:rsidRDefault="003A67CB" w:rsidP="00201F99">
      <w:pPr>
        <w:rPr>
          <w:rFonts w:ascii="Gotham Light" w:hAnsi="Gotham Light"/>
          <w:color w:val="000000" w:themeColor="text1"/>
          <w:sz w:val="22"/>
          <w:szCs w:val="22"/>
        </w:rPr>
      </w:pPr>
      <w:r w:rsidRPr="003E25B8">
        <w:rPr>
          <w:rStyle w:val="Strong"/>
          <w:rFonts w:ascii="Gotham Light" w:hAnsi="Gotham Light"/>
          <w:color w:val="000000" w:themeColor="text1"/>
          <w:sz w:val="22"/>
          <w:szCs w:val="22"/>
        </w:rPr>
        <w:t>Soiled Patient Care equipment.</w:t>
      </w:r>
      <w:r w:rsidRPr="003E25B8">
        <w:rPr>
          <w:rFonts w:ascii="Gotham Light" w:hAnsi="Gotham Light"/>
          <w:color w:val="000000" w:themeColor="text1"/>
          <w:sz w:val="22"/>
          <w:szCs w:val="22"/>
        </w:rPr>
        <w:t xml:space="preserve"> Handle in a manner that prevents transfer of microorganisms to oneself, others, and environmental surfaces. Wear gloves when handling soiled items and perform hand hygiene afterwards. Disposal of solid waste Wear gloves when handling waste containers and perform hand hygiene afterwards.</w:t>
      </w:r>
    </w:p>
    <w:p w14:paraId="07462BAD" w14:textId="77777777" w:rsidR="003A67CB" w:rsidRPr="003A67CB" w:rsidRDefault="003A67CB" w:rsidP="00201F99"/>
    <w:p w14:paraId="03557DFB" w14:textId="759E1981" w:rsidR="00DF0DC7" w:rsidRDefault="00DF0DC7" w:rsidP="00201F99">
      <w:pPr>
        <w:pStyle w:val="Heading2"/>
        <w:rPr>
          <w:rFonts w:ascii="Gotham Light" w:hAnsi="Gotham Light"/>
          <w:b/>
          <w:bCs/>
          <w:color w:val="CF8D2A"/>
          <w:sz w:val="24"/>
          <w:szCs w:val="24"/>
        </w:rPr>
      </w:pPr>
      <w:bookmarkStart w:id="16" w:name="_Toc51598724"/>
      <w:r w:rsidRPr="00DF0DC7">
        <w:rPr>
          <w:rFonts w:ascii="Gotham Light" w:hAnsi="Gotham Light"/>
          <w:b/>
          <w:bCs/>
          <w:color w:val="CF8D2A"/>
          <w:sz w:val="24"/>
          <w:szCs w:val="24"/>
        </w:rPr>
        <w:t>Step 7: POD Staffing</w:t>
      </w:r>
      <w:bookmarkEnd w:id="16"/>
    </w:p>
    <w:p w14:paraId="4D45601A" w14:textId="77777777" w:rsidR="00195159" w:rsidRPr="00195159" w:rsidRDefault="00195159" w:rsidP="00201F99"/>
    <w:p w14:paraId="54031A85" w14:textId="77777777" w:rsidR="0059234B" w:rsidRPr="00195159" w:rsidRDefault="0059234B" w:rsidP="00201F99">
      <w:pPr>
        <w:spacing w:after="80"/>
        <w:ind w:right="360"/>
        <w:rPr>
          <w:rFonts w:ascii="Gotham Light" w:hAnsi="Gotham Light" w:cs="Segoe UI Emoji"/>
          <w:color w:val="CF8D2A"/>
          <w:sz w:val="22"/>
          <w:szCs w:val="22"/>
        </w:rPr>
      </w:pPr>
      <w:r w:rsidRPr="00195159">
        <w:rPr>
          <w:rFonts w:ascii="Gotham Light" w:hAnsi="Gotham Light" w:cs="Segoe UI Emoji"/>
          <w:color w:val="CF8D2A"/>
          <w:sz w:val="22"/>
          <w:szCs w:val="22"/>
        </w:rPr>
        <w:t>Incident Command System</w:t>
      </w:r>
    </w:p>
    <w:p w14:paraId="161D2FBE" w14:textId="77777777" w:rsidR="0059234B" w:rsidRPr="0059234B" w:rsidRDefault="0059234B" w:rsidP="00201F99">
      <w:pPr>
        <w:spacing w:after="240"/>
        <w:rPr>
          <w:rFonts w:ascii="Gotham Light" w:hAnsi="Gotham Light" w:cstheme="minorHAnsi"/>
          <w:b/>
          <w:sz w:val="22"/>
          <w:szCs w:val="22"/>
        </w:rPr>
      </w:pPr>
      <w:r w:rsidRPr="0059234B">
        <w:rPr>
          <w:rFonts w:ascii="Gotham Light" w:hAnsi="Gotham Light"/>
          <w:color w:val="000000"/>
          <w:sz w:val="22"/>
          <w:szCs w:val="22"/>
        </w:rPr>
        <w:t>From the time an incident first occurs until the end of the emergency, the Incident Command System (ICS) provides a uniform system by which all involved can respond at any level of management.  At the core of ICS, is an organizational structure that can be used to coordinate response personnel.</w:t>
      </w:r>
    </w:p>
    <w:p w14:paraId="78BD542D" w14:textId="77777777" w:rsidR="0059234B" w:rsidRPr="00195159" w:rsidRDefault="0059234B" w:rsidP="00201F99">
      <w:pPr>
        <w:spacing w:after="80"/>
        <w:ind w:right="360"/>
        <w:rPr>
          <w:rFonts w:ascii="Gotham Light" w:hAnsi="Gotham Light" w:cs="Segoe UI Emoji"/>
          <w:color w:val="CF8D2A"/>
          <w:sz w:val="22"/>
          <w:szCs w:val="22"/>
        </w:rPr>
      </w:pPr>
      <w:r w:rsidRPr="00195159">
        <w:rPr>
          <w:rFonts w:ascii="Gotham Light" w:hAnsi="Gotham Light" w:cs="Segoe UI Emoji"/>
          <w:color w:val="CF8D2A"/>
          <w:sz w:val="22"/>
          <w:szCs w:val="22"/>
        </w:rPr>
        <w:t>POD Organizational Chart</w:t>
      </w:r>
    </w:p>
    <w:p w14:paraId="12533F7B" w14:textId="2C51CFD0" w:rsidR="0059234B" w:rsidRPr="0059234B" w:rsidRDefault="0059234B" w:rsidP="00201F99">
      <w:pPr>
        <w:pStyle w:val="Pa1"/>
        <w:spacing w:after="240" w:line="259" w:lineRule="auto"/>
        <w:rPr>
          <w:rFonts w:ascii="Gotham Light" w:hAnsi="Gotham Light"/>
          <w:color w:val="000000"/>
          <w:sz w:val="22"/>
          <w:szCs w:val="22"/>
        </w:rPr>
      </w:pPr>
      <w:r w:rsidRPr="0059234B">
        <w:rPr>
          <w:rFonts w:ascii="Gotham Light" w:hAnsi="Gotham Light"/>
          <w:color w:val="000000"/>
          <w:sz w:val="22"/>
          <w:szCs w:val="22"/>
        </w:rPr>
        <w:t>The management portion of operating a POD is critical.  Primary and secondary POD management staff should be pre-assigned prior to an emergency. The POD Organizational Chart below provide</w:t>
      </w:r>
      <w:r w:rsidR="006A2439">
        <w:rPr>
          <w:rFonts w:ascii="Gotham Light" w:hAnsi="Gotham Light"/>
          <w:color w:val="000000"/>
          <w:sz w:val="22"/>
          <w:szCs w:val="22"/>
        </w:rPr>
        <w:t>s</w:t>
      </w:r>
      <w:r w:rsidRPr="0059234B">
        <w:rPr>
          <w:rFonts w:ascii="Gotham Light" w:hAnsi="Gotham Light"/>
          <w:color w:val="000000"/>
          <w:sz w:val="22"/>
          <w:szCs w:val="22"/>
        </w:rPr>
        <w:t xml:space="preserve"> a representation of POD management and staff positions that align with the Incident Command Structure. </w:t>
      </w:r>
    </w:p>
    <w:p w14:paraId="1EB71259" w14:textId="77777777" w:rsidR="0059234B" w:rsidRPr="0059234B" w:rsidRDefault="0059234B" w:rsidP="00201F99">
      <w:pPr>
        <w:rPr>
          <w:rFonts w:ascii="Gotham Light" w:hAnsi="Gotham Light"/>
          <w:sz w:val="22"/>
          <w:szCs w:val="22"/>
        </w:rPr>
      </w:pPr>
      <w:r w:rsidRPr="0059234B">
        <w:rPr>
          <w:rFonts w:ascii="Gotham Light" w:hAnsi="Gotham Light"/>
          <w:sz w:val="22"/>
          <w:szCs w:val="22"/>
        </w:rPr>
        <w:lastRenderedPageBreak/>
        <w:t xml:space="preserve">                      </w:t>
      </w:r>
      <w:r w:rsidRPr="0059234B">
        <w:rPr>
          <w:rFonts w:ascii="Gotham Light" w:hAnsi="Gotham Light"/>
          <w:noProof/>
          <w:sz w:val="22"/>
          <w:szCs w:val="22"/>
        </w:rPr>
        <w:drawing>
          <wp:inline distT="0" distB="0" distL="0" distR="0" wp14:anchorId="1B40F9B1" wp14:editId="26B7BDFD">
            <wp:extent cx="6147303" cy="3633835"/>
            <wp:effectExtent l="0" t="0" r="0" b="241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r w:rsidRPr="0059234B">
        <w:rPr>
          <w:rFonts w:ascii="Gotham Light" w:hAnsi="Gotham Light"/>
          <w:sz w:val="22"/>
          <w:szCs w:val="22"/>
        </w:rPr>
        <w:t xml:space="preserve">  </w:t>
      </w:r>
    </w:p>
    <w:p w14:paraId="7047B0CD" w14:textId="77777777" w:rsidR="0059234B" w:rsidRPr="0059234B" w:rsidRDefault="0059234B" w:rsidP="00201F99">
      <w:pPr>
        <w:spacing w:before="480"/>
        <w:rPr>
          <w:rFonts w:ascii="Gotham Light" w:hAnsi="Gotham Light"/>
          <w:sz w:val="22"/>
          <w:szCs w:val="22"/>
        </w:rPr>
      </w:pPr>
      <w:r w:rsidRPr="0059234B">
        <w:rPr>
          <w:rFonts w:ascii="Gotham Light" w:hAnsi="Gotham Light"/>
          <w:sz w:val="22"/>
          <w:szCs w:val="22"/>
        </w:rPr>
        <w:t xml:space="preserve">*The Closed POD Planning Committee needs to evaluate and determine whether there is a need to fill security positions. </w:t>
      </w:r>
    </w:p>
    <w:p w14:paraId="3373A53F" w14:textId="77777777" w:rsidR="00195159" w:rsidRDefault="00195159" w:rsidP="00201F99">
      <w:pPr>
        <w:spacing w:after="160" w:line="259" w:lineRule="auto"/>
        <w:rPr>
          <w:rFonts w:ascii="Gotham Light" w:hAnsi="Gotham Light"/>
          <w:sz w:val="22"/>
          <w:szCs w:val="22"/>
        </w:rPr>
      </w:pPr>
    </w:p>
    <w:p w14:paraId="5D0A8129" w14:textId="0CCD1A39" w:rsidR="0059234B" w:rsidRPr="00195159" w:rsidRDefault="0059234B" w:rsidP="00201F99">
      <w:pPr>
        <w:spacing w:after="160" w:line="259" w:lineRule="auto"/>
        <w:rPr>
          <w:rFonts w:ascii="Gotham Light" w:hAnsi="Gotham Light"/>
          <w:sz w:val="22"/>
          <w:szCs w:val="22"/>
        </w:rPr>
      </w:pPr>
      <w:r w:rsidRPr="00195159">
        <w:rPr>
          <w:rFonts w:ascii="Gotham Light" w:hAnsi="Gotham Light" w:cs="Segoe UI Emoji"/>
          <w:color w:val="CF8D2A"/>
          <w:sz w:val="22"/>
          <w:szCs w:val="22"/>
        </w:rPr>
        <w:t>POD Staff Roles, Job Action Sheets, and Identification</w:t>
      </w:r>
    </w:p>
    <w:p w14:paraId="54084163" w14:textId="253AB6DA" w:rsidR="0059234B" w:rsidRPr="0059234B" w:rsidRDefault="0059234B" w:rsidP="00201F99">
      <w:pPr>
        <w:spacing w:after="120"/>
        <w:rPr>
          <w:rFonts w:ascii="Gotham Light" w:hAnsi="Gotham Light" w:cstheme="minorHAnsi"/>
          <w:sz w:val="22"/>
          <w:szCs w:val="22"/>
        </w:rPr>
      </w:pPr>
      <w:r w:rsidRPr="0059234B">
        <w:rPr>
          <w:rFonts w:ascii="Gotham Light" w:hAnsi="Gotham Light" w:cstheme="minorHAnsi"/>
          <w:sz w:val="22"/>
          <w:szCs w:val="22"/>
        </w:rPr>
        <w:t xml:space="preserve">POD Staff roles and responsibilities are described in </w:t>
      </w:r>
      <w:r w:rsidR="00BD131A">
        <w:rPr>
          <w:rFonts w:ascii="Gotham Light" w:hAnsi="Gotham Light" w:cstheme="minorHAnsi"/>
          <w:sz w:val="22"/>
          <w:szCs w:val="22"/>
        </w:rPr>
        <w:t xml:space="preserve">Table </w:t>
      </w:r>
      <w:r w:rsidR="006A2439">
        <w:rPr>
          <w:rFonts w:ascii="Gotham Light" w:hAnsi="Gotham Light" w:cstheme="minorHAnsi"/>
          <w:sz w:val="22"/>
          <w:szCs w:val="22"/>
        </w:rPr>
        <w:t>5</w:t>
      </w:r>
      <w:r w:rsidR="00BD131A">
        <w:rPr>
          <w:rFonts w:ascii="Gotham Light" w:hAnsi="Gotham Light" w:cstheme="minorHAnsi"/>
          <w:sz w:val="22"/>
          <w:szCs w:val="22"/>
        </w:rPr>
        <w:t>.0 below.</w:t>
      </w:r>
      <w:r w:rsidRPr="0059234B">
        <w:rPr>
          <w:rFonts w:ascii="Gotham Light" w:hAnsi="Gotham Light" w:cstheme="minorHAnsi"/>
          <w:sz w:val="22"/>
          <w:szCs w:val="22"/>
        </w:rPr>
        <w:t xml:space="preserve"> Each role plays a significant function during POD operations. </w:t>
      </w:r>
    </w:p>
    <w:p w14:paraId="5BC144B6" w14:textId="77777777" w:rsidR="0059234B" w:rsidRPr="0059234B" w:rsidRDefault="0059234B" w:rsidP="00201F99">
      <w:pPr>
        <w:spacing w:after="120"/>
        <w:rPr>
          <w:rFonts w:ascii="Gotham Light" w:hAnsi="Gotham Light" w:cstheme="minorHAnsi"/>
          <w:sz w:val="22"/>
          <w:szCs w:val="22"/>
        </w:rPr>
      </w:pPr>
      <w:r w:rsidRPr="0059234B">
        <w:rPr>
          <w:rFonts w:ascii="Gotham Light" w:hAnsi="Gotham Light" w:cstheme="minorHAnsi"/>
          <w:sz w:val="22"/>
          <w:szCs w:val="22"/>
        </w:rPr>
        <w:t>Job Action Sheets (JAS) are one-page documents made for each POD Staff role that provides guidance through POD setup, operations, and demobilization procedures.</w:t>
      </w:r>
    </w:p>
    <w:p w14:paraId="2075DA7A" w14:textId="4E404905" w:rsidR="0059234B" w:rsidRPr="0059234B" w:rsidRDefault="0059234B" w:rsidP="00201F99">
      <w:pPr>
        <w:spacing w:after="120"/>
        <w:rPr>
          <w:rFonts w:ascii="Gotham Light" w:hAnsi="Gotham Light" w:cstheme="minorHAnsi"/>
          <w:sz w:val="22"/>
          <w:szCs w:val="22"/>
        </w:rPr>
      </w:pPr>
      <w:r w:rsidRPr="0059234B">
        <w:rPr>
          <w:rFonts w:ascii="Gotham Light" w:hAnsi="Gotham Light" w:cstheme="minorHAnsi"/>
          <w:sz w:val="22"/>
          <w:szCs w:val="22"/>
        </w:rPr>
        <w:t>It is recommended, but not required to have POD staff wear colored vests displayed with the job titles. Wearing vests provides visual identification of management roles and other roles during POD operations. Other options may include identification badges with POD position titles.</w:t>
      </w:r>
    </w:p>
    <w:p w14:paraId="2164BEA2" w14:textId="77777777" w:rsidR="00195159" w:rsidRDefault="00195159" w:rsidP="00201F99">
      <w:pPr>
        <w:spacing w:after="80"/>
        <w:ind w:right="360"/>
        <w:rPr>
          <w:rFonts w:ascii="Gotham Light" w:hAnsi="Gotham Light" w:cs="Segoe UI Emoji"/>
          <w:b/>
          <w:bCs/>
          <w:color w:val="CF8D2A"/>
          <w:sz w:val="22"/>
          <w:szCs w:val="22"/>
          <w:u w:val="single"/>
        </w:rPr>
      </w:pPr>
    </w:p>
    <w:p w14:paraId="769B01A9" w14:textId="77777777" w:rsidR="006A2439" w:rsidRDefault="006A2439" w:rsidP="00201F99">
      <w:pPr>
        <w:spacing w:after="80"/>
        <w:ind w:right="360"/>
        <w:rPr>
          <w:rFonts w:ascii="Gotham Light" w:hAnsi="Gotham Light" w:cs="Segoe UI Emoji"/>
          <w:b/>
          <w:bCs/>
          <w:color w:val="CF8D2A"/>
          <w:sz w:val="22"/>
          <w:szCs w:val="22"/>
          <w:u w:val="single"/>
        </w:rPr>
      </w:pPr>
    </w:p>
    <w:p w14:paraId="731B3A0F" w14:textId="77777777" w:rsidR="006A2439" w:rsidRDefault="006A2439" w:rsidP="00201F99">
      <w:pPr>
        <w:spacing w:after="80"/>
        <w:ind w:right="360"/>
        <w:rPr>
          <w:rFonts w:ascii="Gotham Light" w:hAnsi="Gotham Light" w:cs="Segoe UI Emoji"/>
          <w:b/>
          <w:bCs/>
          <w:color w:val="CF8D2A"/>
          <w:sz w:val="22"/>
          <w:szCs w:val="22"/>
          <w:u w:val="single"/>
        </w:rPr>
      </w:pPr>
    </w:p>
    <w:p w14:paraId="709E839F" w14:textId="77777777" w:rsidR="006A2439" w:rsidRDefault="006A2439" w:rsidP="00201F99">
      <w:pPr>
        <w:spacing w:after="80"/>
        <w:ind w:right="360"/>
        <w:rPr>
          <w:rFonts w:ascii="Gotham Light" w:hAnsi="Gotham Light" w:cs="Segoe UI Emoji"/>
          <w:b/>
          <w:bCs/>
          <w:color w:val="CF8D2A"/>
          <w:sz w:val="22"/>
          <w:szCs w:val="22"/>
          <w:u w:val="single"/>
        </w:rPr>
      </w:pPr>
    </w:p>
    <w:p w14:paraId="1B840059" w14:textId="77777777" w:rsidR="006A2439" w:rsidRDefault="006A2439" w:rsidP="00201F99">
      <w:pPr>
        <w:spacing w:after="80"/>
        <w:ind w:right="360"/>
        <w:rPr>
          <w:rFonts w:ascii="Gotham Light" w:hAnsi="Gotham Light" w:cs="Segoe UI Emoji"/>
          <w:b/>
          <w:bCs/>
          <w:color w:val="CF8D2A"/>
          <w:sz w:val="22"/>
          <w:szCs w:val="22"/>
          <w:u w:val="single"/>
        </w:rPr>
      </w:pPr>
    </w:p>
    <w:p w14:paraId="6044B43D" w14:textId="77777777" w:rsidR="006A2439" w:rsidRDefault="006A2439" w:rsidP="00201F99">
      <w:pPr>
        <w:spacing w:after="80"/>
        <w:ind w:right="360"/>
        <w:rPr>
          <w:rFonts w:ascii="Gotham Light" w:hAnsi="Gotham Light" w:cs="Segoe UI Emoji"/>
          <w:b/>
          <w:bCs/>
          <w:color w:val="CF8D2A"/>
          <w:sz w:val="22"/>
          <w:szCs w:val="22"/>
          <w:u w:val="single"/>
        </w:rPr>
      </w:pPr>
    </w:p>
    <w:p w14:paraId="5450A09B" w14:textId="77777777" w:rsidR="006A2439" w:rsidRDefault="006A2439" w:rsidP="00201F99">
      <w:pPr>
        <w:spacing w:after="80"/>
        <w:ind w:right="360"/>
        <w:rPr>
          <w:rFonts w:ascii="Gotham Light" w:hAnsi="Gotham Light" w:cs="Segoe UI Emoji"/>
          <w:b/>
          <w:bCs/>
          <w:color w:val="CF8D2A"/>
          <w:sz w:val="22"/>
          <w:szCs w:val="22"/>
          <w:u w:val="single"/>
        </w:rPr>
      </w:pPr>
    </w:p>
    <w:p w14:paraId="6CD2791E" w14:textId="77777777" w:rsidR="006A2439" w:rsidRDefault="006A2439" w:rsidP="00201F99">
      <w:pPr>
        <w:spacing w:after="80"/>
        <w:ind w:right="360"/>
        <w:rPr>
          <w:rFonts w:ascii="Gotham Light" w:hAnsi="Gotham Light" w:cs="Segoe UI Emoji"/>
          <w:b/>
          <w:bCs/>
          <w:color w:val="CF8D2A"/>
          <w:sz w:val="22"/>
          <w:szCs w:val="22"/>
          <w:u w:val="single"/>
        </w:rPr>
      </w:pPr>
    </w:p>
    <w:p w14:paraId="3A971DD2" w14:textId="342E3C77" w:rsidR="0059234B" w:rsidRPr="00195159" w:rsidRDefault="0059234B" w:rsidP="00201F99">
      <w:pPr>
        <w:spacing w:after="80"/>
        <w:ind w:right="360"/>
        <w:rPr>
          <w:rFonts w:ascii="Gotham Light" w:hAnsi="Gotham Light" w:cs="Segoe UI Emoji"/>
          <w:b/>
          <w:bCs/>
          <w:color w:val="CF8D2A"/>
          <w:sz w:val="22"/>
          <w:szCs w:val="22"/>
          <w:u w:val="single"/>
        </w:rPr>
      </w:pPr>
      <w:r w:rsidRPr="00195159">
        <w:rPr>
          <w:rFonts w:ascii="Gotham Light" w:hAnsi="Gotham Light" w:cs="Segoe UI Emoji"/>
          <w:b/>
          <w:bCs/>
          <w:color w:val="CF8D2A"/>
          <w:sz w:val="22"/>
          <w:szCs w:val="22"/>
          <w:u w:val="single"/>
        </w:rPr>
        <w:t xml:space="preserve">Table </w:t>
      </w:r>
      <w:r w:rsidR="006A2439">
        <w:rPr>
          <w:rFonts w:ascii="Gotham Light" w:hAnsi="Gotham Light" w:cs="Segoe UI Emoji"/>
          <w:b/>
          <w:bCs/>
          <w:color w:val="CF8D2A"/>
          <w:sz w:val="22"/>
          <w:szCs w:val="22"/>
          <w:u w:val="single"/>
        </w:rPr>
        <w:t>5.0</w:t>
      </w:r>
      <w:r w:rsidRPr="00195159">
        <w:rPr>
          <w:rFonts w:ascii="Gotham Light" w:hAnsi="Gotham Light" w:cs="Segoe UI Emoji"/>
          <w:b/>
          <w:bCs/>
          <w:color w:val="CF8D2A"/>
          <w:sz w:val="22"/>
          <w:szCs w:val="22"/>
          <w:u w:val="single"/>
        </w:rPr>
        <w:t xml:space="preserve">: Closed POD Staff Roles </w:t>
      </w:r>
    </w:p>
    <w:p w14:paraId="525FD7AE" w14:textId="77777777" w:rsidR="0059234B" w:rsidRPr="0059234B" w:rsidRDefault="0059234B" w:rsidP="00201F99">
      <w:pPr>
        <w:pStyle w:val="PODHeading2"/>
        <w:jc w:val="left"/>
        <w:rPr>
          <w:rFonts w:ascii="Gotham Light" w:hAnsi="Gotham Light"/>
          <w:sz w:val="22"/>
          <w:szCs w:val="22"/>
        </w:rPr>
      </w:pPr>
      <w:r w:rsidRPr="0059234B">
        <w:rPr>
          <w:rFonts w:ascii="Gotham Light" w:hAnsi="Gotham Light"/>
          <w:b w:val="0"/>
          <w:noProof/>
          <w:sz w:val="22"/>
          <w:szCs w:val="22"/>
        </w:rPr>
        <w:lastRenderedPageBreak/>
        <mc:AlternateContent>
          <mc:Choice Requires="wps">
            <w:drawing>
              <wp:inline distT="0" distB="0" distL="0" distR="0" wp14:anchorId="17D7B6A7" wp14:editId="3D4FDAA1">
                <wp:extent cx="5943600" cy="4839197"/>
                <wp:effectExtent l="19050" t="19050" r="19050" b="19050"/>
                <wp:docPr id="6" name="Text Box 6"/>
                <wp:cNvGraphicFramePr/>
                <a:graphic xmlns:a="http://schemas.openxmlformats.org/drawingml/2006/main">
                  <a:graphicData uri="http://schemas.microsoft.com/office/word/2010/wordprocessingShape">
                    <wps:wsp>
                      <wps:cNvSpPr txBox="1"/>
                      <wps:spPr>
                        <a:xfrm>
                          <a:off x="0" y="0"/>
                          <a:ext cx="5943600" cy="4839197"/>
                        </a:xfrm>
                        <a:prstGeom prst="rect">
                          <a:avLst/>
                        </a:prstGeom>
                        <a:solidFill>
                          <a:schemeClr val="lt1"/>
                        </a:solidFill>
                        <a:ln w="34925" cmpd="thickThin">
                          <a:solidFill>
                            <a:srgbClr val="5F5F5F"/>
                          </a:solidFill>
                        </a:ln>
                        <a:effectLst/>
                      </wps:spPr>
                      <wps:style>
                        <a:lnRef idx="0">
                          <a:schemeClr val="accent1"/>
                        </a:lnRef>
                        <a:fillRef idx="0">
                          <a:schemeClr val="accent1"/>
                        </a:fillRef>
                        <a:effectRef idx="0">
                          <a:schemeClr val="accent1"/>
                        </a:effectRef>
                        <a:fontRef idx="minor">
                          <a:schemeClr val="dk1"/>
                        </a:fontRef>
                      </wps:style>
                      <wps:txbx>
                        <w:txbxContent>
                          <w:p w14:paraId="2C93C53F" w14:textId="77777777" w:rsidR="008C59BB" w:rsidRPr="0059234B" w:rsidRDefault="008C59BB" w:rsidP="0059234B">
                            <w:pPr>
                              <w:jc w:val="center"/>
                              <w:rPr>
                                <w:rFonts w:ascii="Gotham Light" w:hAnsi="Gotham Light"/>
                                <w:b/>
                                <w:sz w:val="22"/>
                                <w:szCs w:val="22"/>
                              </w:rPr>
                            </w:pPr>
                            <w:r w:rsidRPr="0059234B">
                              <w:rPr>
                                <w:rFonts w:ascii="Gotham Light" w:hAnsi="Gotham Light"/>
                                <w:b/>
                                <w:sz w:val="22"/>
                                <w:szCs w:val="22"/>
                              </w:rPr>
                              <w:t>Closed POD Staff Roles</w:t>
                            </w:r>
                          </w:p>
                          <w:p w14:paraId="3C02D5E2" w14:textId="57EBD2CC" w:rsidR="008C59BB" w:rsidRPr="0059234B" w:rsidRDefault="008C59BB" w:rsidP="0059234B">
                            <w:pPr>
                              <w:spacing w:before="60" w:after="60"/>
                              <w:rPr>
                                <w:rFonts w:ascii="Gotham Light" w:hAnsi="Gotham Light"/>
                                <w:sz w:val="22"/>
                                <w:szCs w:val="22"/>
                              </w:rPr>
                            </w:pPr>
                            <w:r w:rsidRPr="0059234B">
                              <w:rPr>
                                <w:rFonts w:ascii="Gotham Light" w:hAnsi="Gotham Light"/>
                                <w:b/>
                                <w:sz w:val="22"/>
                                <w:szCs w:val="22"/>
                              </w:rPr>
                              <w:t xml:space="preserve">POD Manager </w:t>
                            </w:r>
                            <w:r w:rsidRPr="0059234B">
                              <w:rPr>
                                <w:rFonts w:ascii="Gotham Light" w:hAnsi="Gotham Light"/>
                                <w:sz w:val="22"/>
                                <w:szCs w:val="22"/>
                              </w:rPr>
                              <w:t>oversees setup, operations, shift change, demobilization activities of the POD, supervises the Operations and Logistics Chiefs; conducts briefings, ensures safety is a priority, and communicates with</w:t>
                            </w:r>
                            <w:r>
                              <w:rPr>
                                <w:rFonts w:ascii="Gotham Light" w:hAnsi="Gotham Light"/>
                                <w:sz w:val="22"/>
                                <w:szCs w:val="22"/>
                              </w:rPr>
                              <w:t xml:space="preserve"> LHPD</w:t>
                            </w:r>
                            <w:r w:rsidRPr="0059234B">
                              <w:rPr>
                                <w:rFonts w:ascii="Gotham Light" w:hAnsi="Gotham Light"/>
                                <w:sz w:val="22"/>
                                <w:szCs w:val="22"/>
                              </w:rPr>
                              <w:t>.</w:t>
                            </w:r>
                          </w:p>
                          <w:p w14:paraId="53D40A54" w14:textId="77777777" w:rsidR="008C59BB" w:rsidRPr="0059234B" w:rsidRDefault="008C59BB" w:rsidP="0059234B">
                            <w:pPr>
                              <w:spacing w:before="60" w:after="60"/>
                              <w:rPr>
                                <w:rFonts w:ascii="Gotham Light" w:hAnsi="Gotham Light"/>
                                <w:sz w:val="22"/>
                                <w:szCs w:val="22"/>
                              </w:rPr>
                            </w:pPr>
                            <w:r w:rsidRPr="0059234B">
                              <w:rPr>
                                <w:rFonts w:ascii="Gotham Light" w:hAnsi="Gotham Light"/>
                                <w:b/>
                                <w:sz w:val="22"/>
                                <w:szCs w:val="22"/>
                              </w:rPr>
                              <w:t xml:space="preserve">POD Operations Chief </w:t>
                            </w:r>
                            <w:r w:rsidRPr="0059234B">
                              <w:rPr>
                                <w:rFonts w:ascii="Gotham Light" w:hAnsi="Gotham Light"/>
                                <w:sz w:val="22"/>
                                <w:szCs w:val="22"/>
                              </w:rPr>
                              <w:t>oversees the operational portion of the POD including traffic flowing in/out and around the POD.</w:t>
                            </w:r>
                          </w:p>
                          <w:p w14:paraId="089D2072" w14:textId="77777777" w:rsidR="008C59BB" w:rsidRPr="0059234B" w:rsidRDefault="008C59BB" w:rsidP="0059234B">
                            <w:pPr>
                              <w:spacing w:before="60" w:after="60"/>
                              <w:rPr>
                                <w:rFonts w:ascii="Gotham Light" w:hAnsi="Gotham Light"/>
                                <w:sz w:val="22"/>
                                <w:szCs w:val="22"/>
                              </w:rPr>
                            </w:pPr>
                            <w:r w:rsidRPr="0059234B">
                              <w:rPr>
                                <w:rFonts w:ascii="Gotham Light" w:hAnsi="Gotham Light"/>
                                <w:b/>
                                <w:sz w:val="22"/>
                                <w:szCs w:val="22"/>
                              </w:rPr>
                              <w:t xml:space="preserve">POD Logistics Chief </w:t>
                            </w:r>
                            <w:r w:rsidRPr="0059234B">
                              <w:rPr>
                                <w:rFonts w:ascii="Gotham Light" w:hAnsi="Gotham Light"/>
                                <w:sz w:val="22"/>
                                <w:szCs w:val="22"/>
                              </w:rPr>
                              <w:t xml:space="preserve">oversees the inventory of the POD and ensures there is plenty of equipment, supplies, and medication for the POD to run efficiently. </w:t>
                            </w:r>
                          </w:p>
                          <w:p w14:paraId="0EF2666C" w14:textId="492EACE1" w:rsidR="008C59BB" w:rsidRPr="0059234B" w:rsidRDefault="008C59BB" w:rsidP="0059234B">
                            <w:pPr>
                              <w:spacing w:before="60" w:after="60"/>
                              <w:rPr>
                                <w:rFonts w:ascii="Gotham Light" w:hAnsi="Gotham Light"/>
                                <w:sz w:val="22"/>
                                <w:szCs w:val="22"/>
                              </w:rPr>
                            </w:pPr>
                            <w:r w:rsidRPr="0059234B">
                              <w:rPr>
                                <w:rFonts w:ascii="Gotham Light" w:hAnsi="Gotham Light"/>
                                <w:b/>
                                <w:sz w:val="22"/>
                                <w:szCs w:val="22"/>
                              </w:rPr>
                              <w:t xml:space="preserve">Security </w:t>
                            </w:r>
                            <w:r w:rsidRPr="0059234B">
                              <w:rPr>
                                <w:rFonts w:ascii="Gotham Light" w:hAnsi="Gotham Light"/>
                                <w:sz w:val="22"/>
                                <w:szCs w:val="22"/>
                              </w:rPr>
                              <w:t>(if needed) may oversee areas such as entrances, exits, receiving area, inventory room, internal crowd management</w:t>
                            </w:r>
                            <w:r>
                              <w:rPr>
                                <w:rFonts w:ascii="Gotham Light" w:hAnsi="Gotham Light"/>
                                <w:sz w:val="22"/>
                                <w:szCs w:val="22"/>
                              </w:rPr>
                              <w:t>, and traffic flow in parking lots.</w:t>
                            </w:r>
                          </w:p>
                          <w:p w14:paraId="044FE8C6" w14:textId="77777777" w:rsidR="008C59BB" w:rsidRPr="0059234B" w:rsidRDefault="008C59BB" w:rsidP="0059234B">
                            <w:pPr>
                              <w:spacing w:before="60" w:after="60"/>
                              <w:rPr>
                                <w:rFonts w:ascii="Gotham Light" w:hAnsi="Gotham Light"/>
                                <w:sz w:val="22"/>
                                <w:szCs w:val="22"/>
                              </w:rPr>
                            </w:pPr>
                            <w:r w:rsidRPr="0059234B">
                              <w:rPr>
                                <w:rFonts w:ascii="Gotham Light" w:hAnsi="Gotham Light"/>
                                <w:b/>
                                <w:sz w:val="22"/>
                                <w:szCs w:val="22"/>
                              </w:rPr>
                              <w:t xml:space="preserve">Greet &amp; Line Lead </w:t>
                            </w:r>
                            <w:r w:rsidRPr="0059234B">
                              <w:rPr>
                                <w:rFonts w:ascii="Gotham Light" w:hAnsi="Gotham Light"/>
                                <w:sz w:val="22"/>
                                <w:szCs w:val="22"/>
                              </w:rPr>
                              <w:t xml:space="preserve">oversees the traffic flow in and around the POD; supervises all Greeters and Line Staff. Advises Operations Chief when additional staff are needed.  </w:t>
                            </w:r>
                          </w:p>
                          <w:p w14:paraId="08A19580" w14:textId="77777777" w:rsidR="008C59BB" w:rsidRPr="0059234B" w:rsidRDefault="008C59BB" w:rsidP="0059234B">
                            <w:pPr>
                              <w:spacing w:before="60" w:after="60"/>
                              <w:rPr>
                                <w:rFonts w:ascii="Gotham Light" w:hAnsi="Gotham Light"/>
                                <w:sz w:val="22"/>
                                <w:szCs w:val="22"/>
                              </w:rPr>
                            </w:pPr>
                            <w:r w:rsidRPr="0059234B">
                              <w:rPr>
                                <w:rFonts w:ascii="Gotham Light" w:hAnsi="Gotham Light"/>
                                <w:b/>
                                <w:sz w:val="22"/>
                                <w:szCs w:val="22"/>
                              </w:rPr>
                              <w:t xml:space="preserve">Greeter(s) </w:t>
                            </w:r>
                            <w:r w:rsidRPr="0059234B">
                              <w:rPr>
                                <w:rFonts w:ascii="Gotham Light" w:hAnsi="Gotham Light"/>
                                <w:sz w:val="22"/>
                                <w:szCs w:val="22"/>
                              </w:rPr>
                              <w:t xml:space="preserve">are placed near the front entrance of the POD to provide the HOH Form and Information Packets to each employee. </w:t>
                            </w:r>
                          </w:p>
                          <w:p w14:paraId="39F1115D" w14:textId="77777777" w:rsidR="008C59BB" w:rsidRPr="0059234B" w:rsidRDefault="008C59BB" w:rsidP="0059234B">
                            <w:pPr>
                              <w:spacing w:before="60" w:after="60"/>
                              <w:rPr>
                                <w:rFonts w:ascii="Gotham Light" w:hAnsi="Gotham Light" w:cs="Arial"/>
                                <w:color w:val="4D4D4D"/>
                                <w:kern w:val="28"/>
                                <w:sz w:val="22"/>
                                <w:szCs w:val="22"/>
                                <w14:cntxtAlts/>
                              </w:rPr>
                            </w:pPr>
                            <w:r w:rsidRPr="0059234B">
                              <w:rPr>
                                <w:rFonts w:ascii="Gotham Light" w:hAnsi="Gotham Light"/>
                                <w:b/>
                                <w:sz w:val="22"/>
                                <w:szCs w:val="22"/>
                              </w:rPr>
                              <w:t xml:space="preserve">Line Staff </w:t>
                            </w:r>
                            <w:r w:rsidRPr="0059234B">
                              <w:rPr>
                                <w:rFonts w:ascii="Gotham Light" w:hAnsi="Gotham Light" w:cs="Arial"/>
                                <w:color w:val="000000"/>
                                <w:kern w:val="24"/>
                                <w:sz w:val="22"/>
                                <w:szCs w:val="22"/>
                                <w14:cntxtAlts/>
                              </w:rPr>
                              <w:t xml:space="preserve">are strategically placed in areas where there is a need to provide direction to the traffic flow within the POD.   </w:t>
                            </w:r>
                          </w:p>
                          <w:p w14:paraId="7033E9A9" w14:textId="77777777" w:rsidR="008C59BB" w:rsidRPr="0059234B" w:rsidRDefault="008C59BB" w:rsidP="0059234B">
                            <w:pPr>
                              <w:spacing w:before="60" w:after="60"/>
                              <w:rPr>
                                <w:rFonts w:ascii="Gotham Light" w:hAnsi="Gotham Light"/>
                                <w:sz w:val="22"/>
                                <w:szCs w:val="22"/>
                              </w:rPr>
                            </w:pPr>
                            <w:r w:rsidRPr="0059234B">
                              <w:rPr>
                                <w:rFonts w:ascii="Gotham Light" w:hAnsi="Gotham Light"/>
                                <w:b/>
                                <w:sz w:val="22"/>
                                <w:szCs w:val="22"/>
                              </w:rPr>
                              <w:t xml:space="preserve">Screen &amp; Dispensing Lead </w:t>
                            </w:r>
                            <w:r w:rsidRPr="0059234B">
                              <w:rPr>
                                <w:rFonts w:ascii="Gotham Light" w:hAnsi="Gotham Light"/>
                                <w:sz w:val="22"/>
                                <w:szCs w:val="22"/>
                              </w:rPr>
                              <w:t xml:space="preserve">supervises the screening and dispensing areas to ensure employees are quickly processed. Advises Operations Chief when additional staff are needed.  </w:t>
                            </w:r>
                          </w:p>
                          <w:p w14:paraId="1297E02C" w14:textId="77777777" w:rsidR="008C59BB" w:rsidRPr="0059234B" w:rsidRDefault="008C59BB" w:rsidP="0059234B">
                            <w:pPr>
                              <w:spacing w:before="60" w:after="60"/>
                              <w:rPr>
                                <w:rFonts w:ascii="Gotham Light" w:hAnsi="Gotham Light"/>
                                <w:sz w:val="22"/>
                                <w:szCs w:val="22"/>
                              </w:rPr>
                            </w:pPr>
                            <w:r w:rsidRPr="0059234B">
                              <w:rPr>
                                <w:rFonts w:ascii="Gotham Light" w:hAnsi="Gotham Light"/>
                                <w:b/>
                                <w:sz w:val="22"/>
                                <w:szCs w:val="22"/>
                              </w:rPr>
                              <w:t xml:space="preserve">Screeners </w:t>
                            </w:r>
                            <w:r w:rsidRPr="0059234B">
                              <w:rPr>
                                <w:rFonts w:ascii="Gotham Light" w:hAnsi="Gotham Light"/>
                                <w:sz w:val="22"/>
                                <w:szCs w:val="22"/>
                              </w:rPr>
                              <w:t>review the completed Head of Household Form, determine code and medication for each individual. Totals the number of medication for each HOH Form.</w:t>
                            </w:r>
                          </w:p>
                          <w:p w14:paraId="677FC17D" w14:textId="77777777" w:rsidR="008C59BB" w:rsidRPr="0059234B" w:rsidRDefault="008C59BB" w:rsidP="0059234B">
                            <w:pPr>
                              <w:spacing w:before="60" w:after="60"/>
                              <w:rPr>
                                <w:rFonts w:ascii="Gotham Light" w:hAnsi="Gotham Light"/>
                                <w:sz w:val="22"/>
                                <w:szCs w:val="22"/>
                              </w:rPr>
                            </w:pPr>
                            <w:r w:rsidRPr="0059234B">
                              <w:rPr>
                                <w:rFonts w:ascii="Gotham Light" w:hAnsi="Gotham Light"/>
                                <w:b/>
                                <w:sz w:val="22"/>
                                <w:szCs w:val="22"/>
                              </w:rPr>
                              <w:t>Dispensers</w:t>
                            </w:r>
                            <w:r w:rsidRPr="0059234B">
                              <w:rPr>
                                <w:rFonts w:ascii="Gotham Light" w:hAnsi="Gotham Light"/>
                                <w:sz w:val="22"/>
                                <w:szCs w:val="22"/>
                              </w:rPr>
                              <w:t xml:space="preserve"> review the Head of Household Form for accuracy and dispenses medication to employees.</w:t>
                            </w:r>
                          </w:p>
                          <w:p w14:paraId="2B2EB985" w14:textId="77777777" w:rsidR="008C59BB" w:rsidRPr="0059234B" w:rsidRDefault="008C59BB" w:rsidP="0059234B">
                            <w:pPr>
                              <w:spacing w:before="60" w:after="60"/>
                              <w:rPr>
                                <w:rFonts w:ascii="Gotham Light" w:hAnsi="Gotham Light" w:cs="Arial"/>
                                <w:color w:val="4D4D4D"/>
                                <w:kern w:val="28"/>
                                <w:sz w:val="22"/>
                                <w:szCs w:val="22"/>
                                <w14:cntxtAlts/>
                              </w:rPr>
                            </w:pPr>
                            <w:r w:rsidRPr="0059234B">
                              <w:rPr>
                                <w:rFonts w:ascii="Gotham Light" w:hAnsi="Gotham Light"/>
                                <w:b/>
                                <w:sz w:val="22"/>
                                <w:szCs w:val="22"/>
                              </w:rPr>
                              <w:t xml:space="preserve">Inventory Management </w:t>
                            </w:r>
                            <w:r w:rsidRPr="0059234B">
                              <w:rPr>
                                <w:rFonts w:ascii="Gotham Light" w:hAnsi="Gotham Light" w:cs="Arial"/>
                                <w:color w:val="404040"/>
                                <w:kern w:val="24"/>
                                <w:sz w:val="22"/>
                                <w:szCs w:val="22"/>
                                <w14:cntxtAlts/>
                              </w:rPr>
                              <w:t xml:space="preserve">manages inventory, supplies, and equipment for the POD. </w:t>
                            </w:r>
                          </w:p>
                          <w:p w14:paraId="3A8FE661" w14:textId="77777777" w:rsidR="008C59BB" w:rsidRPr="00EA3621" w:rsidRDefault="008C59BB" w:rsidP="0059234B">
                            <w:pPr>
                              <w:spacing w:before="60" w:after="60"/>
                              <w:rPr>
                                <w:rFonts w:asciiTheme="minorHAnsi" w:hAnsiTheme="minorHAnsi" w:cs="Arial"/>
                                <w:color w:val="4D4D4D"/>
                                <w:kern w:val="28"/>
                                <w14:cntxtAlts/>
                              </w:rPr>
                            </w:pPr>
                            <w:r w:rsidRPr="0059234B">
                              <w:rPr>
                                <w:rFonts w:ascii="Gotham Light" w:hAnsi="Gotham Light"/>
                                <w:b/>
                                <w:sz w:val="22"/>
                                <w:szCs w:val="22"/>
                              </w:rPr>
                              <w:t xml:space="preserve">Runners </w:t>
                            </w:r>
                            <w:r w:rsidRPr="0059234B">
                              <w:rPr>
                                <w:rFonts w:ascii="Gotham Light" w:hAnsi="Gotham Light" w:cs="Arial"/>
                                <w:color w:val="404040"/>
                                <w:kern w:val="24"/>
                                <w:sz w:val="22"/>
                                <w:szCs w:val="22"/>
                                <w14:cntxtAlts/>
                              </w:rPr>
                              <w:t>monitor and replenish inventory and supplies at the Greeting, Screening, and</w:t>
                            </w:r>
                            <w:r w:rsidRPr="00EA3621">
                              <w:rPr>
                                <w:rFonts w:asciiTheme="minorHAnsi" w:hAnsiTheme="minorHAnsi" w:cs="Arial"/>
                                <w:color w:val="404040"/>
                                <w:kern w:val="24"/>
                                <w14:cntxtAlts/>
                              </w:rPr>
                              <w:t xml:space="preserve"> Dispensing Stations. </w:t>
                            </w:r>
                          </w:p>
                          <w:p w14:paraId="3D85E085" w14:textId="77777777" w:rsidR="008C59BB" w:rsidRPr="00EA3621" w:rsidRDefault="008C59BB" w:rsidP="0059234B">
                            <w:pPr>
                              <w:rPr>
                                <w:rFonts w:asciiTheme="minorHAnsi" w:hAnsi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7D7B6A7" id="_x0000_t202" coordsize="21600,21600" o:spt="202" path="m,l,21600r21600,l21600,xe">
                <v:stroke joinstyle="miter"/>
                <v:path gradientshapeok="t" o:connecttype="rect"/>
              </v:shapetype>
              <v:shape id="Text Box 6" o:spid="_x0000_s1027" type="#_x0000_t202" style="width:468pt;height:3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" fillcolor="white [3201]" strokecolor="#5f5f5f" strokeweight="2.75pt">
                <v:stroke linestyle="thickThin"/>
                <v:textbox>
                  <w:txbxContent>
                    <w:p w14:paraId="2C93C53F" w14:textId="77777777" w:rsidR="008C59BB" w:rsidRPr="0059234B" w:rsidRDefault="008C59BB" w:rsidP="0059234B">
                      <w:pPr>
                        <w:jc w:val="center"/>
                        <w:rPr>
                          <w:rFonts w:ascii="Gotham Light" w:hAnsi="Gotham Light"/>
                          <w:b/>
                          <w:sz w:val="22"/>
                          <w:szCs w:val="22"/>
                        </w:rPr>
                      </w:pPr>
                      <w:r w:rsidRPr="0059234B">
                        <w:rPr>
                          <w:rFonts w:ascii="Gotham Light" w:hAnsi="Gotham Light"/>
                          <w:b/>
                          <w:sz w:val="22"/>
                          <w:szCs w:val="22"/>
                        </w:rPr>
                        <w:t>Closed POD Staff Roles</w:t>
                      </w:r>
                    </w:p>
                    <w:p w14:paraId="3C02D5E2" w14:textId="57EBD2CC" w:rsidR="008C59BB" w:rsidRPr="0059234B" w:rsidRDefault="008C59BB" w:rsidP="0059234B">
                      <w:pPr>
                        <w:spacing w:before="60" w:after="60"/>
                        <w:rPr>
                          <w:rFonts w:ascii="Gotham Light" w:hAnsi="Gotham Light"/>
                          <w:sz w:val="22"/>
                          <w:szCs w:val="22"/>
                        </w:rPr>
                      </w:pPr>
                      <w:r w:rsidRPr="0059234B">
                        <w:rPr>
                          <w:rFonts w:ascii="Gotham Light" w:hAnsi="Gotham Light"/>
                          <w:b/>
                          <w:sz w:val="22"/>
                          <w:szCs w:val="22"/>
                        </w:rPr>
                        <w:t xml:space="preserve">POD Manager </w:t>
                      </w:r>
                      <w:r w:rsidRPr="0059234B">
                        <w:rPr>
                          <w:rFonts w:ascii="Gotham Light" w:hAnsi="Gotham Light"/>
                          <w:sz w:val="22"/>
                          <w:szCs w:val="22"/>
                        </w:rPr>
                        <w:t>oversees setup, operations, shift change, demobilization activities of the POD, supervises the Operations and Logistics Chiefs; conducts briefings, ensures safety is a priority, and communicates with</w:t>
                      </w:r>
                      <w:r>
                        <w:rPr>
                          <w:rFonts w:ascii="Gotham Light" w:hAnsi="Gotham Light"/>
                          <w:sz w:val="22"/>
                          <w:szCs w:val="22"/>
                        </w:rPr>
                        <w:t xml:space="preserve"> LHPD</w:t>
                      </w:r>
                      <w:r w:rsidRPr="0059234B">
                        <w:rPr>
                          <w:rFonts w:ascii="Gotham Light" w:hAnsi="Gotham Light"/>
                          <w:sz w:val="22"/>
                          <w:szCs w:val="22"/>
                        </w:rPr>
                        <w:t>.</w:t>
                      </w:r>
                    </w:p>
                    <w:p w14:paraId="53D40A54" w14:textId="77777777" w:rsidR="008C59BB" w:rsidRPr="0059234B" w:rsidRDefault="008C59BB" w:rsidP="0059234B">
                      <w:pPr>
                        <w:spacing w:before="60" w:after="60"/>
                        <w:rPr>
                          <w:rFonts w:ascii="Gotham Light" w:hAnsi="Gotham Light"/>
                          <w:sz w:val="22"/>
                          <w:szCs w:val="22"/>
                        </w:rPr>
                      </w:pPr>
                      <w:r w:rsidRPr="0059234B">
                        <w:rPr>
                          <w:rFonts w:ascii="Gotham Light" w:hAnsi="Gotham Light"/>
                          <w:b/>
                          <w:sz w:val="22"/>
                          <w:szCs w:val="22"/>
                        </w:rPr>
                        <w:t xml:space="preserve">POD Operations Chief </w:t>
                      </w:r>
                      <w:r w:rsidRPr="0059234B">
                        <w:rPr>
                          <w:rFonts w:ascii="Gotham Light" w:hAnsi="Gotham Light"/>
                          <w:sz w:val="22"/>
                          <w:szCs w:val="22"/>
                        </w:rPr>
                        <w:t>oversees the operational portion of the POD including traffic flowing in/out and around the POD.</w:t>
                      </w:r>
                    </w:p>
                    <w:p w14:paraId="089D2072" w14:textId="77777777" w:rsidR="008C59BB" w:rsidRPr="0059234B" w:rsidRDefault="008C59BB" w:rsidP="0059234B">
                      <w:pPr>
                        <w:spacing w:before="60" w:after="60"/>
                        <w:rPr>
                          <w:rFonts w:ascii="Gotham Light" w:hAnsi="Gotham Light"/>
                          <w:sz w:val="22"/>
                          <w:szCs w:val="22"/>
                        </w:rPr>
                      </w:pPr>
                      <w:r w:rsidRPr="0059234B">
                        <w:rPr>
                          <w:rFonts w:ascii="Gotham Light" w:hAnsi="Gotham Light"/>
                          <w:b/>
                          <w:sz w:val="22"/>
                          <w:szCs w:val="22"/>
                        </w:rPr>
                        <w:t xml:space="preserve">POD Logistics Chief </w:t>
                      </w:r>
                      <w:r w:rsidRPr="0059234B">
                        <w:rPr>
                          <w:rFonts w:ascii="Gotham Light" w:hAnsi="Gotham Light"/>
                          <w:sz w:val="22"/>
                          <w:szCs w:val="22"/>
                        </w:rPr>
                        <w:t xml:space="preserve">oversees the inventory of the POD and ensures there is plenty of equipment, supplies, and medication for the POD to run efficiently. </w:t>
                      </w:r>
                    </w:p>
                    <w:p w14:paraId="0EF2666C" w14:textId="492EACE1" w:rsidR="008C59BB" w:rsidRPr="0059234B" w:rsidRDefault="008C59BB" w:rsidP="0059234B">
                      <w:pPr>
                        <w:spacing w:before="60" w:after="60"/>
                        <w:rPr>
                          <w:rFonts w:ascii="Gotham Light" w:hAnsi="Gotham Light"/>
                          <w:sz w:val="22"/>
                          <w:szCs w:val="22"/>
                        </w:rPr>
                      </w:pPr>
                      <w:r w:rsidRPr="0059234B">
                        <w:rPr>
                          <w:rFonts w:ascii="Gotham Light" w:hAnsi="Gotham Light"/>
                          <w:b/>
                          <w:sz w:val="22"/>
                          <w:szCs w:val="22"/>
                        </w:rPr>
                        <w:t xml:space="preserve">Security </w:t>
                      </w:r>
                      <w:r w:rsidRPr="0059234B">
                        <w:rPr>
                          <w:rFonts w:ascii="Gotham Light" w:hAnsi="Gotham Light"/>
                          <w:sz w:val="22"/>
                          <w:szCs w:val="22"/>
                        </w:rPr>
                        <w:t>(if needed) may oversee areas such as entrances, exits, receiving area, inventory room, internal crowd management</w:t>
                      </w:r>
                      <w:r>
                        <w:rPr>
                          <w:rFonts w:ascii="Gotham Light" w:hAnsi="Gotham Light"/>
                          <w:sz w:val="22"/>
                          <w:szCs w:val="22"/>
                        </w:rPr>
                        <w:t>, and traffic flow in parking lots.</w:t>
                      </w:r>
                    </w:p>
                    <w:p w14:paraId="044FE8C6" w14:textId="77777777" w:rsidR="008C59BB" w:rsidRPr="0059234B" w:rsidRDefault="008C59BB" w:rsidP="0059234B">
                      <w:pPr>
                        <w:spacing w:before="60" w:after="60"/>
                        <w:rPr>
                          <w:rFonts w:ascii="Gotham Light" w:hAnsi="Gotham Light"/>
                          <w:sz w:val="22"/>
                          <w:szCs w:val="22"/>
                        </w:rPr>
                      </w:pPr>
                      <w:r w:rsidRPr="0059234B">
                        <w:rPr>
                          <w:rFonts w:ascii="Gotham Light" w:hAnsi="Gotham Light"/>
                          <w:b/>
                          <w:sz w:val="22"/>
                          <w:szCs w:val="22"/>
                        </w:rPr>
                        <w:t xml:space="preserve">Greet &amp; Line Lead </w:t>
                      </w:r>
                      <w:r w:rsidRPr="0059234B">
                        <w:rPr>
                          <w:rFonts w:ascii="Gotham Light" w:hAnsi="Gotham Light"/>
                          <w:sz w:val="22"/>
                          <w:szCs w:val="22"/>
                        </w:rPr>
                        <w:t xml:space="preserve">oversees the traffic flow in and around the POD; supervises all Greeters and Line Staff. Advises Operations Chief when additional staff are needed.  </w:t>
                      </w:r>
                    </w:p>
                    <w:p w14:paraId="08A19580" w14:textId="77777777" w:rsidR="008C59BB" w:rsidRPr="0059234B" w:rsidRDefault="008C59BB" w:rsidP="0059234B">
                      <w:pPr>
                        <w:spacing w:before="60" w:after="60"/>
                        <w:rPr>
                          <w:rFonts w:ascii="Gotham Light" w:hAnsi="Gotham Light"/>
                          <w:sz w:val="22"/>
                          <w:szCs w:val="22"/>
                        </w:rPr>
                      </w:pPr>
                      <w:r w:rsidRPr="0059234B">
                        <w:rPr>
                          <w:rFonts w:ascii="Gotham Light" w:hAnsi="Gotham Light"/>
                          <w:b/>
                          <w:sz w:val="22"/>
                          <w:szCs w:val="22"/>
                        </w:rPr>
                        <w:t xml:space="preserve">Greeter(s) </w:t>
                      </w:r>
                      <w:r w:rsidRPr="0059234B">
                        <w:rPr>
                          <w:rFonts w:ascii="Gotham Light" w:hAnsi="Gotham Light"/>
                          <w:sz w:val="22"/>
                          <w:szCs w:val="22"/>
                        </w:rPr>
                        <w:t xml:space="preserve">are placed near the front entrance of the POD to provide the HOH Form and Information Packets to each employee. </w:t>
                      </w:r>
                    </w:p>
                    <w:p w14:paraId="39F1115D" w14:textId="77777777" w:rsidR="008C59BB" w:rsidRPr="0059234B" w:rsidRDefault="008C59BB" w:rsidP="0059234B">
                      <w:pPr>
                        <w:spacing w:before="60" w:after="60"/>
                        <w:rPr>
                          <w:rFonts w:ascii="Gotham Light" w:hAnsi="Gotham Light" w:cs="Arial"/>
                          <w:color w:val="4D4D4D"/>
                          <w:kern w:val="28"/>
                          <w:sz w:val="22"/>
                          <w:szCs w:val="22"/>
                          <w14:cntxtAlts/>
                        </w:rPr>
                      </w:pPr>
                      <w:r w:rsidRPr="0059234B">
                        <w:rPr>
                          <w:rFonts w:ascii="Gotham Light" w:hAnsi="Gotham Light"/>
                          <w:b/>
                          <w:sz w:val="22"/>
                          <w:szCs w:val="22"/>
                        </w:rPr>
                        <w:t xml:space="preserve">Line Staff </w:t>
                      </w:r>
                      <w:r w:rsidRPr="0059234B">
                        <w:rPr>
                          <w:rFonts w:ascii="Gotham Light" w:hAnsi="Gotham Light" w:cs="Arial"/>
                          <w:color w:val="000000"/>
                          <w:kern w:val="24"/>
                          <w:sz w:val="22"/>
                          <w:szCs w:val="22"/>
                          <w14:cntxtAlts/>
                        </w:rPr>
                        <w:t xml:space="preserve">are strategically placed in areas where there is a need to provide direction to the traffic flow within the POD.   </w:t>
                      </w:r>
                    </w:p>
                    <w:p w14:paraId="7033E9A9" w14:textId="77777777" w:rsidR="008C59BB" w:rsidRPr="0059234B" w:rsidRDefault="008C59BB" w:rsidP="0059234B">
                      <w:pPr>
                        <w:spacing w:before="60" w:after="60"/>
                        <w:rPr>
                          <w:rFonts w:ascii="Gotham Light" w:hAnsi="Gotham Light"/>
                          <w:sz w:val="22"/>
                          <w:szCs w:val="22"/>
                        </w:rPr>
                      </w:pPr>
                      <w:r w:rsidRPr="0059234B">
                        <w:rPr>
                          <w:rFonts w:ascii="Gotham Light" w:hAnsi="Gotham Light"/>
                          <w:b/>
                          <w:sz w:val="22"/>
                          <w:szCs w:val="22"/>
                        </w:rPr>
                        <w:t xml:space="preserve">Screen &amp; Dispensing Lead </w:t>
                      </w:r>
                      <w:r w:rsidRPr="0059234B">
                        <w:rPr>
                          <w:rFonts w:ascii="Gotham Light" w:hAnsi="Gotham Light"/>
                          <w:sz w:val="22"/>
                          <w:szCs w:val="22"/>
                        </w:rPr>
                        <w:t xml:space="preserve">supervises the screening and dispensing areas to ensure employees are quickly processed. Advises Operations Chief when additional staff are needed.  </w:t>
                      </w:r>
                    </w:p>
                    <w:p w14:paraId="1297E02C" w14:textId="77777777" w:rsidR="008C59BB" w:rsidRPr="0059234B" w:rsidRDefault="008C59BB" w:rsidP="0059234B">
                      <w:pPr>
                        <w:spacing w:before="60" w:after="60"/>
                        <w:rPr>
                          <w:rFonts w:ascii="Gotham Light" w:hAnsi="Gotham Light"/>
                          <w:sz w:val="22"/>
                          <w:szCs w:val="22"/>
                        </w:rPr>
                      </w:pPr>
                      <w:r w:rsidRPr="0059234B">
                        <w:rPr>
                          <w:rFonts w:ascii="Gotham Light" w:hAnsi="Gotham Light"/>
                          <w:b/>
                          <w:sz w:val="22"/>
                          <w:szCs w:val="22"/>
                        </w:rPr>
                        <w:t xml:space="preserve">Screeners </w:t>
                      </w:r>
                      <w:r w:rsidRPr="0059234B">
                        <w:rPr>
                          <w:rFonts w:ascii="Gotham Light" w:hAnsi="Gotham Light"/>
                          <w:sz w:val="22"/>
                          <w:szCs w:val="22"/>
                        </w:rPr>
                        <w:t>review the completed Head of Household Form, determine code and medication for each individual. Totals the number of medication for each HOH Form.</w:t>
                      </w:r>
                    </w:p>
                    <w:p w14:paraId="677FC17D" w14:textId="77777777" w:rsidR="008C59BB" w:rsidRPr="0059234B" w:rsidRDefault="008C59BB" w:rsidP="0059234B">
                      <w:pPr>
                        <w:spacing w:before="60" w:after="60"/>
                        <w:rPr>
                          <w:rFonts w:ascii="Gotham Light" w:hAnsi="Gotham Light"/>
                          <w:sz w:val="22"/>
                          <w:szCs w:val="22"/>
                        </w:rPr>
                      </w:pPr>
                      <w:r w:rsidRPr="0059234B">
                        <w:rPr>
                          <w:rFonts w:ascii="Gotham Light" w:hAnsi="Gotham Light"/>
                          <w:b/>
                          <w:sz w:val="22"/>
                          <w:szCs w:val="22"/>
                        </w:rPr>
                        <w:t>Dispensers</w:t>
                      </w:r>
                      <w:r w:rsidRPr="0059234B">
                        <w:rPr>
                          <w:rFonts w:ascii="Gotham Light" w:hAnsi="Gotham Light"/>
                          <w:sz w:val="22"/>
                          <w:szCs w:val="22"/>
                        </w:rPr>
                        <w:t xml:space="preserve"> review the Head of Household Form for accuracy and dispenses medication to employees.</w:t>
                      </w:r>
                    </w:p>
                    <w:p w14:paraId="2B2EB985" w14:textId="77777777" w:rsidR="008C59BB" w:rsidRPr="0059234B" w:rsidRDefault="008C59BB" w:rsidP="0059234B">
                      <w:pPr>
                        <w:spacing w:before="60" w:after="60"/>
                        <w:rPr>
                          <w:rFonts w:ascii="Gotham Light" w:hAnsi="Gotham Light" w:cs="Arial"/>
                          <w:color w:val="4D4D4D"/>
                          <w:kern w:val="28"/>
                          <w:sz w:val="22"/>
                          <w:szCs w:val="22"/>
                          <w14:cntxtAlts/>
                        </w:rPr>
                      </w:pPr>
                      <w:r w:rsidRPr="0059234B">
                        <w:rPr>
                          <w:rFonts w:ascii="Gotham Light" w:hAnsi="Gotham Light"/>
                          <w:b/>
                          <w:sz w:val="22"/>
                          <w:szCs w:val="22"/>
                        </w:rPr>
                        <w:t xml:space="preserve">Inventory Management </w:t>
                      </w:r>
                      <w:r w:rsidRPr="0059234B">
                        <w:rPr>
                          <w:rFonts w:ascii="Gotham Light" w:hAnsi="Gotham Light" w:cs="Arial"/>
                          <w:color w:val="404040"/>
                          <w:kern w:val="24"/>
                          <w:sz w:val="22"/>
                          <w:szCs w:val="22"/>
                          <w14:cntxtAlts/>
                        </w:rPr>
                        <w:t xml:space="preserve">manages inventory, supplies, and equipment for the POD. </w:t>
                      </w:r>
                    </w:p>
                    <w:p w14:paraId="3A8FE661" w14:textId="77777777" w:rsidR="008C59BB" w:rsidRPr="00EA3621" w:rsidRDefault="008C59BB" w:rsidP="0059234B">
                      <w:pPr>
                        <w:spacing w:before="60" w:after="60"/>
                        <w:rPr>
                          <w:rFonts w:asciiTheme="minorHAnsi" w:hAnsiTheme="minorHAnsi" w:cs="Arial"/>
                          <w:color w:val="4D4D4D"/>
                          <w:kern w:val="28"/>
                          <w14:cntxtAlts/>
                        </w:rPr>
                      </w:pPr>
                      <w:r w:rsidRPr="0059234B">
                        <w:rPr>
                          <w:rFonts w:ascii="Gotham Light" w:hAnsi="Gotham Light"/>
                          <w:b/>
                          <w:sz w:val="22"/>
                          <w:szCs w:val="22"/>
                        </w:rPr>
                        <w:t xml:space="preserve">Runners </w:t>
                      </w:r>
                      <w:r w:rsidRPr="0059234B">
                        <w:rPr>
                          <w:rFonts w:ascii="Gotham Light" w:hAnsi="Gotham Light" w:cs="Arial"/>
                          <w:color w:val="404040"/>
                          <w:kern w:val="24"/>
                          <w:sz w:val="22"/>
                          <w:szCs w:val="22"/>
                          <w14:cntxtAlts/>
                        </w:rPr>
                        <w:t>monitor and replenish inventory and supplies at the Greeting, Screening, and</w:t>
                      </w:r>
                      <w:r w:rsidRPr="00EA3621">
                        <w:rPr>
                          <w:rFonts w:asciiTheme="minorHAnsi" w:hAnsiTheme="minorHAnsi" w:cs="Arial"/>
                          <w:color w:val="404040"/>
                          <w:kern w:val="24"/>
                          <w14:cntxtAlts/>
                        </w:rPr>
                        <w:t xml:space="preserve"> Dispensing Stations. </w:t>
                      </w:r>
                    </w:p>
                    <w:p w14:paraId="3D85E085" w14:textId="77777777" w:rsidR="008C59BB" w:rsidRPr="00EA3621" w:rsidRDefault="008C59BB" w:rsidP="0059234B">
                      <w:pPr>
                        <w:rPr>
                          <w:rFonts w:asciiTheme="minorHAnsi" w:hAnsiTheme="minorHAnsi"/>
                          <w:b/>
                        </w:rPr>
                      </w:pPr>
                    </w:p>
                  </w:txbxContent>
                </v:textbox>
                <w10:anchorlock/>
              </v:shape>
            </w:pict>
          </mc:Fallback>
        </mc:AlternateContent>
      </w:r>
    </w:p>
    <w:p w14:paraId="30F53373" w14:textId="77777777" w:rsidR="0059234B" w:rsidRDefault="0059234B" w:rsidP="00201F99">
      <w:pPr>
        <w:spacing w:after="80"/>
        <w:ind w:right="360"/>
        <w:rPr>
          <w:rFonts w:ascii="Gotham Light" w:hAnsi="Gotham Light"/>
          <w:sz w:val="22"/>
          <w:szCs w:val="22"/>
        </w:rPr>
      </w:pPr>
    </w:p>
    <w:p w14:paraId="464AB79A" w14:textId="49C38FBA" w:rsidR="0059234B" w:rsidRPr="00195159" w:rsidRDefault="0059234B" w:rsidP="00201F99">
      <w:pPr>
        <w:spacing w:after="80"/>
        <w:ind w:right="360"/>
        <w:rPr>
          <w:rFonts w:ascii="Gotham Light" w:hAnsi="Gotham Light" w:cs="Segoe UI Emoji"/>
          <w:color w:val="CF8D2A"/>
          <w:sz w:val="22"/>
          <w:szCs w:val="22"/>
        </w:rPr>
      </w:pPr>
      <w:r w:rsidRPr="00195159">
        <w:rPr>
          <w:rFonts w:ascii="Gotham Light" w:hAnsi="Gotham Light" w:cs="Segoe UI Emoji"/>
          <w:color w:val="CF8D2A"/>
          <w:sz w:val="22"/>
          <w:szCs w:val="22"/>
        </w:rPr>
        <w:t>POD Staffing for 8-Hour Shift</w:t>
      </w:r>
    </w:p>
    <w:p w14:paraId="3B726B68" w14:textId="77777777" w:rsidR="0059234B" w:rsidRPr="0059234B" w:rsidRDefault="0059234B" w:rsidP="00201F99">
      <w:pPr>
        <w:rPr>
          <w:rFonts w:ascii="Gotham Light" w:hAnsi="Gotham Light" w:cs="Arial"/>
          <w:sz w:val="22"/>
          <w:szCs w:val="22"/>
        </w:rPr>
      </w:pPr>
      <w:r w:rsidRPr="0059234B">
        <w:rPr>
          <w:rFonts w:ascii="Gotham Light" w:hAnsi="Gotham Light" w:cs="Arial"/>
          <w:sz w:val="22"/>
          <w:szCs w:val="22"/>
        </w:rPr>
        <w:t xml:space="preserve">Utilize the spreadsheet below to estimate of the number of POD staff needed to operate a POD within an 8-hour workday.  It may be necessary for larger organizations to provide longer shifts to accommodate the entire workforce.  </w:t>
      </w:r>
    </w:p>
    <w:p w14:paraId="2F8F542B" w14:textId="77777777" w:rsidR="0059234B" w:rsidRPr="0059234B" w:rsidRDefault="0059234B" w:rsidP="00201F99">
      <w:pPr>
        <w:rPr>
          <w:rFonts w:ascii="Gotham Light" w:hAnsi="Gotham Light" w:cs="Arial"/>
          <w:sz w:val="22"/>
          <w:szCs w:val="22"/>
        </w:rPr>
      </w:pPr>
    </w:p>
    <w:p w14:paraId="289CB1DD" w14:textId="7A8F70CC" w:rsidR="0059234B" w:rsidRDefault="0059234B" w:rsidP="00201F99">
      <w:pPr>
        <w:rPr>
          <w:rFonts w:ascii="Gotham Light" w:hAnsi="Gotham Light" w:cs="Arial"/>
          <w:sz w:val="22"/>
          <w:szCs w:val="22"/>
        </w:rPr>
      </w:pPr>
      <w:r w:rsidRPr="0059234B">
        <w:rPr>
          <w:rFonts w:ascii="Gotham Light" w:hAnsi="Gotham Light" w:cs="Arial"/>
          <w:sz w:val="22"/>
          <w:szCs w:val="22"/>
        </w:rPr>
        <w:t xml:space="preserve">Obtain the number of employees that work at your organization and then review </w:t>
      </w:r>
      <w:r w:rsidR="00B85833">
        <w:rPr>
          <w:rFonts w:ascii="Gotham Light" w:hAnsi="Gotham Light" w:cs="Arial"/>
          <w:sz w:val="22"/>
          <w:szCs w:val="22"/>
        </w:rPr>
        <w:t>Form 7.0</w:t>
      </w:r>
      <w:r w:rsidRPr="0059234B">
        <w:rPr>
          <w:rFonts w:ascii="Gotham Light" w:hAnsi="Gotham Light" w:cs="Arial"/>
          <w:sz w:val="22"/>
          <w:szCs w:val="22"/>
        </w:rPr>
        <w:t xml:space="preserve"> to determine how many staff is needed to run the Closed POD. </w:t>
      </w:r>
      <w:r w:rsidRPr="0059234B">
        <w:rPr>
          <w:rFonts w:ascii="Gotham Light" w:hAnsi="Gotham Light" w:cs="Arial"/>
          <w:i/>
          <w:sz w:val="22"/>
          <w:szCs w:val="22"/>
        </w:rPr>
        <w:t>Example: if your organization has 1,000 employees, you will need 17 total POD staff.</w:t>
      </w:r>
      <w:r w:rsidRPr="0059234B">
        <w:rPr>
          <w:rFonts w:ascii="Gotham Light" w:hAnsi="Gotham Light" w:cs="Arial"/>
          <w:sz w:val="22"/>
          <w:szCs w:val="22"/>
        </w:rPr>
        <w:t xml:space="preserve"> </w:t>
      </w:r>
    </w:p>
    <w:p w14:paraId="6BE74A8D" w14:textId="2323FA96" w:rsidR="00B85833" w:rsidRDefault="00B85833" w:rsidP="00201F99">
      <w:pPr>
        <w:rPr>
          <w:rFonts w:ascii="Gotham Light" w:hAnsi="Gotham Light" w:cs="Arial"/>
          <w:sz w:val="22"/>
          <w:szCs w:val="22"/>
        </w:rPr>
      </w:pPr>
    </w:p>
    <w:p w14:paraId="36510D9B" w14:textId="5F9F67C1" w:rsidR="00B85833" w:rsidRPr="00B85833" w:rsidRDefault="00B85833" w:rsidP="00201F99">
      <w:pPr>
        <w:rPr>
          <w:rFonts w:ascii="Gotham Light" w:hAnsi="Gotham Light" w:cs="Arial"/>
          <w:b/>
          <w:bCs/>
          <w:sz w:val="22"/>
          <w:szCs w:val="22"/>
        </w:rPr>
      </w:pPr>
      <w:r w:rsidRPr="00B85833">
        <w:rPr>
          <w:rFonts w:ascii="Gotham Light" w:hAnsi="Gotham Light" w:cs="Arial"/>
          <w:b/>
          <w:bCs/>
          <w:sz w:val="22"/>
          <w:szCs w:val="22"/>
        </w:rPr>
        <w:t>[Visit Form 7.0: POD Staffing in Appendix 1]</w:t>
      </w:r>
    </w:p>
    <w:p w14:paraId="0D96E76D" w14:textId="77777777" w:rsidR="0059234B" w:rsidRPr="0059234B" w:rsidRDefault="0059234B" w:rsidP="00201F99">
      <w:pPr>
        <w:rPr>
          <w:rFonts w:ascii="Gotham Light" w:hAnsi="Gotham Light"/>
          <w:b/>
          <w:sz w:val="22"/>
          <w:szCs w:val="22"/>
        </w:rPr>
      </w:pPr>
    </w:p>
    <w:p w14:paraId="282F7774" w14:textId="77777777" w:rsidR="0059234B" w:rsidRPr="00195159" w:rsidRDefault="0059234B" w:rsidP="00201F99">
      <w:pPr>
        <w:spacing w:after="80"/>
        <w:ind w:right="360"/>
        <w:rPr>
          <w:rFonts w:ascii="Gotham Light" w:hAnsi="Gotham Light" w:cs="Segoe UI Emoji"/>
          <w:color w:val="CF8D2A"/>
          <w:sz w:val="22"/>
          <w:szCs w:val="22"/>
        </w:rPr>
      </w:pPr>
      <w:r w:rsidRPr="00195159">
        <w:rPr>
          <w:rFonts w:ascii="Gotham Light" w:hAnsi="Gotham Light" w:cs="Segoe UI Emoji"/>
          <w:color w:val="CF8D2A"/>
          <w:sz w:val="22"/>
          <w:szCs w:val="22"/>
        </w:rPr>
        <w:t>POD Staff Assignments</w:t>
      </w:r>
    </w:p>
    <w:p w14:paraId="40066B84" w14:textId="63A552E2" w:rsidR="0059234B" w:rsidRDefault="0059234B" w:rsidP="00201F99">
      <w:pPr>
        <w:rPr>
          <w:rFonts w:ascii="Gotham Light" w:hAnsi="Gotham Light"/>
          <w:sz w:val="22"/>
          <w:szCs w:val="22"/>
        </w:rPr>
      </w:pPr>
      <w:r w:rsidRPr="0059234B">
        <w:rPr>
          <w:rFonts w:ascii="Gotham Light" w:hAnsi="Gotham Light"/>
          <w:sz w:val="22"/>
          <w:szCs w:val="22"/>
        </w:rPr>
        <w:t>The Closed POD Planning Committee should discuss pre-assigning staff for the POD positions displayed below. Utilize</w:t>
      </w:r>
      <w:r w:rsidR="00B85833">
        <w:rPr>
          <w:rFonts w:ascii="Gotham Light" w:hAnsi="Gotham Light"/>
          <w:sz w:val="22"/>
          <w:szCs w:val="22"/>
        </w:rPr>
        <w:t xml:space="preserve"> Form 8.0</w:t>
      </w:r>
      <w:r w:rsidRPr="0059234B">
        <w:rPr>
          <w:rFonts w:ascii="Gotham Light" w:hAnsi="Gotham Light"/>
          <w:sz w:val="22"/>
          <w:szCs w:val="22"/>
        </w:rPr>
        <w:t xml:space="preserve"> to document the name, title, phone number, and email address.  </w:t>
      </w:r>
      <w:r>
        <w:rPr>
          <w:rFonts w:ascii="Gotham Light" w:hAnsi="Gotham Light"/>
          <w:sz w:val="22"/>
          <w:szCs w:val="22"/>
        </w:rPr>
        <w:t>The LPHD</w:t>
      </w:r>
      <w:r w:rsidRPr="0059234B">
        <w:rPr>
          <w:rFonts w:ascii="Gotham Light" w:hAnsi="Gotham Light"/>
          <w:sz w:val="22"/>
          <w:szCs w:val="22"/>
        </w:rPr>
        <w:t xml:space="preserve"> recommends that you obtain a secondary phone number and email if available. </w:t>
      </w:r>
    </w:p>
    <w:p w14:paraId="58699CFD" w14:textId="4DDB537B" w:rsidR="00B85833" w:rsidRPr="00B85833" w:rsidRDefault="00B85833" w:rsidP="00201F99">
      <w:pPr>
        <w:rPr>
          <w:rFonts w:ascii="Gotham Light" w:hAnsi="Gotham Light"/>
          <w:b/>
          <w:bCs/>
          <w:sz w:val="22"/>
          <w:szCs w:val="22"/>
        </w:rPr>
      </w:pPr>
      <w:r w:rsidRPr="00B85833">
        <w:rPr>
          <w:rFonts w:ascii="Gotham Light" w:hAnsi="Gotham Light"/>
          <w:b/>
          <w:bCs/>
          <w:sz w:val="22"/>
          <w:szCs w:val="22"/>
        </w:rPr>
        <w:t>[Visit Form 8.0: POD Staffing Assignments in Appendix 1]</w:t>
      </w:r>
    </w:p>
    <w:p w14:paraId="721E7417" w14:textId="77777777" w:rsidR="00B85833" w:rsidRPr="0059234B" w:rsidRDefault="00B85833" w:rsidP="00201F99">
      <w:pPr>
        <w:rPr>
          <w:rFonts w:ascii="Gotham Light" w:hAnsi="Gotham Light"/>
          <w:sz w:val="22"/>
          <w:szCs w:val="22"/>
        </w:rPr>
      </w:pPr>
    </w:p>
    <w:p w14:paraId="0FF17CDD" w14:textId="3DA53BF0" w:rsidR="00DF0DC7" w:rsidRDefault="00DF0DC7" w:rsidP="00201F99">
      <w:pPr>
        <w:pStyle w:val="Heading2"/>
        <w:rPr>
          <w:rFonts w:ascii="Gotham Light" w:hAnsi="Gotham Light"/>
          <w:b/>
          <w:bCs/>
          <w:color w:val="CF8D2A"/>
          <w:sz w:val="24"/>
          <w:szCs w:val="24"/>
        </w:rPr>
      </w:pPr>
      <w:bookmarkStart w:id="17" w:name="_Toc51598725"/>
      <w:r w:rsidRPr="00DF0DC7">
        <w:rPr>
          <w:rFonts w:ascii="Gotham Light" w:hAnsi="Gotham Light"/>
          <w:b/>
          <w:bCs/>
          <w:color w:val="CF8D2A"/>
          <w:sz w:val="24"/>
          <w:szCs w:val="24"/>
        </w:rPr>
        <w:lastRenderedPageBreak/>
        <w:t>Step 8: Communications</w:t>
      </w:r>
      <w:bookmarkEnd w:id="17"/>
    </w:p>
    <w:p w14:paraId="7FAEF905" w14:textId="77777777" w:rsidR="00761901" w:rsidRPr="00761901" w:rsidRDefault="00761901" w:rsidP="00201F99">
      <w:pPr>
        <w:spacing w:before="120" w:after="120" w:line="276" w:lineRule="auto"/>
        <w:rPr>
          <w:rFonts w:ascii="Gotham Light" w:hAnsi="Gotham Light" w:cstheme="minorHAnsi"/>
          <w:sz w:val="22"/>
          <w:szCs w:val="22"/>
        </w:rPr>
      </w:pPr>
      <w:r w:rsidRPr="00761901">
        <w:rPr>
          <w:rFonts w:ascii="Gotham Light" w:hAnsi="Gotham Light" w:cstheme="minorHAnsi"/>
          <w:sz w:val="22"/>
          <w:szCs w:val="22"/>
        </w:rPr>
        <w:t>As a Closed POD, your organization is responsible for providing emergency notifications to the Closed POD Planning Committee, POD Staff, and employees during a public health emergency.  Effective communications and methods are critical to the success of your dispensing plan.  Discuss the need for an organization-wide awareness campaign, developing messaging templates for the time of need, and the systems your organization will use to disseminate this information.</w:t>
      </w:r>
    </w:p>
    <w:p w14:paraId="7694383D" w14:textId="77777777" w:rsidR="00761901" w:rsidRPr="00761901" w:rsidRDefault="00761901" w:rsidP="00201F99">
      <w:pPr>
        <w:spacing w:after="80"/>
        <w:ind w:right="360"/>
        <w:rPr>
          <w:rFonts w:ascii="Gotham Light" w:hAnsi="Gotham Light" w:cs="Segoe UI Emoji"/>
          <w:b/>
          <w:bCs/>
          <w:color w:val="CF8D2A"/>
          <w:sz w:val="22"/>
          <w:szCs w:val="22"/>
        </w:rPr>
      </w:pPr>
      <w:r w:rsidRPr="00761901">
        <w:rPr>
          <w:rFonts w:ascii="Gotham Light" w:hAnsi="Gotham Light" w:cs="Segoe UI Emoji"/>
          <w:b/>
          <w:bCs/>
          <w:color w:val="CF8D2A"/>
          <w:sz w:val="22"/>
          <w:szCs w:val="22"/>
        </w:rPr>
        <w:t>Awareness Campaign</w:t>
      </w:r>
    </w:p>
    <w:p w14:paraId="2F3E6D14" w14:textId="77777777" w:rsidR="00761901" w:rsidRPr="00761901" w:rsidRDefault="00761901" w:rsidP="00201F99">
      <w:pPr>
        <w:spacing w:line="276" w:lineRule="auto"/>
        <w:rPr>
          <w:rFonts w:ascii="Gotham Light" w:hAnsi="Gotham Light" w:cstheme="minorHAnsi"/>
          <w:sz w:val="22"/>
          <w:szCs w:val="22"/>
        </w:rPr>
      </w:pPr>
      <w:r w:rsidRPr="00761901">
        <w:rPr>
          <w:rFonts w:ascii="Gotham Light" w:hAnsi="Gotham Light" w:cstheme="minorHAnsi"/>
          <w:sz w:val="22"/>
          <w:szCs w:val="22"/>
        </w:rPr>
        <w:t>During the Pre-Event Planning stage, determine if your organization would prefer to inform employees your organization has taken the initiative to prepare for a public health emergency. An awareness campaign may include basic preparedness information as well as some concept examples provided below:</w:t>
      </w:r>
    </w:p>
    <w:p w14:paraId="08EB67EB" w14:textId="77777777" w:rsidR="00761901" w:rsidRPr="00761901" w:rsidRDefault="00761901" w:rsidP="00201F99">
      <w:pPr>
        <w:pStyle w:val="ListParagraph"/>
        <w:numPr>
          <w:ilvl w:val="0"/>
          <w:numId w:val="14"/>
        </w:numPr>
        <w:spacing w:before="120" w:after="120" w:line="276" w:lineRule="auto"/>
        <w:rPr>
          <w:rFonts w:ascii="Gotham Light" w:hAnsi="Gotham Light" w:cstheme="minorHAnsi"/>
          <w:sz w:val="22"/>
          <w:szCs w:val="22"/>
        </w:rPr>
      </w:pPr>
      <w:r w:rsidRPr="00761901">
        <w:rPr>
          <w:rFonts w:ascii="Gotham Light" w:hAnsi="Gotham Light" w:cstheme="minorHAnsi"/>
          <w:sz w:val="22"/>
          <w:szCs w:val="22"/>
        </w:rPr>
        <w:t>Defining a Closed POD and a description of a scenario in which your organization may be asked to dispense medication.</w:t>
      </w:r>
    </w:p>
    <w:p w14:paraId="49FE5912" w14:textId="77777777" w:rsidR="00761901" w:rsidRPr="00761901" w:rsidRDefault="00761901" w:rsidP="00201F99">
      <w:pPr>
        <w:pStyle w:val="ListParagraph"/>
        <w:numPr>
          <w:ilvl w:val="0"/>
          <w:numId w:val="14"/>
        </w:numPr>
        <w:spacing w:before="120" w:after="120" w:line="276" w:lineRule="auto"/>
        <w:rPr>
          <w:rFonts w:ascii="Gotham Light" w:hAnsi="Gotham Light" w:cstheme="minorHAnsi"/>
          <w:sz w:val="22"/>
          <w:szCs w:val="22"/>
        </w:rPr>
      </w:pPr>
      <w:r w:rsidRPr="00761901">
        <w:rPr>
          <w:rFonts w:ascii="Gotham Light" w:hAnsi="Gotham Light" w:cstheme="minorHAnsi"/>
          <w:sz w:val="22"/>
          <w:szCs w:val="22"/>
        </w:rPr>
        <w:t>A description of who is covered within your dispensing plan.</w:t>
      </w:r>
    </w:p>
    <w:p w14:paraId="3DABD1F1" w14:textId="77777777" w:rsidR="00761901" w:rsidRPr="00761901" w:rsidRDefault="00761901" w:rsidP="00201F99">
      <w:pPr>
        <w:pStyle w:val="ListParagraph"/>
        <w:numPr>
          <w:ilvl w:val="0"/>
          <w:numId w:val="14"/>
        </w:numPr>
        <w:spacing w:before="120" w:after="120" w:line="276" w:lineRule="auto"/>
        <w:rPr>
          <w:rFonts w:ascii="Gotham Light" w:hAnsi="Gotham Light" w:cstheme="minorHAnsi"/>
          <w:sz w:val="22"/>
          <w:szCs w:val="22"/>
        </w:rPr>
      </w:pPr>
      <w:r w:rsidRPr="00761901">
        <w:rPr>
          <w:rFonts w:ascii="Gotham Light" w:hAnsi="Gotham Light" w:cstheme="minorHAnsi"/>
          <w:sz w:val="22"/>
          <w:szCs w:val="22"/>
        </w:rPr>
        <w:t>A brief description of how medication will be dispensed.</w:t>
      </w:r>
    </w:p>
    <w:p w14:paraId="03A1F28E" w14:textId="77777777" w:rsidR="00761901" w:rsidRPr="00761901" w:rsidRDefault="00761901" w:rsidP="00201F99">
      <w:pPr>
        <w:pStyle w:val="ListParagraph"/>
        <w:numPr>
          <w:ilvl w:val="0"/>
          <w:numId w:val="14"/>
        </w:numPr>
        <w:spacing w:before="120" w:after="120" w:line="276" w:lineRule="auto"/>
        <w:rPr>
          <w:rFonts w:ascii="Gotham Light" w:hAnsi="Gotham Light" w:cstheme="minorHAnsi"/>
          <w:sz w:val="22"/>
          <w:szCs w:val="22"/>
        </w:rPr>
      </w:pPr>
      <w:r w:rsidRPr="00761901">
        <w:rPr>
          <w:rFonts w:ascii="Gotham Light" w:hAnsi="Gotham Light" w:cstheme="minorHAnsi"/>
          <w:sz w:val="22"/>
          <w:szCs w:val="22"/>
        </w:rPr>
        <w:t>A request for employees to volunteer for POD Staff positions</w:t>
      </w:r>
    </w:p>
    <w:p w14:paraId="76E2E98E" w14:textId="77777777" w:rsidR="00761901" w:rsidRPr="00761901" w:rsidRDefault="00761901" w:rsidP="00201F99">
      <w:pPr>
        <w:pStyle w:val="ListParagraph"/>
        <w:numPr>
          <w:ilvl w:val="0"/>
          <w:numId w:val="14"/>
        </w:numPr>
        <w:spacing w:before="120" w:after="120" w:line="276" w:lineRule="auto"/>
        <w:rPr>
          <w:rFonts w:ascii="Gotham Light" w:hAnsi="Gotham Light" w:cstheme="minorHAnsi"/>
          <w:sz w:val="22"/>
          <w:szCs w:val="22"/>
        </w:rPr>
      </w:pPr>
      <w:r w:rsidRPr="00761901">
        <w:rPr>
          <w:rFonts w:ascii="Gotham Light" w:hAnsi="Gotham Light" w:cstheme="minorHAnsi"/>
          <w:sz w:val="22"/>
          <w:szCs w:val="22"/>
        </w:rPr>
        <w:t>Pre-filling the Head of Household Form</w:t>
      </w:r>
    </w:p>
    <w:p w14:paraId="7A26E0B9" w14:textId="77777777" w:rsidR="00761901" w:rsidRPr="00761901" w:rsidRDefault="00761901" w:rsidP="00201F99">
      <w:pPr>
        <w:spacing w:after="80"/>
        <w:ind w:right="360"/>
        <w:rPr>
          <w:rFonts w:ascii="Gotham Light" w:hAnsi="Gotham Light" w:cs="Segoe UI Emoji"/>
          <w:b/>
          <w:bCs/>
          <w:color w:val="CF8D2A"/>
          <w:sz w:val="22"/>
          <w:szCs w:val="22"/>
        </w:rPr>
      </w:pPr>
      <w:r w:rsidRPr="00761901">
        <w:rPr>
          <w:rFonts w:ascii="Gotham Light" w:hAnsi="Gotham Light" w:cs="Segoe UI Emoji"/>
          <w:b/>
          <w:bCs/>
          <w:color w:val="CF8D2A"/>
          <w:sz w:val="22"/>
          <w:szCs w:val="22"/>
        </w:rPr>
        <w:t>Message Templates</w:t>
      </w:r>
    </w:p>
    <w:p w14:paraId="79FA77FF" w14:textId="0A0D3B59" w:rsidR="00761901" w:rsidRDefault="00761901" w:rsidP="00201F99">
      <w:pPr>
        <w:spacing w:after="120" w:line="276" w:lineRule="auto"/>
        <w:rPr>
          <w:rFonts w:ascii="Gotham Light" w:hAnsi="Gotham Light" w:cstheme="minorHAnsi"/>
          <w:sz w:val="22"/>
          <w:szCs w:val="22"/>
        </w:rPr>
      </w:pPr>
      <w:r w:rsidRPr="00761901">
        <w:rPr>
          <w:rFonts w:ascii="Gotham Light" w:hAnsi="Gotham Light" w:cstheme="minorHAnsi"/>
          <w:sz w:val="22"/>
          <w:szCs w:val="22"/>
        </w:rPr>
        <w:t xml:space="preserve">Another essential communication piece is developing message templates used specifically for emergency notifications. During an emergency, </w:t>
      </w:r>
      <w:r>
        <w:rPr>
          <w:rFonts w:ascii="Gotham Light" w:hAnsi="Gotham Light" w:cstheme="minorHAnsi"/>
          <w:sz w:val="22"/>
          <w:szCs w:val="22"/>
        </w:rPr>
        <w:t>the LPHD</w:t>
      </w:r>
      <w:r w:rsidRPr="00761901">
        <w:rPr>
          <w:rFonts w:ascii="Gotham Light" w:hAnsi="Gotham Light" w:cstheme="minorHAnsi"/>
          <w:sz w:val="22"/>
          <w:szCs w:val="22"/>
        </w:rPr>
        <w:t xml:space="preserve"> will provide public health specific information such as what type of incident occurred, disease information, and the type medication(s) available to prevent and/or treat the infection. This information may be implemented with your organization’s personal message to your employees.  The major key points to address is letting them know what happened, what they can do to protect themselves, and instructions what to do next (e.g. fill out form</w:t>
      </w:r>
      <w:r w:rsidR="00122809">
        <w:rPr>
          <w:rFonts w:ascii="Gotham Light" w:hAnsi="Gotham Light" w:cstheme="minorHAnsi"/>
          <w:sz w:val="22"/>
          <w:szCs w:val="22"/>
        </w:rPr>
        <w:t>s).</w:t>
      </w:r>
      <w:r w:rsidRPr="00761901">
        <w:rPr>
          <w:rFonts w:ascii="Gotham Light" w:hAnsi="Gotham Light" w:cstheme="minorHAnsi"/>
          <w:sz w:val="22"/>
          <w:szCs w:val="22"/>
        </w:rPr>
        <w:t xml:space="preserve"> </w:t>
      </w:r>
    </w:p>
    <w:p w14:paraId="5BB94BF1" w14:textId="372AA4A1" w:rsidR="00FF78DB" w:rsidRPr="00761901" w:rsidRDefault="00FF78DB" w:rsidP="00201F99">
      <w:pPr>
        <w:spacing w:after="120" w:line="276" w:lineRule="auto"/>
        <w:rPr>
          <w:rFonts w:ascii="Gotham Light" w:hAnsi="Gotham Light" w:cstheme="minorHAnsi"/>
          <w:sz w:val="22"/>
          <w:szCs w:val="22"/>
        </w:rPr>
      </w:pPr>
      <w:r>
        <w:rPr>
          <w:rFonts w:ascii="Gotham Light" w:hAnsi="Gotham Light"/>
          <w:sz w:val="22"/>
          <w:szCs w:val="22"/>
        </w:rPr>
        <w:t xml:space="preserve">Below is a list of CDC communication assumptions: </w:t>
      </w:r>
    </w:p>
    <w:p w14:paraId="3F0398FB" w14:textId="77777777" w:rsidR="00FF78DB" w:rsidRDefault="00FF78DB" w:rsidP="00201F99">
      <w:pPr>
        <w:pStyle w:val="ListParagraph"/>
        <w:numPr>
          <w:ilvl w:val="0"/>
          <w:numId w:val="13"/>
        </w:numPr>
        <w:rPr>
          <w:rFonts w:ascii="Gotham Light" w:hAnsi="Gotham Light"/>
          <w:sz w:val="22"/>
          <w:szCs w:val="22"/>
        </w:rPr>
      </w:pPr>
      <w:r w:rsidRPr="00FF78DB">
        <w:rPr>
          <w:rFonts w:ascii="Gotham Light" w:hAnsi="Gotham Light"/>
          <w:sz w:val="22"/>
          <w:szCs w:val="22"/>
        </w:rPr>
        <w:t>CDC will develop communication resources for jurisdictions to use with key audiences. These resources will be available on a public-facing website currently under development, but the LPHD and Closed POD partner will likely need to tailor messaging and resources specific to special populations in their communities. CDC will work with national organizations to disseminate key messages.</w:t>
      </w:r>
    </w:p>
    <w:p w14:paraId="5ADA3AFA" w14:textId="77777777" w:rsidR="00FF78DB" w:rsidRDefault="00FF78DB" w:rsidP="00201F99">
      <w:pPr>
        <w:pStyle w:val="ListParagraph"/>
        <w:numPr>
          <w:ilvl w:val="0"/>
          <w:numId w:val="13"/>
        </w:numPr>
        <w:rPr>
          <w:rFonts w:ascii="Gotham Light" w:hAnsi="Gotham Light"/>
          <w:sz w:val="22"/>
          <w:szCs w:val="22"/>
        </w:rPr>
      </w:pPr>
      <w:r w:rsidRPr="00FF78DB">
        <w:rPr>
          <w:rFonts w:ascii="Gotham Light" w:hAnsi="Gotham Light"/>
          <w:sz w:val="22"/>
          <w:szCs w:val="22"/>
        </w:rPr>
        <w:t>Communication and educational materials about COVID-19 vaccination provider enrollment, COVID-19 vaccine ordering, COVID-19 vaccine storage, handling, administration (i.e., reconstitution, adjuvant use, administration techniques), etc. will be available in a variety of formats.</w:t>
      </w:r>
    </w:p>
    <w:p w14:paraId="683E9B74" w14:textId="77777777" w:rsidR="00FF78DB" w:rsidRDefault="00FF78DB" w:rsidP="00201F99">
      <w:pPr>
        <w:pStyle w:val="ListParagraph"/>
        <w:numPr>
          <w:ilvl w:val="0"/>
          <w:numId w:val="13"/>
        </w:numPr>
        <w:rPr>
          <w:rFonts w:ascii="Gotham Light" w:hAnsi="Gotham Light"/>
          <w:sz w:val="22"/>
          <w:szCs w:val="22"/>
        </w:rPr>
      </w:pPr>
      <w:r w:rsidRPr="00FF78DB">
        <w:rPr>
          <w:rFonts w:ascii="Gotham Light" w:hAnsi="Gotham Light"/>
          <w:sz w:val="22"/>
          <w:szCs w:val="22"/>
        </w:rPr>
        <w:t>When vaccine supply is available for expanded groups among the general population, a national COVID-19 vaccine finder will be available on the public-facing Vaccine Finder.</w:t>
      </w:r>
    </w:p>
    <w:p w14:paraId="06F935C4" w14:textId="14A408E2" w:rsidR="00FF78DB" w:rsidRDefault="00FF78DB" w:rsidP="00201F99">
      <w:pPr>
        <w:pStyle w:val="ListParagraph"/>
        <w:numPr>
          <w:ilvl w:val="0"/>
          <w:numId w:val="13"/>
        </w:numPr>
        <w:rPr>
          <w:rFonts w:ascii="Gotham Light" w:hAnsi="Gotham Light"/>
          <w:sz w:val="22"/>
          <w:szCs w:val="22"/>
        </w:rPr>
      </w:pPr>
      <w:r w:rsidRPr="00FF78DB">
        <w:rPr>
          <w:rFonts w:ascii="Gotham Light" w:hAnsi="Gotham Light"/>
          <w:sz w:val="22"/>
          <w:szCs w:val="22"/>
        </w:rPr>
        <w:t>A screening tool on the CDC website will help individuals determine their own eligibility for COVID-19 vaccine and direct them to the Vaccine Finder.</w:t>
      </w:r>
    </w:p>
    <w:p w14:paraId="73F58497" w14:textId="3F0635A5" w:rsidR="00761901" w:rsidRDefault="00761901" w:rsidP="00201F99">
      <w:pPr>
        <w:rPr>
          <w:rFonts w:ascii="Gotham Light" w:hAnsi="Gotham Light"/>
          <w:sz w:val="22"/>
          <w:szCs w:val="22"/>
        </w:rPr>
      </w:pPr>
    </w:p>
    <w:p w14:paraId="262E1F24" w14:textId="77777777" w:rsidR="00761901" w:rsidRPr="00761901" w:rsidRDefault="00761901" w:rsidP="00201F99">
      <w:pPr>
        <w:spacing w:after="80"/>
        <w:ind w:right="360"/>
        <w:rPr>
          <w:rFonts w:ascii="Gotham Light" w:hAnsi="Gotham Light"/>
          <w:sz w:val="22"/>
          <w:szCs w:val="22"/>
        </w:rPr>
      </w:pPr>
      <w:r w:rsidRPr="00761901">
        <w:rPr>
          <w:rFonts w:ascii="Gotham Light" w:hAnsi="Gotham Light" w:cs="Segoe UI Emoji"/>
          <w:b/>
          <w:bCs/>
          <w:color w:val="CF8D2A"/>
          <w:sz w:val="22"/>
          <w:szCs w:val="22"/>
        </w:rPr>
        <w:t>Emergency Notification Methods</w:t>
      </w:r>
    </w:p>
    <w:p w14:paraId="526D801E" w14:textId="0B68F34A" w:rsidR="00761901" w:rsidRPr="00761901" w:rsidRDefault="00761901" w:rsidP="00201F99">
      <w:pPr>
        <w:spacing w:after="120" w:line="276" w:lineRule="auto"/>
        <w:rPr>
          <w:rFonts w:ascii="Gotham Light" w:hAnsi="Gotham Light" w:cstheme="minorHAnsi"/>
          <w:sz w:val="22"/>
          <w:szCs w:val="22"/>
        </w:rPr>
      </w:pPr>
      <w:bookmarkStart w:id="18" w:name="_Hlk484085759"/>
      <w:r w:rsidRPr="00761901">
        <w:rPr>
          <w:rFonts w:ascii="Gotham Light" w:hAnsi="Gotham Light" w:cstheme="minorHAnsi"/>
          <w:sz w:val="22"/>
          <w:szCs w:val="22"/>
        </w:rPr>
        <w:lastRenderedPageBreak/>
        <w:t xml:space="preserve">Emergency communication with your employees should occur in three phases. </w:t>
      </w:r>
      <w:bookmarkEnd w:id="18"/>
      <w:r w:rsidRPr="00761901">
        <w:rPr>
          <w:rFonts w:ascii="Gotham Light" w:hAnsi="Gotham Light" w:cstheme="minorHAnsi"/>
          <w:sz w:val="22"/>
          <w:szCs w:val="22"/>
        </w:rPr>
        <w:t xml:space="preserve">During the first phase, your organization will receive a notification/activation call from </w:t>
      </w:r>
      <w:r>
        <w:rPr>
          <w:rFonts w:ascii="Gotham Light" w:hAnsi="Gotham Light" w:cstheme="minorHAnsi"/>
          <w:sz w:val="22"/>
          <w:szCs w:val="22"/>
        </w:rPr>
        <w:t>the LPHD</w:t>
      </w:r>
      <w:r w:rsidRPr="00761901">
        <w:rPr>
          <w:rFonts w:ascii="Gotham Light" w:hAnsi="Gotham Light" w:cstheme="minorHAnsi"/>
          <w:sz w:val="22"/>
          <w:szCs w:val="22"/>
        </w:rPr>
        <w:t xml:space="preserve"> to the identified primary point of contact.  During the second phase, the primary contact person, will activate the Closed POD Plan and provide an emergency notification to pre-assigned POD staff to report for duty at a specific time. </w:t>
      </w:r>
    </w:p>
    <w:p w14:paraId="4DD8E925" w14:textId="77777777" w:rsidR="00761901" w:rsidRPr="00761901" w:rsidRDefault="00761901" w:rsidP="00201F99">
      <w:pPr>
        <w:spacing w:before="120" w:after="120" w:line="276" w:lineRule="auto"/>
        <w:rPr>
          <w:rFonts w:ascii="Gotham Light" w:hAnsi="Gotham Light" w:cstheme="minorHAnsi"/>
          <w:sz w:val="22"/>
          <w:szCs w:val="22"/>
        </w:rPr>
      </w:pPr>
      <w:r w:rsidRPr="00761901">
        <w:rPr>
          <w:rFonts w:ascii="Gotham Light" w:hAnsi="Gotham Light" w:cstheme="minorHAnsi"/>
          <w:sz w:val="22"/>
          <w:szCs w:val="22"/>
        </w:rPr>
        <w:t>The third phase consists of communicating with the organization’s employees notifying them of the event and providing a designated time to arrive at the Closed POD to receive their medication. There are various types of emergency notification systems that are capable of providing notification to your employees. Review the options below:</w:t>
      </w:r>
    </w:p>
    <w:p w14:paraId="15752003" w14:textId="77777777" w:rsidR="00761901" w:rsidRPr="00761901" w:rsidRDefault="00761901" w:rsidP="00201F99">
      <w:pPr>
        <w:pStyle w:val="ListParagraph"/>
        <w:numPr>
          <w:ilvl w:val="0"/>
          <w:numId w:val="16"/>
        </w:numPr>
        <w:spacing w:before="120" w:after="120" w:line="276" w:lineRule="auto"/>
        <w:rPr>
          <w:rFonts w:ascii="Gotham Light" w:hAnsi="Gotham Light" w:cstheme="minorHAnsi"/>
          <w:sz w:val="22"/>
          <w:szCs w:val="22"/>
        </w:rPr>
      </w:pPr>
      <w:r w:rsidRPr="00761901">
        <w:rPr>
          <w:rFonts w:ascii="Gotham Light" w:hAnsi="Gotham Light" w:cstheme="minorHAnsi"/>
          <w:sz w:val="22"/>
          <w:szCs w:val="22"/>
        </w:rPr>
        <w:t>Mass Notification Systems providing a blast of phone, text, and email messages.</w:t>
      </w:r>
    </w:p>
    <w:p w14:paraId="4959D853" w14:textId="77777777" w:rsidR="00761901" w:rsidRPr="00761901" w:rsidRDefault="00761901" w:rsidP="00201F99">
      <w:pPr>
        <w:pStyle w:val="ListParagraph"/>
        <w:numPr>
          <w:ilvl w:val="0"/>
          <w:numId w:val="16"/>
        </w:numPr>
        <w:spacing w:before="120" w:after="120" w:line="276" w:lineRule="auto"/>
        <w:rPr>
          <w:rFonts w:ascii="Gotham Light" w:hAnsi="Gotham Light" w:cstheme="minorHAnsi"/>
          <w:sz w:val="22"/>
          <w:szCs w:val="22"/>
        </w:rPr>
      </w:pPr>
      <w:r w:rsidRPr="00761901">
        <w:rPr>
          <w:rFonts w:ascii="Gotham Light" w:hAnsi="Gotham Light" w:cstheme="minorHAnsi"/>
          <w:sz w:val="22"/>
          <w:szCs w:val="22"/>
        </w:rPr>
        <w:t xml:space="preserve">A Phone Tree where one person is designated as the primary person. The primary person will be assigned two people to call with the message.  From that point on, each of those two recipients will call two people, and so on until all employees have been reached. </w:t>
      </w:r>
    </w:p>
    <w:p w14:paraId="16CCBBB3" w14:textId="77777777" w:rsidR="00761901" w:rsidRPr="00761901" w:rsidRDefault="00761901" w:rsidP="00201F99">
      <w:pPr>
        <w:pStyle w:val="ListParagraph"/>
        <w:numPr>
          <w:ilvl w:val="0"/>
          <w:numId w:val="15"/>
        </w:numPr>
        <w:rPr>
          <w:rFonts w:ascii="Gotham Light" w:hAnsi="Gotham Light" w:cstheme="minorHAnsi"/>
          <w:sz w:val="22"/>
          <w:szCs w:val="22"/>
        </w:rPr>
      </w:pPr>
      <w:r w:rsidRPr="00761901">
        <w:rPr>
          <w:rFonts w:ascii="Gotham Light" w:hAnsi="Gotham Light" w:cstheme="minorHAnsi"/>
          <w:sz w:val="22"/>
          <w:szCs w:val="22"/>
        </w:rPr>
        <w:t xml:space="preserve">Intranet Website – message on website (available to employees </w:t>
      </w:r>
      <w:r w:rsidRPr="00761901">
        <w:rPr>
          <w:rFonts w:ascii="Gotham Light" w:hAnsi="Gotham Light" w:cstheme="minorHAnsi"/>
          <w:b/>
          <w:i/>
          <w:sz w:val="22"/>
          <w:szCs w:val="22"/>
          <w:u w:val="single"/>
        </w:rPr>
        <w:t>only</w:t>
      </w:r>
      <w:r w:rsidRPr="00761901">
        <w:rPr>
          <w:rFonts w:ascii="Gotham Light" w:hAnsi="Gotham Light" w:cstheme="minorHAnsi"/>
          <w:sz w:val="22"/>
          <w:szCs w:val="22"/>
        </w:rPr>
        <w:t>)</w:t>
      </w:r>
    </w:p>
    <w:p w14:paraId="474989CF" w14:textId="77777777" w:rsidR="00761901" w:rsidRPr="00761901" w:rsidRDefault="00761901" w:rsidP="00201F99">
      <w:pPr>
        <w:pStyle w:val="ListParagraph"/>
        <w:numPr>
          <w:ilvl w:val="0"/>
          <w:numId w:val="15"/>
        </w:numPr>
        <w:rPr>
          <w:rFonts w:ascii="Gotham Light" w:hAnsi="Gotham Light" w:cstheme="minorHAnsi"/>
          <w:sz w:val="22"/>
          <w:szCs w:val="22"/>
        </w:rPr>
      </w:pPr>
      <w:r w:rsidRPr="00761901">
        <w:rPr>
          <w:rFonts w:ascii="Gotham Light" w:hAnsi="Gotham Light" w:cstheme="minorHAnsi"/>
          <w:sz w:val="22"/>
          <w:szCs w:val="22"/>
        </w:rPr>
        <w:t>Workplace Email</w:t>
      </w:r>
    </w:p>
    <w:p w14:paraId="6B38A47C" w14:textId="77777777" w:rsidR="00761901" w:rsidRPr="00761901" w:rsidRDefault="00761901" w:rsidP="00201F99">
      <w:pPr>
        <w:pStyle w:val="ListParagraph"/>
        <w:numPr>
          <w:ilvl w:val="0"/>
          <w:numId w:val="15"/>
        </w:numPr>
        <w:rPr>
          <w:rFonts w:ascii="Gotham Light" w:hAnsi="Gotham Light" w:cstheme="minorHAnsi"/>
          <w:sz w:val="22"/>
          <w:szCs w:val="22"/>
        </w:rPr>
      </w:pPr>
      <w:r w:rsidRPr="00761901">
        <w:rPr>
          <w:rFonts w:ascii="Gotham Light" w:hAnsi="Gotham Light" w:cstheme="minorHAnsi"/>
          <w:sz w:val="22"/>
          <w:szCs w:val="22"/>
        </w:rPr>
        <w:t>In-Person</w:t>
      </w:r>
    </w:p>
    <w:p w14:paraId="770B2487" w14:textId="77777777" w:rsidR="00761901" w:rsidRPr="00195159" w:rsidRDefault="00761901" w:rsidP="00201F99">
      <w:pPr>
        <w:spacing w:after="80"/>
        <w:ind w:right="360"/>
        <w:rPr>
          <w:rFonts w:ascii="Gotham Light" w:hAnsi="Gotham Light" w:cs="Segoe UI Emoji"/>
          <w:b/>
          <w:bCs/>
          <w:sz w:val="22"/>
          <w:szCs w:val="22"/>
        </w:rPr>
      </w:pPr>
      <w:r w:rsidRPr="00195159">
        <w:rPr>
          <w:rFonts w:ascii="Gotham Light" w:hAnsi="Gotham Light" w:cs="Segoe UI Emoji"/>
          <w:b/>
          <w:bCs/>
          <w:sz w:val="22"/>
          <w:szCs w:val="22"/>
        </w:rPr>
        <w:t>Enter the Communication Method(s): _________________</w:t>
      </w:r>
    </w:p>
    <w:p w14:paraId="01853613" w14:textId="77777777" w:rsidR="00761901" w:rsidRPr="00195159" w:rsidRDefault="00761901" w:rsidP="00201F99">
      <w:pPr>
        <w:spacing w:after="80"/>
        <w:ind w:right="360"/>
        <w:rPr>
          <w:rFonts w:ascii="Gotham Light" w:hAnsi="Gotham Light" w:cs="Segoe UI Emoji"/>
          <w:b/>
          <w:bCs/>
          <w:sz w:val="22"/>
          <w:szCs w:val="22"/>
        </w:rPr>
      </w:pPr>
      <w:r w:rsidRPr="00195159">
        <w:rPr>
          <w:rFonts w:ascii="Gotham Light" w:hAnsi="Gotham Light" w:cs="Segoe UI Emoji"/>
          <w:b/>
          <w:bCs/>
          <w:sz w:val="22"/>
          <w:szCs w:val="22"/>
        </w:rPr>
        <w:t>Who will be responsible for initiating the communication? _________________</w:t>
      </w:r>
    </w:p>
    <w:p w14:paraId="071C70AF" w14:textId="77777777" w:rsidR="00761901" w:rsidRDefault="00761901" w:rsidP="00201F99">
      <w:pPr>
        <w:spacing w:after="80"/>
        <w:ind w:right="360"/>
        <w:rPr>
          <w:rFonts w:ascii="Gotham Light" w:hAnsi="Gotham Light" w:cs="Segoe UI Emoji"/>
          <w:b/>
          <w:bCs/>
          <w:color w:val="CF8D2A"/>
          <w:sz w:val="22"/>
          <w:szCs w:val="22"/>
        </w:rPr>
      </w:pPr>
    </w:p>
    <w:p w14:paraId="6E782116" w14:textId="454BC6F5" w:rsidR="00761901" w:rsidRPr="00761901" w:rsidRDefault="00761901" w:rsidP="00201F99">
      <w:pPr>
        <w:spacing w:after="80"/>
        <w:ind w:right="360"/>
        <w:rPr>
          <w:rFonts w:ascii="Gotham Light" w:hAnsi="Gotham Light" w:cs="Segoe UI Emoji"/>
          <w:b/>
          <w:bCs/>
          <w:color w:val="CF8D2A"/>
          <w:sz w:val="22"/>
          <w:szCs w:val="22"/>
        </w:rPr>
      </w:pPr>
      <w:r w:rsidRPr="00761901">
        <w:rPr>
          <w:rFonts w:ascii="Gotham Light" w:hAnsi="Gotham Light" w:cs="Segoe UI Emoji"/>
          <w:b/>
          <w:bCs/>
          <w:color w:val="CF8D2A"/>
          <w:sz w:val="22"/>
          <w:szCs w:val="22"/>
        </w:rPr>
        <w:t>Social Media</w:t>
      </w:r>
    </w:p>
    <w:p w14:paraId="6C44CB0A" w14:textId="7E25F7A9" w:rsidR="00761901" w:rsidRPr="00761901" w:rsidRDefault="00761901" w:rsidP="00201F99">
      <w:pPr>
        <w:rPr>
          <w:rFonts w:ascii="Gotham Light" w:hAnsi="Gotham Light" w:cstheme="minorHAnsi"/>
          <w:sz w:val="22"/>
          <w:szCs w:val="22"/>
        </w:rPr>
      </w:pPr>
      <w:r w:rsidRPr="00761901">
        <w:rPr>
          <w:rFonts w:ascii="Gotham Light" w:hAnsi="Gotham Light" w:cstheme="minorHAnsi"/>
          <w:sz w:val="22"/>
          <w:szCs w:val="22"/>
        </w:rPr>
        <w:t xml:space="preserve">Social Media is prevalent </w:t>
      </w:r>
      <w:r w:rsidR="00122809" w:rsidRPr="00761901">
        <w:rPr>
          <w:rFonts w:ascii="Gotham Light" w:hAnsi="Gotham Light" w:cstheme="minorHAnsi"/>
          <w:sz w:val="22"/>
          <w:szCs w:val="22"/>
        </w:rPr>
        <w:t>currently</w:t>
      </w:r>
      <w:r w:rsidRPr="00761901">
        <w:rPr>
          <w:rFonts w:ascii="Gotham Light" w:hAnsi="Gotham Light" w:cstheme="minorHAnsi"/>
          <w:sz w:val="22"/>
          <w:szCs w:val="22"/>
        </w:rPr>
        <w:t xml:space="preserve"> and users range from young to old. </w:t>
      </w:r>
      <w:r>
        <w:rPr>
          <w:rFonts w:ascii="Gotham Light" w:hAnsi="Gotham Light" w:cstheme="minorHAnsi"/>
          <w:sz w:val="22"/>
          <w:szCs w:val="22"/>
        </w:rPr>
        <w:t xml:space="preserve">The LPHD </w:t>
      </w:r>
      <w:r w:rsidRPr="00761901">
        <w:rPr>
          <w:rFonts w:ascii="Gotham Light" w:hAnsi="Gotham Light" w:cstheme="minorHAnsi"/>
          <w:sz w:val="22"/>
          <w:szCs w:val="22"/>
        </w:rPr>
        <w:t xml:space="preserve">recommends that your organization refrain your employees from taking photos, messaging social media sites, or communications with any media during POD Operations. This will help protect your organization from public knowledge of your Closed POD. </w:t>
      </w:r>
    </w:p>
    <w:p w14:paraId="0D570D6A" w14:textId="77777777" w:rsidR="00761901" w:rsidRPr="00FF78DB" w:rsidRDefault="00761901" w:rsidP="00201F99">
      <w:pPr>
        <w:pStyle w:val="ListParagraph"/>
        <w:rPr>
          <w:rFonts w:ascii="Gotham Light" w:hAnsi="Gotham Light"/>
          <w:sz w:val="22"/>
          <w:szCs w:val="22"/>
        </w:rPr>
      </w:pPr>
    </w:p>
    <w:p w14:paraId="76DD2FFB" w14:textId="38384BB7" w:rsidR="00DF0DC7" w:rsidRDefault="00DF0DC7" w:rsidP="00201F99">
      <w:pPr>
        <w:pStyle w:val="Heading2"/>
        <w:rPr>
          <w:rFonts w:ascii="Gotham Light" w:hAnsi="Gotham Light"/>
          <w:b/>
          <w:bCs/>
          <w:color w:val="CF8D2A"/>
          <w:sz w:val="24"/>
          <w:szCs w:val="24"/>
        </w:rPr>
      </w:pPr>
      <w:bookmarkStart w:id="19" w:name="_Toc51598726"/>
      <w:r w:rsidRPr="00DF0DC7">
        <w:rPr>
          <w:rFonts w:ascii="Gotham Light" w:hAnsi="Gotham Light"/>
          <w:b/>
          <w:bCs/>
          <w:color w:val="CF8D2A"/>
          <w:sz w:val="24"/>
          <w:szCs w:val="24"/>
        </w:rPr>
        <w:t>Step 9: Develop a Closed POD Plan</w:t>
      </w:r>
      <w:bookmarkEnd w:id="19"/>
    </w:p>
    <w:p w14:paraId="09D89135" w14:textId="594D352C" w:rsidR="00DF0DC7" w:rsidRPr="00761901" w:rsidRDefault="00761901" w:rsidP="00201F99">
      <w:pPr>
        <w:spacing w:after="120"/>
        <w:rPr>
          <w:rFonts w:ascii="Gotham Light" w:hAnsi="Gotham Light" w:cstheme="minorHAnsi"/>
          <w:color w:val="404040" w:themeColor="text1" w:themeTint="BF"/>
          <w:sz w:val="22"/>
          <w:szCs w:val="22"/>
        </w:rPr>
      </w:pPr>
      <w:r w:rsidRPr="00761901">
        <w:rPr>
          <w:rFonts w:ascii="Gotham Light" w:hAnsi="Gotham Light" w:cstheme="minorHAnsi"/>
          <w:sz w:val="22"/>
          <w:szCs w:val="22"/>
        </w:rPr>
        <w:t>Congratulations! You now have the framework and information to develop your organization’s Closed POD Plan</w:t>
      </w:r>
      <w:bookmarkStart w:id="20" w:name="_Hlk484086005"/>
      <w:r>
        <w:rPr>
          <w:rFonts w:ascii="Gotham Light" w:hAnsi="Gotham Light" w:cstheme="minorHAnsi"/>
          <w:sz w:val="22"/>
          <w:szCs w:val="22"/>
        </w:rPr>
        <w:t xml:space="preserve"> for the COVID-19 pandemic</w:t>
      </w:r>
      <w:bookmarkEnd w:id="20"/>
      <w:r>
        <w:rPr>
          <w:rFonts w:ascii="Gotham Light" w:hAnsi="Gotham Light" w:cstheme="minorHAnsi"/>
          <w:sz w:val="22"/>
          <w:szCs w:val="22"/>
        </w:rPr>
        <w:t>.</w:t>
      </w:r>
    </w:p>
    <w:p w14:paraId="1A27DE71" w14:textId="4723EAFC" w:rsidR="00DF0DC7" w:rsidRDefault="00DF0DC7" w:rsidP="00201F99">
      <w:pPr>
        <w:pStyle w:val="Heading1"/>
        <w:rPr>
          <w:rFonts w:ascii="Gotham" w:hAnsi="Gotham"/>
          <w:color w:val="C3262E"/>
          <w:sz w:val="28"/>
          <w:szCs w:val="28"/>
        </w:rPr>
      </w:pPr>
      <w:bookmarkStart w:id="21" w:name="_Toc51598727"/>
      <w:r w:rsidRPr="00DF0DC7">
        <w:rPr>
          <w:rFonts w:ascii="Gotham" w:hAnsi="Gotham"/>
          <w:color w:val="C3262E"/>
          <w:sz w:val="28"/>
          <w:szCs w:val="28"/>
        </w:rPr>
        <w:t>Appendices</w:t>
      </w:r>
      <w:bookmarkEnd w:id="21"/>
    </w:p>
    <w:p w14:paraId="47FA9199" w14:textId="5F4EF1AB" w:rsidR="00D726EC" w:rsidRPr="00D726EC" w:rsidRDefault="00D726EC" w:rsidP="00D726EC">
      <w:pPr>
        <w:spacing w:after="80"/>
        <w:ind w:right="360"/>
        <w:rPr>
          <w:rFonts w:ascii="Gotham Light" w:hAnsi="Gotham Light" w:cs="Segoe UI Emoji"/>
          <w:b/>
          <w:bCs/>
          <w:color w:val="CF8D2A"/>
          <w:sz w:val="22"/>
          <w:szCs w:val="22"/>
        </w:rPr>
      </w:pPr>
      <w:r w:rsidRPr="00D726EC">
        <w:rPr>
          <w:rFonts w:ascii="Gotham Light" w:hAnsi="Gotham Light" w:cs="Segoe UI Emoji"/>
          <w:b/>
          <w:bCs/>
          <w:color w:val="CF8D2A"/>
          <w:sz w:val="22"/>
          <w:szCs w:val="22"/>
        </w:rPr>
        <w:t>Appendix 1: Closed POD Forms</w:t>
      </w:r>
    </w:p>
    <w:p w14:paraId="4F67CC4B" w14:textId="75CAF9F1" w:rsidR="001F0247" w:rsidRPr="00BA0CCF" w:rsidRDefault="0059234B" w:rsidP="00201F99">
      <w:pPr>
        <w:spacing w:after="80"/>
        <w:ind w:right="360"/>
        <w:rPr>
          <w:rFonts w:ascii="Gotham Light" w:hAnsi="Gotham Light" w:cs="Segoe UI Emoji"/>
          <w:b/>
          <w:bCs/>
          <w:color w:val="CF8D2A"/>
          <w:sz w:val="22"/>
          <w:szCs w:val="22"/>
        </w:rPr>
      </w:pPr>
      <w:r w:rsidRPr="0059234B">
        <w:rPr>
          <w:rFonts w:ascii="Gotham Light" w:hAnsi="Gotham Light" w:cs="Segoe UI Emoji"/>
          <w:b/>
          <w:bCs/>
          <w:color w:val="CF8D2A"/>
          <w:sz w:val="22"/>
          <w:szCs w:val="22"/>
        </w:rPr>
        <w:t xml:space="preserve">Appendix </w:t>
      </w:r>
      <w:r w:rsidR="00D726EC">
        <w:rPr>
          <w:rFonts w:ascii="Gotham Light" w:hAnsi="Gotham Light" w:cs="Segoe UI Emoji"/>
          <w:b/>
          <w:bCs/>
          <w:color w:val="CF8D2A"/>
          <w:sz w:val="22"/>
          <w:szCs w:val="22"/>
        </w:rPr>
        <w:t>2</w:t>
      </w:r>
      <w:r w:rsidRPr="0059234B">
        <w:rPr>
          <w:rFonts w:ascii="Gotham Light" w:hAnsi="Gotham Light" w:cs="Segoe UI Emoji"/>
          <w:b/>
          <w:bCs/>
          <w:color w:val="CF8D2A"/>
          <w:sz w:val="22"/>
          <w:szCs w:val="22"/>
        </w:rPr>
        <w:t xml:space="preserve">: </w:t>
      </w:r>
      <w:r w:rsidR="00DF0DC7" w:rsidRPr="0059234B">
        <w:rPr>
          <w:rFonts w:ascii="Gotham Light" w:hAnsi="Gotham Light" w:cs="Segoe UI Emoji"/>
          <w:b/>
          <w:bCs/>
          <w:color w:val="CF8D2A"/>
          <w:sz w:val="22"/>
          <w:szCs w:val="22"/>
        </w:rPr>
        <w:t>Fact Sheets &amp; Resources</w:t>
      </w:r>
    </w:p>
    <w:p w14:paraId="10C21660" w14:textId="47DF9F43" w:rsidR="0059234B" w:rsidRPr="0059234B" w:rsidRDefault="0059234B" w:rsidP="00201F99">
      <w:pPr>
        <w:spacing w:after="80"/>
        <w:ind w:right="360"/>
        <w:rPr>
          <w:rFonts w:ascii="Gotham Light" w:hAnsi="Gotham Light" w:cs="Segoe UI Emoji"/>
          <w:b/>
          <w:bCs/>
          <w:color w:val="CF8D2A"/>
          <w:sz w:val="22"/>
          <w:szCs w:val="22"/>
        </w:rPr>
      </w:pPr>
      <w:r w:rsidRPr="0059234B">
        <w:rPr>
          <w:rFonts w:ascii="Gotham Light" w:hAnsi="Gotham Light" w:cs="Segoe UI Emoji"/>
          <w:b/>
          <w:bCs/>
          <w:color w:val="CF8D2A"/>
          <w:sz w:val="22"/>
          <w:szCs w:val="22"/>
        </w:rPr>
        <w:t xml:space="preserve">Appendix </w:t>
      </w:r>
      <w:r w:rsidR="00122809">
        <w:rPr>
          <w:rFonts w:ascii="Gotham Light" w:hAnsi="Gotham Light" w:cs="Segoe UI Emoji"/>
          <w:b/>
          <w:bCs/>
          <w:color w:val="CF8D2A"/>
          <w:sz w:val="22"/>
          <w:szCs w:val="22"/>
        </w:rPr>
        <w:t>3</w:t>
      </w:r>
      <w:r w:rsidRPr="0059234B">
        <w:rPr>
          <w:rFonts w:ascii="Gotham Light" w:hAnsi="Gotham Light" w:cs="Segoe UI Emoji"/>
          <w:b/>
          <w:bCs/>
          <w:color w:val="CF8D2A"/>
          <w:sz w:val="22"/>
          <w:szCs w:val="22"/>
        </w:rPr>
        <w:t>: Glossary</w:t>
      </w:r>
    </w:p>
    <w:p w14:paraId="766B764A" w14:textId="77777777" w:rsidR="00D20A49" w:rsidRPr="00D20A49" w:rsidRDefault="00D20A49" w:rsidP="00201F99"/>
    <w:p w14:paraId="7A850154" w14:textId="77777777" w:rsidR="0059234B" w:rsidRDefault="0059234B" w:rsidP="00201F99">
      <w:pPr>
        <w:rPr>
          <w:rFonts w:ascii="Gotham" w:eastAsiaTheme="majorEastAsia" w:hAnsi="Gotham" w:cstheme="majorBidi"/>
          <w:color w:val="C3262E"/>
          <w:sz w:val="28"/>
          <w:szCs w:val="28"/>
        </w:rPr>
      </w:pPr>
      <w:r>
        <w:rPr>
          <w:rFonts w:ascii="Gotham" w:hAnsi="Gotham"/>
          <w:color w:val="C3262E"/>
          <w:sz w:val="28"/>
          <w:szCs w:val="28"/>
        </w:rPr>
        <w:br w:type="page"/>
      </w:r>
    </w:p>
    <w:p w14:paraId="385B121F" w14:textId="77777777" w:rsidR="00D726EC" w:rsidRDefault="00D726EC">
      <w:pPr>
        <w:rPr>
          <w:rFonts w:ascii="Gotham" w:hAnsi="Gotham"/>
          <w:color w:val="C3262E"/>
          <w:sz w:val="28"/>
          <w:szCs w:val="28"/>
        </w:rPr>
      </w:pPr>
      <w:bookmarkStart w:id="22" w:name="_Toc51598728"/>
      <w:r>
        <w:rPr>
          <w:rFonts w:ascii="Gotham" w:hAnsi="Gotham"/>
          <w:color w:val="C3262E"/>
          <w:sz w:val="28"/>
          <w:szCs w:val="28"/>
        </w:rPr>
        <w:lastRenderedPageBreak/>
        <w:t>Appendix 1: Closed POD Forms</w:t>
      </w:r>
    </w:p>
    <w:p w14:paraId="18D30834" w14:textId="46780F8D" w:rsidR="00D726EC" w:rsidRPr="003A67CB" w:rsidRDefault="00D726EC" w:rsidP="00D726EC">
      <w:pPr>
        <w:spacing w:after="240"/>
        <w:rPr>
          <w:rFonts w:ascii="Gotham Light" w:hAnsi="Gotham Light"/>
          <w:iCs/>
          <w:sz w:val="22"/>
          <w:szCs w:val="22"/>
        </w:rPr>
      </w:pPr>
      <w:r>
        <w:rPr>
          <w:rFonts w:ascii="Gotham Light" w:hAnsi="Gotham Light"/>
          <w:b/>
          <w:bCs/>
          <w:color w:val="CF8D2A"/>
          <w:sz w:val="22"/>
          <w:szCs w:val="22"/>
          <w:u w:val="single"/>
        </w:rPr>
        <w:t>Form 1</w:t>
      </w:r>
      <w:r w:rsidRPr="00761901">
        <w:rPr>
          <w:rFonts w:ascii="Gotham Light" w:hAnsi="Gotham Light"/>
          <w:b/>
          <w:bCs/>
          <w:color w:val="CF8D2A"/>
          <w:sz w:val="22"/>
          <w:szCs w:val="22"/>
          <w:u w:val="single"/>
        </w:rPr>
        <w:t>.0: Closed POD Planning Committee Members</w:t>
      </w:r>
    </w:p>
    <w:tbl>
      <w:tblPr>
        <w:tblStyle w:val="TableGrid"/>
        <w:tblW w:w="9445" w:type="dxa"/>
        <w:tblLook w:val="04A0" w:firstRow="1" w:lastRow="0" w:firstColumn="1" w:lastColumn="0" w:noHBand="0" w:noVBand="1"/>
      </w:tblPr>
      <w:tblGrid>
        <w:gridCol w:w="1340"/>
        <w:gridCol w:w="3093"/>
        <w:gridCol w:w="1807"/>
        <w:gridCol w:w="3205"/>
      </w:tblGrid>
      <w:tr w:rsidR="00D726EC" w:rsidRPr="003A67CB" w14:paraId="4257ED9A" w14:textId="77777777" w:rsidTr="008C59BB">
        <w:trPr>
          <w:trHeight w:val="576"/>
        </w:trPr>
        <w:tc>
          <w:tcPr>
            <w:tcW w:w="9445" w:type="dxa"/>
            <w:gridSpan w:val="4"/>
            <w:shd w:val="clear" w:color="auto" w:fill="C00000"/>
            <w:vAlign w:val="center"/>
          </w:tcPr>
          <w:p w14:paraId="72EE7DAB"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color w:val="FFFFFF" w:themeColor="background1"/>
                <w:sz w:val="22"/>
                <w:szCs w:val="22"/>
              </w:rPr>
              <w:t>Emergency Management/</w:t>
            </w:r>
            <w:r>
              <w:rPr>
                <w:rFonts w:ascii="Gotham Light" w:hAnsi="Gotham Light" w:cstheme="minorHAnsi"/>
                <w:b/>
                <w:color w:val="FFFFFF" w:themeColor="background1"/>
                <w:sz w:val="22"/>
                <w:szCs w:val="22"/>
              </w:rPr>
              <w:t>Operations Chief</w:t>
            </w:r>
          </w:p>
        </w:tc>
      </w:tr>
      <w:tr w:rsidR="00D726EC" w:rsidRPr="003A67CB" w14:paraId="3BF3AED5" w14:textId="77777777" w:rsidTr="008C59BB">
        <w:trPr>
          <w:trHeight w:val="576"/>
        </w:trPr>
        <w:tc>
          <w:tcPr>
            <w:tcW w:w="1344" w:type="dxa"/>
            <w:vAlign w:val="center"/>
          </w:tcPr>
          <w:p w14:paraId="4242F6C0"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Name:</w:t>
            </w:r>
          </w:p>
        </w:tc>
        <w:tc>
          <w:tcPr>
            <w:tcW w:w="3126" w:type="dxa"/>
            <w:vAlign w:val="center"/>
          </w:tcPr>
          <w:p w14:paraId="1E00FA5F" w14:textId="77777777" w:rsidR="00D726EC" w:rsidRPr="003A67CB" w:rsidRDefault="00D726EC" w:rsidP="008C59BB">
            <w:pPr>
              <w:rPr>
                <w:rFonts w:ascii="Gotham Light" w:hAnsi="Gotham Light" w:cstheme="minorHAnsi"/>
                <w:sz w:val="22"/>
                <w:szCs w:val="22"/>
              </w:rPr>
            </w:pPr>
          </w:p>
        </w:tc>
        <w:tc>
          <w:tcPr>
            <w:tcW w:w="1735" w:type="dxa"/>
            <w:vAlign w:val="center"/>
          </w:tcPr>
          <w:p w14:paraId="2691C117"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Position/Title:</w:t>
            </w:r>
          </w:p>
        </w:tc>
        <w:tc>
          <w:tcPr>
            <w:tcW w:w="3240" w:type="dxa"/>
            <w:vAlign w:val="center"/>
          </w:tcPr>
          <w:p w14:paraId="40A95A22" w14:textId="77777777" w:rsidR="00D726EC" w:rsidRPr="003A67CB" w:rsidRDefault="00D726EC" w:rsidP="008C59BB">
            <w:pPr>
              <w:rPr>
                <w:rFonts w:ascii="Gotham Light" w:hAnsi="Gotham Light" w:cstheme="minorHAnsi"/>
                <w:sz w:val="22"/>
                <w:szCs w:val="22"/>
              </w:rPr>
            </w:pPr>
          </w:p>
        </w:tc>
      </w:tr>
      <w:tr w:rsidR="00D726EC" w:rsidRPr="003A67CB" w14:paraId="7D860F14" w14:textId="77777777" w:rsidTr="008C59BB">
        <w:trPr>
          <w:trHeight w:val="576"/>
        </w:trPr>
        <w:tc>
          <w:tcPr>
            <w:tcW w:w="1344" w:type="dxa"/>
            <w:vAlign w:val="center"/>
          </w:tcPr>
          <w:p w14:paraId="0E86EB1D"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 xml:space="preserve">24/7 Phone: </w:t>
            </w:r>
          </w:p>
        </w:tc>
        <w:tc>
          <w:tcPr>
            <w:tcW w:w="3126" w:type="dxa"/>
            <w:vAlign w:val="center"/>
          </w:tcPr>
          <w:p w14:paraId="68F660D2" w14:textId="77777777" w:rsidR="00D726EC" w:rsidRPr="003A67CB" w:rsidRDefault="00D726EC" w:rsidP="008C59BB">
            <w:pPr>
              <w:rPr>
                <w:rFonts w:ascii="Gotham Light" w:hAnsi="Gotham Light" w:cstheme="minorHAnsi"/>
                <w:sz w:val="22"/>
                <w:szCs w:val="22"/>
              </w:rPr>
            </w:pPr>
          </w:p>
        </w:tc>
        <w:tc>
          <w:tcPr>
            <w:tcW w:w="1735" w:type="dxa"/>
            <w:vAlign w:val="center"/>
          </w:tcPr>
          <w:p w14:paraId="4EED3559"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Secondary Phone:</w:t>
            </w:r>
          </w:p>
        </w:tc>
        <w:tc>
          <w:tcPr>
            <w:tcW w:w="3240" w:type="dxa"/>
            <w:vAlign w:val="center"/>
          </w:tcPr>
          <w:p w14:paraId="7D248818" w14:textId="77777777" w:rsidR="00D726EC" w:rsidRPr="003A67CB" w:rsidRDefault="00D726EC" w:rsidP="008C59BB">
            <w:pPr>
              <w:rPr>
                <w:rFonts w:ascii="Gotham Light" w:hAnsi="Gotham Light" w:cstheme="minorHAnsi"/>
                <w:sz w:val="22"/>
                <w:szCs w:val="22"/>
              </w:rPr>
            </w:pPr>
          </w:p>
        </w:tc>
      </w:tr>
      <w:tr w:rsidR="00D726EC" w:rsidRPr="003A67CB" w14:paraId="7E4BD501" w14:textId="77777777" w:rsidTr="008C59BB">
        <w:trPr>
          <w:trHeight w:val="576"/>
        </w:trPr>
        <w:tc>
          <w:tcPr>
            <w:tcW w:w="1344" w:type="dxa"/>
            <w:vAlign w:val="center"/>
          </w:tcPr>
          <w:p w14:paraId="1AFD76F7"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E-mail 1:</w:t>
            </w:r>
          </w:p>
        </w:tc>
        <w:tc>
          <w:tcPr>
            <w:tcW w:w="3126" w:type="dxa"/>
            <w:vAlign w:val="center"/>
          </w:tcPr>
          <w:p w14:paraId="08C9AF96" w14:textId="77777777" w:rsidR="00D726EC" w:rsidRPr="003A67CB" w:rsidRDefault="00D726EC" w:rsidP="008C59BB">
            <w:pPr>
              <w:rPr>
                <w:rFonts w:ascii="Gotham Light" w:hAnsi="Gotham Light" w:cstheme="minorHAnsi"/>
                <w:sz w:val="22"/>
                <w:szCs w:val="22"/>
              </w:rPr>
            </w:pPr>
          </w:p>
        </w:tc>
        <w:tc>
          <w:tcPr>
            <w:tcW w:w="1735" w:type="dxa"/>
            <w:vAlign w:val="center"/>
          </w:tcPr>
          <w:p w14:paraId="3C61B667"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Email 2:</w:t>
            </w:r>
          </w:p>
        </w:tc>
        <w:tc>
          <w:tcPr>
            <w:tcW w:w="3240" w:type="dxa"/>
            <w:vAlign w:val="center"/>
          </w:tcPr>
          <w:p w14:paraId="0B9F6E01" w14:textId="77777777" w:rsidR="00D726EC" w:rsidRPr="003A67CB" w:rsidRDefault="00D726EC" w:rsidP="008C59BB">
            <w:pPr>
              <w:rPr>
                <w:rFonts w:ascii="Gotham Light" w:hAnsi="Gotham Light" w:cstheme="minorHAnsi"/>
                <w:sz w:val="22"/>
                <w:szCs w:val="22"/>
              </w:rPr>
            </w:pPr>
          </w:p>
        </w:tc>
      </w:tr>
      <w:tr w:rsidR="00D726EC" w:rsidRPr="003A67CB" w14:paraId="75300236" w14:textId="77777777" w:rsidTr="008C59BB">
        <w:trPr>
          <w:trHeight w:val="576"/>
        </w:trPr>
        <w:tc>
          <w:tcPr>
            <w:tcW w:w="9445" w:type="dxa"/>
            <w:gridSpan w:val="4"/>
            <w:shd w:val="clear" w:color="auto" w:fill="C00000"/>
            <w:vAlign w:val="center"/>
          </w:tcPr>
          <w:p w14:paraId="3E3793DB"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color w:val="FFFFFF" w:themeColor="background1"/>
                <w:sz w:val="22"/>
                <w:szCs w:val="22"/>
              </w:rPr>
              <w:t>Facility Management</w:t>
            </w:r>
          </w:p>
        </w:tc>
      </w:tr>
      <w:tr w:rsidR="00D726EC" w:rsidRPr="003A67CB" w14:paraId="0004290E" w14:textId="77777777" w:rsidTr="008C59BB">
        <w:trPr>
          <w:trHeight w:val="576"/>
        </w:trPr>
        <w:tc>
          <w:tcPr>
            <w:tcW w:w="1344" w:type="dxa"/>
            <w:vAlign w:val="center"/>
          </w:tcPr>
          <w:p w14:paraId="4DD1C0A9"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Name:</w:t>
            </w:r>
          </w:p>
        </w:tc>
        <w:tc>
          <w:tcPr>
            <w:tcW w:w="3126" w:type="dxa"/>
            <w:vAlign w:val="center"/>
          </w:tcPr>
          <w:p w14:paraId="02D8F4BB" w14:textId="77777777" w:rsidR="00D726EC" w:rsidRPr="003A67CB" w:rsidRDefault="00D726EC" w:rsidP="008C59BB">
            <w:pPr>
              <w:rPr>
                <w:rFonts w:ascii="Gotham Light" w:hAnsi="Gotham Light" w:cstheme="minorHAnsi"/>
                <w:sz w:val="22"/>
                <w:szCs w:val="22"/>
              </w:rPr>
            </w:pPr>
          </w:p>
        </w:tc>
        <w:tc>
          <w:tcPr>
            <w:tcW w:w="1735" w:type="dxa"/>
            <w:vAlign w:val="center"/>
          </w:tcPr>
          <w:p w14:paraId="58315B89"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Position/Title:</w:t>
            </w:r>
          </w:p>
        </w:tc>
        <w:tc>
          <w:tcPr>
            <w:tcW w:w="3240" w:type="dxa"/>
            <w:vAlign w:val="center"/>
          </w:tcPr>
          <w:p w14:paraId="78917A0C" w14:textId="77777777" w:rsidR="00D726EC" w:rsidRPr="003A67CB" w:rsidRDefault="00D726EC" w:rsidP="008C59BB">
            <w:pPr>
              <w:rPr>
                <w:rFonts w:ascii="Gotham Light" w:hAnsi="Gotham Light" w:cstheme="minorHAnsi"/>
                <w:sz w:val="22"/>
                <w:szCs w:val="22"/>
              </w:rPr>
            </w:pPr>
          </w:p>
        </w:tc>
      </w:tr>
      <w:tr w:rsidR="00D726EC" w:rsidRPr="003A67CB" w14:paraId="0CEDF45D" w14:textId="77777777" w:rsidTr="008C59BB">
        <w:trPr>
          <w:trHeight w:val="576"/>
        </w:trPr>
        <w:tc>
          <w:tcPr>
            <w:tcW w:w="1344" w:type="dxa"/>
            <w:vAlign w:val="center"/>
          </w:tcPr>
          <w:p w14:paraId="3AA7B9F4"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24/7 Phone:</w:t>
            </w:r>
          </w:p>
        </w:tc>
        <w:tc>
          <w:tcPr>
            <w:tcW w:w="3126" w:type="dxa"/>
            <w:vAlign w:val="center"/>
          </w:tcPr>
          <w:p w14:paraId="4F95A480" w14:textId="77777777" w:rsidR="00D726EC" w:rsidRPr="003A67CB" w:rsidRDefault="00D726EC" w:rsidP="008C59BB">
            <w:pPr>
              <w:rPr>
                <w:rFonts w:ascii="Gotham Light" w:hAnsi="Gotham Light" w:cstheme="minorHAnsi"/>
                <w:sz w:val="22"/>
                <w:szCs w:val="22"/>
              </w:rPr>
            </w:pPr>
          </w:p>
        </w:tc>
        <w:tc>
          <w:tcPr>
            <w:tcW w:w="1735" w:type="dxa"/>
            <w:vAlign w:val="center"/>
          </w:tcPr>
          <w:p w14:paraId="3AD4A88E"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Secondary Phone:</w:t>
            </w:r>
          </w:p>
        </w:tc>
        <w:tc>
          <w:tcPr>
            <w:tcW w:w="3240" w:type="dxa"/>
            <w:vAlign w:val="center"/>
          </w:tcPr>
          <w:p w14:paraId="0B531233" w14:textId="77777777" w:rsidR="00D726EC" w:rsidRPr="003A67CB" w:rsidRDefault="00D726EC" w:rsidP="008C59BB">
            <w:pPr>
              <w:rPr>
                <w:rFonts w:ascii="Gotham Light" w:hAnsi="Gotham Light" w:cstheme="minorHAnsi"/>
                <w:sz w:val="22"/>
                <w:szCs w:val="22"/>
              </w:rPr>
            </w:pPr>
          </w:p>
        </w:tc>
      </w:tr>
      <w:tr w:rsidR="00D726EC" w:rsidRPr="003A67CB" w14:paraId="2F1AF402" w14:textId="77777777" w:rsidTr="008C59BB">
        <w:trPr>
          <w:trHeight w:val="576"/>
        </w:trPr>
        <w:tc>
          <w:tcPr>
            <w:tcW w:w="1344" w:type="dxa"/>
            <w:vAlign w:val="center"/>
          </w:tcPr>
          <w:p w14:paraId="1FC4525A"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E-mail 1:</w:t>
            </w:r>
          </w:p>
        </w:tc>
        <w:tc>
          <w:tcPr>
            <w:tcW w:w="3126" w:type="dxa"/>
            <w:vAlign w:val="center"/>
          </w:tcPr>
          <w:p w14:paraId="499813DF" w14:textId="77777777" w:rsidR="00D726EC" w:rsidRPr="003A67CB" w:rsidRDefault="00D726EC" w:rsidP="008C59BB">
            <w:pPr>
              <w:rPr>
                <w:rFonts w:ascii="Gotham Light" w:hAnsi="Gotham Light" w:cstheme="minorHAnsi"/>
                <w:sz w:val="22"/>
                <w:szCs w:val="22"/>
              </w:rPr>
            </w:pPr>
          </w:p>
        </w:tc>
        <w:tc>
          <w:tcPr>
            <w:tcW w:w="1735" w:type="dxa"/>
            <w:vAlign w:val="center"/>
          </w:tcPr>
          <w:p w14:paraId="6A3F2F4C"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Email 2:</w:t>
            </w:r>
          </w:p>
        </w:tc>
        <w:tc>
          <w:tcPr>
            <w:tcW w:w="3240" w:type="dxa"/>
            <w:vAlign w:val="center"/>
          </w:tcPr>
          <w:p w14:paraId="150655EC" w14:textId="77777777" w:rsidR="00D726EC" w:rsidRPr="003A67CB" w:rsidRDefault="00D726EC" w:rsidP="008C59BB">
            <w:pPr>
              <w:rPr>
                <w:rFonts w:ascii="Gotham Light" w:hAnsi="Gotham Light" w:cstheme="minorHAnsi"/>
                <w:sz w:val="22"/>
                <w:szCs w:val="22"/>
              </w:rPr>
            </w:pPr>
          </w:p>
        </w:tc>
      </w:tr>
      <w:tr w:rsidR="00D726EC" w:rsidRPr="003A67CB" w14:paraId="51B284A6" w14:textId="77777777" w:rsidTr="008C59BB">
        <w:trPr>
          <w:trHeight w:val="576"/>
        </w:trPr>
        <w:tc>
          <w:tcPr>
            <w:tcW w:w="9445" w:type="dxa"/>
            <w:gridSpan w:val="4"/>
            <w:shd w:val="clear" w:color="auto" w:fill="C00000"/>
            <w:vAlign w:val="center"/>
          </w:tcPr>
          <w:p w14:paraId="380FD030"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color w:val="FFFFFF" w:themeColor="background1"/>
                <w:sz w:val="22"/>
                <w:szCs w:val="22"/>
              </w:rPr>
              <w:t>Human Resources</w:t>
            </w:r>
          </w:p>
        </w:tc>
      </w:tr>
      <w:tr w:rsidR="00D726EC" w:rsidRPr="003A67CB" w14:paraId="5262ABBB" w14:textId="77777777" w:rsidTr="008C59BB">
        <w:trPr>
          <w:trHeight w:val="576"/>
        </w:trPr>
        <w:tc>
          <w:tcPr>
            <w:tcW w:w="1344" w:type="dxa"/>
            <w:vAlign w:val="center"/>
          </w:tcPr>
          <w:p w14:paraId="4897AB85"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Name:</w:t>
            </w:r>
          </w:p>
        </w:tc>
        <w:tc>
          <w:tcPr>
            <w:tcW w:w="3126" w:type="dxa"/>
            <w:vAlign w:val="center"/>
          </w:tcPr>
          <w:p w14:paraId="7D9BF7A3" w14:textId="77777777" w:rsidR="00D726EC" w:rsidRPr="003A67CB" w:rsidRDefault="00D726EC" w:rsidP="008C59BB">
            <w:pPr>
              <w:rPr>
                <w:rFonts w:ascii="Gotham Light" w:hAnsi="Gotham Light" w:cstheme="minorHAnsi"/>
                <w:sz w:val="22"/>
                <w:szCs w:val="22"/>
              </w:rPr>
            </w:pPr>
          </w:p>
        </w:tc>
        <w:tc>
          <w:tcPr>
            <w:tcW w:w="1735" w:type="dxa"/>
            <w:vAlign w:val="center"/>
          </w:tcPr>
          <w:p w14:paraId="63781EC0"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Position/Title:</w:t>
            </w:r>
          </w:p>
        </w:tc>
        <w:tc>
          <w:tcPr>
            <w:tcW w:w="3240" w:type="dxa"/>
            <w:vAlign w:val="center"/>
          </w:tcPr>
          <w:p w14:paraId="12409361" w14:textId="77777777" w:rsidR="00D726EC" w:rsidRPr="003A67CB" w:rsidRDefault="00D726EC" w:rsidP="008C59BB">
            <w:pPr>
              <w:rPr>
                <w:rFonts w:ascii="Gotham Light" w:hAnsi="Gotham Light" w:cstheme="minorHAnsi"/>
                <w:sz w:val="22"/>
                <w:szCs w:val="22"/>
              </w:rPr>
            </w:pPr>
          </w:p>
        </w:tc>
      </w:tr>
      <w:tr w:rsidR="00D726EC" w:rsidRPr="003A67CB" w14:paraId="1307E06A" w14:textId="77777777" w:rsidTr="008C59BB">
        <w:trPr>
          <w:trHeight w:val="576"/>
        </w:trPr>
        <w:tc>
          <w:tcPr>
            <w:tcW w:w="1344" w:type="dxa"/>
            <w:vAlign w:val="center"/>
          </w:tcPr>
          <w:p w14:paraId="2E630751"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24/7 Phone:</w:t>
            </w:r>
          </w:p>
        </w:tc>
        <w:tc>
          <w:tcPr>
            <w:tcW w:w="3126" w:type="dxa"/>
            <w:vAlign w:val="center"/>
          </w:tcPr>
          <w:p w14:paraId="281C74DC" w14:textId="77777777" w:rsidR="00D726EC" w:rsidRPr="003A67CB" w:rsidRDefault="00D726EC" w:rsidP="008C59BB">
            <w:pPr>
              <w:rPr>
                <w:rFonts w:ascii="Gotham Light" w:hAnsi="Gotham Light" w:cstheme="minorHAnsi"/>
                <w:sz w:val="22"/>
                <w:szCs w:val="22"/>
              </w:rPr>
            </w:pPr>
          </w:p>
        </w:tc>
        <w:tc>
          <w:tcPr>
            <w:tcW w:w="1735" w:type="dxa"/>
            <w:vAlign w:val="center"/>
          </w:tcPr>
          <w:p w14:paraId="66BBEBDE"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Secondary Phone:</w:t>
            </w:r>
          </w:p>
        </w:tc>
        <w:tc>
          <w:tcPr>
            <w:tcW w:w="3240" w:type="dxa"/>
            <w:vAlign w:val="center"/>
          </w:tcPr>
          <w:p w14:paraId="52549C95" w14:textId="77777777" w:rsidR="00D726EC" w:rsidRPr="003A67CB" w:rsidRDefault="00D726EC" w:rsidP="008C59BB">
            <w:pPr>
              <w:rPr>
                <w:rFonts w:ascii="Gotham Light" w:hAnsi="Gotham Light" w:cstheme="minorHAnsi"/>
                <w:sz w:val="22"/>
                <w:szCs w:val="22"/>
              </w:rPr>
            </w:pPr>
          </w:p>
        </w:tc>
      </w:tr>
      <w:tr w:rsidR="00D726EC" w:rsidRPr="003A67CB" w14:paraId="309D598E" w14:textId="77777777" w:rsidTr="008C59BB">
        <w:trPr>
          <w:trHeight w:val="576"/>
        </w:trPr>
        <w:tc>
          <w:tcPr>
            <w:tcW w:w="1344" w:type="dxa"/>
            <w:vAlign w:val="center"/>
          </w:tcPr>
          <w:p w14:paraId="303905A5"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E-mail 1:</w:t>
            </w:r>
          </w:p>
        </w:tc>
        <w:tc>
          <w:tcPr>
            <w:tcW w:w="3126" w:type="dxa"/>
            <w:vAlign w:val="center"/>
          </w:tcPr>
          <w:p w14:paraId="169A5B31" w14:textId="77777777" w:rsidR="00D726EC" w:rsidRPr="003A67CB" w:rsidRDefault="00D726EC" w:rsidP="008C59BB">
            <w:pPr>
              <w:rPr>
                <w:rFonts w:ascii="Gotham Light" w:hAnsi="Gotham Light" w:cstheme="minorHAnsi"/>
                <w:sz w:val="22"/>
                <w:szCs w:val="22"/>
              </w:rPr>
            </w:pPr>
          </w:p>
        </w:tc>
        <w:tc>
          <w:tcPr>
            <w:tcW w:w="1735" w:type="dxa"/>
            <w:vAlign w:val="center"/>
          </w:tcPr>
          <w:p w14:paraId="3AA92EE2"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Email 2:</w:t>
            </w:r>
          </w:p>
        </w:tc>
        <w:tc>
          <w:tcPr>
            <w:tcW w:w="3240" w:type="dxa"/>
            <w:vAlign w:val="center"/>
          </w:tcPr>
          <w:p w14:paraId="077863E7" w14:textId="77777777" w:rsidR="00D726EC" w:rsidRPr="003A67CB" w:rsidRDefault="00D726EC" w:rsidP="008C59BB">
            <w:pPr>
              <w:rPr>
                <w:rFonts w:ascii="Gotham Light" w:hAnsi="Gotham Light" w:cstheme="minorHAnsi"/>
                <w:sz w:val="22"/>
                <w:szCs w:val="22"/>
              </w:rPr>
            </w:pPr>
          </w:p>
        </w:tc>
      </w:tr>
      <w:tr w:rsidR="00D726EC" w:rsidRPr="003A67CB" w14:paraId="411CAE23" w14:textId="77777777" w:rsidTr="008C59BB">
        <w:trPr>
          <w:trHeight w:val="576"/>
        </w:trPr>
        <w:tc>
          <w:tcPr>
            <w:tcW w:w="9445" w:type="dxa"/>
            <w:gridSpan w:val="4"/>
            <w:shd w:val="clear" w:color="auto" w:fill="C00000"/>
            <w:vAlign w:val="center"/>
          </w:tcPr>
          <w:p w14:paraId="1F815EC0"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color w:val="FFFFFF" w:themeColor="background1"/>
                <w:sz w:val="22"/>
                <w:szCs w:val="22"/>
              </w:rPr>
              <w:t>Public Information Officer</w:t>
            </w:r>
            <w:r>
              <w:rPr>
                <w:rFonts w:ascii="Gotham Light" w:hAnsi="Gotham Light" w:cstheme="minorHAnsi"/>
                <w:b/>
                <w:color w:val="FFFFFF" w:themeColor="background1"/>
                <w:sz w:val="22"/>
                <w:szCs w:val="22"/>
              </w:rPr>
              <w:t>/Spokesperson</w:t>
            </w:r>
          </w:p>
        </w:tc>
      </w:tr>
      <w:tr w:rsidR="00D726EC" w:rsidRPr="003A67CB" w14:paraId="64B3F83B" w14:textId="77777777" w:rsidTr="008C59BB">
        <w:trPr>
          <w:trHeight w:val="576"/>
        </w:trPr>
        <w:tc>
          <w:tcPr>
            <w:tcW w:w="1344" w:type="dxa"/>
            <w:vAlign w:val="center"/>
          </w:tcPr>
          <w:p w14:paraId="04514C03"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Name:</w:t>
            </w:r>
          </w:p>
        </w:tc>
        <w:tc>
          <w:tcPr>
            <w:tcW w:w="3126" w:type="dxa"/>
            <w:vAlign w:val="center"/>
          </w:tcPr>
          <w:p w14:paraId="3DDDB3A8" w14:textId="77777777" w:rsidR="00D726EC" w:rsidRPr="003A67CB" w:rsidRDefault="00D726EC" w:rsidP="008C59BB">
            <w:pPr>
              <w:rPr>
                <w:rFonts w:ascii="Gotham Light" w:hAnsi="Gotham Light" w:cstheme="minorHAnsi"/>
                <w:sz w:val="22"/>
                <w:szCs w:val="22"/>
              </w:rPr>
            </w:pPr>
          </w:p>
        </w:tc>
        <w:tc>
          <w:tcPr>
            <w:tcW w:w="1735" w:type="dxa"/>
            <w:vAlign w:val="center"/>
          </w:tcPr>
          <w:p w14:paraId="7D420014"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Position/Title:</w:t>
            </w:r>
          </w:p>
        </w:tc>
        <w:tc>
          <w:tcPr>
            <w:tcW w:w="3240" w:type="dxa"/>
            <w:vAlign w:val="center"/>
          </w:tcPr>
          <w:p w14:paraId="680A0D7A" w14:textId="77777777" w:rsidR="00D726EC" w:rsidRPr="003A67CB" w:rsidRDefault="00D726EC" w:rsidP="008C59BB">
            <w:pPr>
              <w:rPr>
                <w:rFonts w:ascii="Gotham Light" w:hAnsi="Gotham Light" w:cstheme="minorHAnsi"/>
                <w:sz w:val="22"/>
                <w:szCs w:val="22"/>
              </w:rPr>
            </w:pPr>
          </w:p>
        </w:tc>
      </w:tr>
      <w:tr w:rsidR="00D726EC" w:rsidRPr="003A67CB" w14:paraId="46AB5DA9" w14:textId="77777777" w:rsidTr="008C59BB">
        <w:trPr>
          <w:trHeight w:val="576"/>
        </w:trPr>
        <w:tc>
          <w:tcPr>
            <w:tcW w:w="1344" w:type="dxa"/>
            <w:vAlign w:val="center"/>
          </w:tcPr>
          <w:p w14:paraId="6746D363"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 xml:space="preserve">24/7 Phone: </w:t>
            </w:r>
          </w:p>
        </w:tc>
        <w:tc>
          <w:tcPr>
            <w:tcW w:w="3126" w:type="dxa"/>
            <w:vAlign w:val="center"/>
          </w:tcPr>
          <w:p w14:paraId="232862A5" w14:textId="77777777" w:rsidR="00D726EC" w:rsidRPr="003A67CB" w:rsidRDefault="00D726EC" w:rsidP="008C59BB">
            <w:pPr>
              <w:rPr>
                <w:rFonts w:ascii="Gotham Light" w:hAnsi="Gotham Light" w:cstheme="minorHAnsi"/>
                <w:sz w:val="22"/>
                <w:szCs w:val="22"/>
              </w:rPr>
            </w:pPr>
          </w:p>
        </w:tc>
        <w:tc>
          <w:tcPr>
            <w:tcW w:w="1735" w:type="dxa"/>
            <w:vAlign w:val="center"/>
          </w:tcPr>
          <w:p w14:paraId="5F5D1A13"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Secondary Phone:</w:t>
            </w:r>
          </w:p>
        </w:tc>
        <w:tc>
          <w:tcPr>
            <w:tcW w:w="3240" w:type="dxa"/>
            <w:vAlign w:val="center"/>
          </w:tcPr>
          <w:p w14:paraId="11BE2558" w14:textId="77777777" w:rsidR="00D726EC" w:rsidRPr="003A67CB" w:rsidRDefault="00D726EC" w:rsidP="008C59BB">
            <w:pPr>
              <w:rPr>
                <w:rFonts w:ascii="Gotham Light" w:hAnsi="Gotham Light" w:cstheme="minorHAnsi"/>
                <w:sz w:val="22"/>
                <w:szCs w:val="22"/>
              </w:rPr>
            </w:pPr>
          </w:p>
        </w:tc>
      </w:tr>
      <w:tr w:rsidR="00D726EC" w:rsidRPr="003A67CB" w14:paraId="3C9B0009" w14:textId="77777777" w:rsidTr="008C59BB">
        <w:trPr>
          <w:trHeight w:val="576"/>
        </w:trPr>
        <w:tc>
          <w:tcPr>
            <w:tcW w:w="1344" w:type="dxa"/>
            <w:vAlign w:val="center"/>
          </w:tcPr>
          <w:p w14:paraId="3734FB2E"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E-mail 1:</w:t>
            </w:r>
          </w:p>
        </w:tc>
        <w:tc>
          <w:tcPr>
            <w:tcW w:w="3126" w:type="dxa"/>
            <w:vAlign w:val="center"/>
          </w:tcPr>
          <w:p w14:paraId="0694E4F0" w14:textId="77777777" w:rsidR="00D726EC" w:rsidRPr="003A67CB" w:rsidRDefault="00D726EC" w:rsidP="008C59BB">
            <w:pPr>
              <w:rPr>
                <w:rFonts w:ascii="Gotham Light" w:hAnsi="Gotham Light" w:cstheme="minorHAnsi"/>
                <w:sz w:val="22"/>
                <w:szCs w:val="22"/>
              </w:rPr>
            </w:pPr>
          </w:p>
        </w:tc>
        <w:tc>
          <w:tcPr>
            <w:tcW w:w="1735" w:type="dxa"/>
            <w:vAlign w:val="center"/>
          </w:tcPr>
          <w:p w14:paraId="191F7AC5"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Email 2:</w:t>
            </w:r>
          </w:p>
        </w:tc>
        <w:tc>
          <w:tcPr>
            <w:tcW w:w="3240" w:type="dxa"/>
            <w:vAlign w:val="center"/>
          </w:tcPr>
          <w:p w14:paraId="67B59827" w14:textId="77777777" w:rsidR="00D726EC" w:rsidRPr="003A67CB" w:rsidRDefault="00D726EC" w:rsidP="008C59BB">
            <w:pPr>
              <w:rPr>
                <w:rFonts w:ascii="Gotham Light" w:hAnsi="Gotham Light" w:cstheme="minorHAnsi"/>
                <w:sz w:val="22"/>
                <w:szCs w:val="22"/>
              </w:rPr>
            </w:pPr>
          </w:p>
        </w:tc>
      </w:tr>
      <w:tr w:rsidR="00D726EC" w:rsidRPr="003A67CB" w14:paraId="10955E4D" w14:textId="77777777" w:rsidTr="008C59BB">
        <w:trPr>
          <w:trHeight w:val="576"/>
        </w:trPr>
        <w:tc>
          <w:tcPr>
            <w:tcW w:w="9445" w:type="dxa"/>
            <w:gridSpan w:val="4"/>
            <w:shd w:val="clear" w:color="auto" w:fill="C00000"/>
            <w:vAlign w:val="center"/>
          </w:tcPr>
          <w:p w14:paraId="215D3A61" w14:textId="0561BF2A" w:rsidR="00D726EC" w:rsidRPr="003A67CB" w:rsidRDefault="00D726EC" w:rsidP="008C59BB">
            <w:pPr>
              <w:rPr>
                <w:rFonts w:ascii="Gotham Light" w:hAnsi="Gotham Light" w:cstheme="minorHAnsi"/>
                <w:b/>
                <w:sz w:val="22"/>
                <w:szCs w:val="22"/>
              </w:rPr>
            </w:pPr>
            <w:r w:rsidRPr="003A67CB">
              <w:rPr>
                <w:rFonts w:ascii="Gotham Light" w:hAnsi="Gotham Light" w:cstheme="minorHAnsi"/>
                <w:b/>
                <w:color w:val="FFFFFF" w:themeColor="background1"/>
                <w:sz w:val="22"/>
                <w:szCs w:val="22"/>
              </w:rPr>
              <w:t>Security/Risk Management/Safety Officer</w:t>
            </w:r>
          </w:p>
        </w:tc>
      </w:tr>
      <w:tr w:rsidR="00D726EC" w:rsidRPr="003A67CB" w14:paraId="27DC950A" w14:textId="77777777" w:rsidTr="008C59BB">
        <w:trPr>
          <w:trHeight w:val="576"/>
        </w:trPr>
        <w:tc>
          <w:tcPr>
            <w:tcW w:w="1344" w:type="dxa"/>
            <w:vAlign w:val="center"/>
          </w:tcPr>
          <w:p w14:paraId="4D4F7941"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Name:</w:t>
            </w:r>
          </w:p>
        </w:tc>
        <w:tc>
          <w:tcPr>
            <w:tcW w:w="3126" w:type="dxa"/>
            <w:vAlign w:val="center"/>
          </w:tcPr>
          <w:p w14:paraId="7CEB7ED0" w14:textId="77777777" w:rsidR="00D726EC" w:rsidRPr="003A67CB" w:rsidRDefault="00D726EC" w:rsidP="008C59BB">
            <w:pPr>
              <w:rPr>
                <w:rFonts w:ascii="Gotham Light" w:hAnsi="Gotham Light" w:cstheme="minorHAnsi"/>
                <w:sz w:val="22"/>
                <w:szCs w:val="22"/>
              </w:rPr>
            </w:pPr>
          </w:p>
        </w:tc>
        <w:tc>
          <w:tcPr>
            <w:tcW w:w="1735" w:type="dxa"/>
            <w:vAlign w:val="center"/>
          </w:tcPr>
          <w:p w14:paraId="716CE759"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Position/Title:</w:t>
            </w:r>
          </w:p>
        </w:tc>
        <w:tc>
          <w:tcPr>
            <w:tcW w:w="3240" w:type="dxa"/>
            <w:vAlign w:val="center"/>
          </w:tcPr>
          <w:p w14:paraId="79F42FD9" w14:textId="77777777" w:rsidR="00D726EC" w:rsidRPr="003A67CB" w:rsidRDefault="00D726EC" w:rsidP="008C59BB">
            <w:pPr>
              <w:rPr>
                <w:rFonts w:ascii="Gotham Light" w:hAnsi="Gotham Light" w:cstheme="minorHAnsi"/>
                <w:sz w:val="22"/>
                <w:szCs w:val="22"/>
              </w:rPr>
            </w:pPr>
          </w:p>
        </w:tc>
      </w:tr>
      <w:tr w:rsidR="00D726EC" w:rsidRPr="003A67CB" w14:paraId="19FFB473" w14:textId="77777777" w:rsidTr="008C59BB">
        <w:trPr>
          <w:trHeight w:val="576"/>
        </w:trPr>
        <w:tc>
          <w:tcPr>
            <w:tcW w:w="1344" w:type="dxa"/>
            <w:vAlign w:val="center"/>
          </w:tcPr>
          <w:p w14:paraId="544E6830"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24/7 Phone:</w:t>
            </w:r>
          </w:p>
        </w:tc>
        <w:tc>
          <w:tcPr>
            <w:tcW w:w="3126" w:type="dxa"/>
            <w:vAlign w:val="center"/>
          </w:tcPr>
          <w:p w14:paraId="5EFFE52F" w14:textId="77777777" w:rsidR="00D726EC" w:rsidRPr="003A67CB" w:rsidRDefault="00D726EC" w:rsidP="008C59BB">
            <w:pPr>
              <w:rPr>
                <w:rFonts w:ascii="Gotham Light" w:hAnsi="Gotham Light" w:cstheme="minorHAnsi"/>
                <w:sz w:val="22"/>
                <w:szCs w:val="22"/>
              </w:rPr>
            </w:pPr>
          </w:p>
        </w:tc>
        <w:tc>
          <w:tcPr>
            <w:tcW w:w="1735" w:type="dxa"/>
            <w:vAlign w:val="center"/>
          </w:tcPr>
          <w:p w14:paraId="1A081D8F"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Secondary Phone:</w:t>
            </w:r>
          </w:p>
        </w:tc>
        <w:tc>
          <w:tcPr>
            <w:tcW w:w="3240" w:type="dxa"/>
            <w:vAlign w:val="center"/>
          </w:tcPr>
          <w:p w14:paraId="4462B67D" w14:textId="77777777" w:rsidR="00D726EC" w:rsidRPr="003A67CB" w:rsidRDefault="00D726EC" w:rsidP="008C59BB">
            <w:pPr>
              <w:rPr>
                <w:rFonts w:ascii="Gotham Light" w:hAnsi="Gotham Light" w:cstheme="minorHAnsi"/>
                <w:sz w:val="22"/>
                <w:szCs w:val="22"/>
              </w:rPr>
            </w:pPr>
          </w:p>
        </w:tc>
      </w:tr>
      <w:tr w:rsidR="00D726EC" w:rsidRPr="003A67CB" w14:paraId="560E8E0E" w14:textId="77777777" w:rsidTr="008C59BB">
        <w:trPr>
          <w:trHeight w:val="576"/>
        </w:trPr>
        <w:tc>
          <w:tcPr>
            <w:tcW w:w="1344" w:type="dxa"/>
            <w:vAlign w:val="center"/>
          </w:tcPr>
          <w:p w14:paraId="01BA6DDB"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E-mail 1:</w:t>
            </w:r>
          </w:p>
        </w:tc>
        <w:tc>
          <w:tcPr>
            <w:tcW w:w="3126" w:type="dxa"/>
            <w:vAlign w:val="center"/>
          </w:tcPr>
          <w:p w14:paraId="6815285F" w14:textId="77777777" w:rsidR="00D726EC" w:rsidRPr="003A67CB" w:rsidRDefault="00D726EC" w:rsidP="008C59BB">
            <w:pPr>
              <w:rPr>
                <w:rFonts w:ascii="Gotham Light" w:hAnsi="Gotham Light" w:cstheme="minorHAnsi"/>
                <w:sz w:val="22"/>
                <w:szCs w:val="22"/>
              </w:rPr>
            </w:pPr>
          </w:p>
        </w:tc>
        <w:tc>
          <w:tcPr>
            <w:tcW w:w="1735" w:type="dxa"/>
            <w:vAlign w:val="center"/>
          </w:tcPr>
          <w:p w14:paraId="0EBABF1A"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Email 2:</w:t>
            </w:r>
          </w:p>
        </w:tc>
        <w:tc>
          <w:tcPr>
            <w:tcW w:w="3240" w:type="dxa"/>
            <w:vAlign w:val="center"/>
          </w:tcPr>
          <w:p w14:paraId="2D41F2DB" w14:textId="77777777" w:rsidR="00D726EC" w:rsidRPr="003A67CB" w:rsidRDefault="00D726EC" w:rsidP="008C59BB">
            <w:pPr>
              <w:rPr>
                <w:rFonts w:ascii="Gotham Light" w:hAnsi="Gotham Light" w:cstheme="minorHAnsi"/>
                <w:sz w:val="22"/>
                <w:szCs w:val="22"/>
              </w:rPr>
            </w:pPr>
          </w:p>
        </w:tc>
      </w:tr>
      <w:tr w:rsidR="00D726EC" w:rsidRPr="003A67CB" w14:paraId="69B99EAC" w14:textId="77777777" w:rsidTr="008C59BB">
        <w:trPr>
          <w:trHeight w:val="576"/>
        </w:trPr>
        <w:tc>
          <w:tcPr>
            <w:tcW w:w="9445" w:type="dxa"/>
            <w:gridSpan w:val="4"/>
            <w:shd w:val="clear" w:color="auto" w:fill="C00000"/>
            <w:vAlign w:val="center"/>
          </w:tcPr>
          <w:p w14:paraId="076C8867"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color w:val="FFFFFF" w:themeColor="background1"/>
                <w:sz w:val="22"/>
                <w:szCs w:val="22"/>
              </w:rPr>
              <w:lastRenderedPageBreak/>
              <w:t>Medical Personnel (if available)</w:t>
            </w:r>
          </w:p>
        </w:tc>
      </w:tr>
      <w:tr w:rsidR="00D726EC" w:rsidRPr="003A67CB" w14:paraId="363CB662" w14:textId="77777777" w:rsidTr="008C59BB">
        <w:trPr>
          <w:trHeight w:val="576"/>
        </w:trPr>
        <w:tc>
          <w:tcPr>
            <w:tcW w:w="1344" w:type="dxa"/>
            <w:vAlign w:val="center"/>
          </w:tcPr>
          <w:p w14:paraId="110922B9"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Name:</w:t>
            </w:r>
          </w:p>
        </w:tc>
        <w:tc>
          <w:tcPr>
            <w:tcW w:w="3126" w:type="dxa"/>
            <w:vAlign w:val="center"/>
          </w:tcPr>
          <w:p w14:paraId="2685DED0" w14:textId="77777777" w:rsidR="00D726EC" w:rsidRPr="003A67CB" w:rsidRDefault="00D726EC" w:rsidP="008C59BB">
            <w:pPr>
              <w:rPr>
                <w:rFonts w:ascii="Gotham Light" w:hAnsi="Gotham Light" w:cstheme="minorHAnsi"/>
                <w:sz w:val="22"/>
                <w:szCs w:val="22"/>
              </w:rPr>
            </w:pPr>
          </w:p>
        </w:tc>
        <w:tc>
          <w:tcPr>
            <w:tcW w:w="1735" w:type="dxa"/>
            <w:vAlign w:val="center"/>
          </w:tcPr>
          <w:p w14:paraId="78C18F9A"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Position/Title:</w:t>
            </w:r>
          </w:p>
        </w:tc>
        <w:tc>
          <w:tcPr>
            <w:tcW w:w="3240" w:type="dxa"/>
            <w:vAlign w:val="center"/>
          </w:tcPr>
          <w:p w14:paraId="34AEF012" w14:textId="77777777" w:rsidR="00D726EC" w:rsidRPr="003A67CB" w:rsidRDefault="00D726EC" w:rsidP="008C59BB">
            <w:pPr>
              <w:rPr>
                <w:rFonts w:ascii="Gotham Light" w:hAnsi="Gotham Light" w:cstheme="minorHAnsi"/>
                <w:sz w:val="22"/>
                <w:szCs w:val="22"/>
              </w:rPr>
            </w:pPr>
          </w:p>
        </w:tc>
      </w:tr>
      <w:tr w:rsidR="00D726EC" w:rsidRPr="003A67CB" w14:paraId="38E6AE4A" w14:textId="77777777" w:rsidTr="008C59BB">
        <w:trPr>
          <w:trHeight w:val="576"/>
        </w:trPr>
        <w:tc>
          <w:tcPr>
            <w:tcW w:w="1344" w:type="dxa"/>
            <w:vAlign w:val="center"/>
          </w:tcPr>
          <w:p w14:paraId="522DB141"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 xml:space="preserve">24/7 Phone: </w:t>
            </w:r>
          </w:p>
        </w:tc>
        <w:tc>
          <w:tcPr>
            <w:tcW w:w="3126" w:type="dxa"/>
            <w:vAlign w:val="center"/>
          </w:tcPr>
          <w:p w14:paraId="3DF5FAC8" w14:textId="77777777" w:rsidR="00D726EC" w:rsidRPr="003A67CB" w:rsidRDefault="00D726EC" w:rsidP="008C59BB">
            <w:pPr>
              <w:rPr>
                <w:rFonts w:ascii="Gotham Light" w:hAnsi="Gotham Light" w:cstheme="minorHAnsi"/>
                <w:sz w:val="22"/>
                <w:szCs w:val="22"/>
              </w:rPr>
            </w:pPr>
          </w:p>
        </w:tc>
        <w:tc>
          <w:tcPr>
            <w:tcW w:w="1735" w:type="dxa"/>
            <w:vAlign w:val="center"/>
          </w:tcPr>
          <w:p w14:paraId="20A2A147"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Secondary Phone:</w:t>
            </w:r>
          </w:p>
        </w:tc>
        <w:tc>
          <w:tcPr>
            <w:tcW w:w="3240" w:type="dxa"/>
            <w:vAlign w:val="center"/>
          </w:tcPr>
          <w:p w14:paraId="1A11D35F" w14:textId="77777777" w:rsidR="00D726EC" w:rsidRPr="003A67CB" w:rsidRDefault="00D726EC" w:rsidP="008C59BB">
            <w:pPr>
              <w:rPr>
                <w:rFonts w:ascii="Gotham Light" w:hAnsi="Gotham Light" w:cstheme="minorHAnsi"/>
                <w:sz w:val="22"/>
                <w:szCs w:val="22"/>
              </w:rPr>
            </w:pPr>
          </w:p>
        </w:tc>
      </w:tr>
      <w:tr w:rsidR="00D726EC" w:rsidRPr="003A67CB" w14:paraId="32E8D122" w14:textId="77777777" w:rsidTr="008C59BB">
        <w:trPr>
          <w:trHeight w:val="576"/>
        </w:trPr>
        <w:tc>
          <w:tcPr>
            <w:tcW w:w="1344" w:type="dxa"/>
            <w:vAlign w:val="center"/>
          </w:tcPr>
          <w:p w14:paraId="04B9315E"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E-mail 1:</w:t>
            </w:r>
          </w:p>
        </w:tc>
        <w:tc>
          <w:tcPr>
            <w:tcW w:w="3126" w:type="dxa"/>
            <w:vAlign w:val="center"/>
          </w:tcPr>
          <w:p w14:paraId="4FA78684" w14:textId="77777777" w:rsidR="00D726EC" w:rsidRPr="003A67CB" w:rsidRDefault="00D726EC" w:rsidP="008C59BB">
            <w:pPr>
              <w:rPr>
                <w:rFonts w:ascii="Gotham Light" w:hAnsi="Gotham Light" w:cstheme="minorHAnsi"/>
                <w:sz w:val="22"/>
                <w:szCs w:val="22"/>
              </w:rPr>
            </w:pPr>
          </w:p>
        </w:tc>
        <w:tc>
          <w:tcPr>
            <w:tcW w:w="1735" w:type="dxa"/>
            <w:vAlign w:val="center"/>
          </w:tcPr>
          <w:p w14:paraId="68E0459A"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Email 2:</w:t>
            </w:r>
          </w:p>
        </w:tc>
        <w:tc>
          <w:tcPr>
            <w:tcW w:w="3240" w:type="dxa"/>
            <w:vAlign w:val="center"/>
          </w:tcPr>
          <w:p w14:paraId="7EDB0201" w14:textId="77777777" w:rsidR="00D726EC" w:rsidRPr="003A67CB" w:rsidRDefault="00D726EC" w:rsidP="008C59BB">
            <w:pPr>
              <w:rPr>
                <w:rFonts w:ascii="Gotham Light" w:hAnsi="Gotham Light" w:cstheme="minorHAnsi"/>
                <w:sz w:val="22"/>
                <w:szCs w:val="22"/>
              </w:rPr>
            </w:pPr>
          </w:p>
        </w:tc>
      </w:tr>
      <w:tr w:rsidR="00D726EC" w:rsidRPr="003A67CB" w14:paraId="6100961D" w14:textId="77777777" w:rsidTr="008C59BB">
        <w:trPr>
          <w:trHeight w:val="576"/>
        </w:trPr>
        <w:tc>
          <w:tcPr>
            <w:tcW w:w="9445" w:type="dxa"/>
            <w:gridSpan w:val="4"/>
            <w:shd w:val="clear" w:color="auto" w:fill="C00000"/>
            <w:vAlign w:val="center"/>
          </w:tcPr>
          <w:p w14:paraId="28ABC711"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color w:val="FFFFFF" w:themeColor="background1"/>
                <w:sz w:val="22"/>
                <w:szCs w:val="22"/>
              </w:rPr>
              <w:t>Administrative Staff</w:t>
            </w:r>
          </w:p>
        </w:tc>
      </w:tr>
      <w:tr w:rsidR="00D726EC" w:rsidRPr="003A67CB" w14:paraId="56DBDD14" w14:textId="77777777" w:rsidTr="008C59BB">
        <w:trPr>
          <w:trHeight w:val="576"/>
        </w:trPr>
        <w:tc>
          <w:tcPr>
            <w:tcW w:w="1344" w:type="dxa"/>
            <w:vAlign w:val="center"/>
          </w:tcPr>
          <w:p w14:paraId="6E8BC68D"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Name:</w:t>
            </w:r>
          </w:p>
        </w:tc>
        <w:tc>
          <w:tcPr>
            <w:tcW w:w="3126" w:type="dxa"/>
            <w:vAlign w:val="center"/>
          </w:tcPr>
          <w:p w14:paraId="034CFE45" w14:textId="77777777" w:rsidR="00D726EC" w:rsidRPr="003A67CB" w:rsidRDefault="00D726EC" w:rsidP="008C59BB">
            <w:pPr>
              <w:rPr>
                <w:rFonts w:ascii="Gotham Light" w:hAnsi="Gotham Light" w:cstheme="minorHAnsi"/>
                <w:sz w:val="22"/>
                <w:szCs w:val="22"/>
              </w:rPr>
            </w:pPr>
          </w:p>
        </w:tc>
        <w:tc>
          <w:tcPr>
            <w:tcW w:w="1735" w:type="dxa"/>
            <w:vAlign w:val="center"/>
          </w:tcPr>
          <w:p w14:paraId="3BC35809"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Position/Title:</w:t>
            </w:r>
          </w:p>
        </w:tc>
        <w:tc>
          <w:tcPr>
            <w:tcW w:w="3240" w:type="dxa"/>
            <w:vAlign w:val="center"/>
          </w:tcPr>
          <w:p w14:paraId="5015293D" w14:textId="77777777" w:rsidR="00D726EC" w:rsidRPr="003A67CB" w:rsidRDefault="00D726EC" w:rsidP="008C59BB">
            <w:pPr>
              <w:rPr>
                <w:rFonts w:ascii="Gotham Light" w:hAnsi="Gotham Light" w:cstheme="minorHAnsi"/>
                <w:sz w:val="22"/>
                <w:szCs w:val="22"/>
              </w:rPr>
            </w:pPr>
          </w:p>
        </w:tc>
      </w:tr>
      <w:tr w:rsidR="00D726EC" w:rsidRPr="003A67CB" w14:paraId="34127666" w14:textId="77777777" w:rsidTr="008C59BB">
        <w:trPr>
          <w:trHeight w:val="576"/>
        </w:trPr>
        <w:tc>
          <w:tcPr>
            <w:tcW w:w="1344" w:type="dxa"/>
            <w:vAlign w:val="center"/>
          </w:tcPr>
          <w:p w14:paraId="4BBD32E3"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24/7 Phone:</w:t>
            </w:r>
          </w:p>
        </w:tc>
        <w:tc>
          <w:tcPr>
            <w:tcW w:w="3126" w:type="dxa"/>
            <w:vAlign w:val="center"/>
          </w:tcPr>
          <w:p w14:paraId="34561A83" w14:textId="77777777" w:rsidR="00D726EC" w:rsidRPr="003A67CB" w:rsidRDefault="00D726EC" w:rsidP="008C59BB">
            <w:pPr>
              <w:rPr>
                <w:rFonts w:ascii="Gotham Light" w:hAnsi="Gotham Light" w:cstheme="minorHAnsi"/>
                <w:sz w:val="22"/>
                <w:szCs w:val="22"/>
              </w:rPr>
            </w:pPr>
          </w:p>
        </w:tc>
        <w:tc>
          <w:tcPr>
            <w:tcW w:w="1735" w:type="dxa"/>
            <w:vAlign w:val="center"/>
          </w:tcPr>
          <w:p w14:paraId="6643EA94"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Secondary Phone:</w:t>
            </w:r>
          </w:p>
        </w:tc>
        <w:tc>
          <w:tcPr>
            <w:tcW w:w="3240" w:type="dxa"/>
            <w:vAlign w:val="center"/>
          </w:tcPr>
          <w:p w14:paraId="568B2B8C" w14:textId="77777777" w:rsidR="00D726EC" w:rsidRPr="003A67CB" w:rsidRDefault="00D726EC" w:rsidP="008C59BB">
            <w:pPr>
              <w:rPr>
                <w:rFonts w:ascii="Gotham Light" w:hAnsi="Gotham Light" w:cstheme="minorHAnsi"/>
                <w:sz w:val="22"/>
                <w:szCs w:val="22"/>
              </w:rPr>
            </w:pPr>
          </w:p>
        </w:tc>
      </w:tr>
      <w:tr w:rsidR="00D726EC" w:rsidRPr="003A67CB" w14:paraId="6473EE6D" w14:textId="77777777" w:rsidTr="008C59BB">
        <w:trPr>
          <w:trHeight w:val="576"/>
        </w:trPr>
        <w:tc>
          <w:tcPr>
            <w:tcW w:w="1344" w:type="dxa"/>
            <w:vAlign w:val="center"/>
          </w:tcPr>
          <w:p w14:paraId="4354E70B"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E-mail 1:</w:t>
            </w:r>
          </w:p>
        </w:tc>
        <w:tc>
          <w:tcPr>
            <w:tcW w:w="3126" w:type="dxa"/>
            <w:vAlign w:val="center"/>
          </w:tcPr>
          <w:p w14:paraId="2B306F7B" w14:textId="77777777" w:rsidR="00D726EC" w:rsidRPr="003A67CB" w:rsidRDefault="00D726EC" w:rsidP="008C59BB">
            <w:pPr>
              <w:rPr>
                <w:rFonts w:ascii="Gotham Light" w:hAnsi="Gotham Light" w:cstheme="minorHAnsi"/>
                <w:sz w:val="22"/>
                <w:szCs w:val="22"/>
              </w:rPr>
            </w:pPr>
          </w:p>
        </w:tc>
        <w:tc>
          <w:tcPr>
            <w:tcW w:w="1735" w:type="dxa"/>
            <w:vAlign w:val="center"/>
          </w:tcPr>
          <w:p w14:paraId="7C319D64"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Email 2:</w:t>
            </w:r>
          </w:p>
        </w:tc>
        <w:tc>
          <w:tcPr>
            <w:tcW w:w="3240" w:type="dxa"/>
            <w:vAlign w:val="center"/>
          </w:tcPr>
          <w:p w14:paraId="1670121F" w14:textId="77777777" w:rsidR="00D726EC" w:rsidRPr="003A67CB" w:rsidRDefault="00D726EC" w:rsidP="008C59BB">
            <w:pPr>
              <w:rPr>
                <w:rFonts w:ascii="Gotham Light" w:hAnsi="Gotham Light" w:cstheme="minorHAnsi"/>
                <w:sz w:val="22"/>
                <w:szCs w:val="22"/>
              </w:rPr>
            </w:pPr>
          </w:p>
        </w:tc>
      </w:tr>
      <w:tr w:rsidR="00D726EC" w:rsidRPr="003A67CB" w14:paraId="5222A336" w14:textId="77777777" w:rsidTr="008C59BB">
        <w:trPr>
          <w:trHeight w:val="576"/>
        </w:trPr>
        <w:tc>
          <w:tcPr>
            <w:tcW w:w="9445" w:type="dxa"/>
            <w:gridSpan w:val="4"/>
            <w:shd w:val="clear" w:color="auto" w:fill="C00000"/>
            <w:vAlign w:val="center"/>
          </w:tcPr>
          <w:p w14:paraId="4E8EAA28" w14:textId="77777777" w:rsidR="00D726EC" w:rsidRPr="003A67CB" w:rsidRDefault="00D726EC" w:rsidP="008C59BB">
            <w:pPr>
              <w:rPr>
                <w:rFonts w:ascii="Gotham Light" w:hAnsi="Gotham Light" w:cstheme="minorHAnsi"/>
                <w:color w:val="FFFFFF" w:themeColor="background1"/>
                <w:sz w:val="22"/>
                <w:szCs w:val="22"/>
              </w:rPr>
            </w:pPr>
            <w:r w:rsidRPr="003A67CB">
              <w:rPr>
                <w:rFonts w:ascii="Gotham Light" w:hAnsi="Gotham Light" w:cstheme="minorHAnsi"/>
                <w:b/>
                <w:color w:val="FFFFFF" w:themeColor="background1"/>
                <w:sz w:val="22"/>
                <w:szCs w:val="22"/>
              </w:rPr>
              <w:t>Occupational Health &amp; Safety</w:t>
            </w:r>
          </w:p>
        </w:tc>
      </w:tr>
      <w:tr w:rsidR="00D726EC" w:rsidRPr="003A67CB" w14:paraId="3B7779EA" w14:textId="77777777" w:rsidTr="008C59BB">
        <w:trPr>
          <w:trHeight w:val="576"/>
        </w:trPr>
        <w:tc>
          <w:tcPr>
            <w:tcW w:w="1344" w:type="dxa"/>
            <w:vAlign w:val="center"/>
          </w:tcPr>
          <w:p w14:paraId="15DC30ED" w14:textId="77777777" w:rsidR="00D726EC" w:rsidRPr="003A67CB" w:rsidRDefault="00D726EC" w:rsidP="008C59BB">
            <w:pPr>
              <w:rPr>
                <w:rFonts w:ascii="Gotham Light" w:hAnsi="Gotham Light" w:cstheme="minorHAnsi"/>
                <w:b/>
                <w:color w:val="000000" w:themeColor="text1"/>
                <w:sz w:val="22"/>
                <w:szCs w:val="22"/>
              </w:rPr>
            </w:pPr>
            <w:r w:rsidRPr="003A67CB">
              <w:rPr>
                <w:rFonts w:ascii="Gotham Light" w:hAnsi="Gotham Light" w:cstheme="minorHAnsi"/>
                <w:b/>
                <w:color w:val="000000" w:themeColor="text1"/>
                <w:sz w:val="22"/>
                <w:szCs w:val="22"/>
              </w:rPr>
              <w:t>Name:</w:t>
            </w:r>
          </w:p>
        </w:tc>
        <w:tc>
          <w:tcPr>
            <w:tcW w:w="3126" w:type="dxa"/>
            <w:vAlign w:val="center"/>
          </w:tcPr>
          <w:p w14:paraId="3B4DB390" w14:textId="77777777" w:rsidR="00D726EC" w:rsidRPr="003A67CB" w:rsidRDefault="00D726EC" w:rsidP="008C59BB">
            <w:pPr>
              <w:rPr>
                <w:rFonts w:ascii="Gotham Light" w:hAnsi="Gotham Light" w:cstheme="minorHAnsi"/>
                <w:color w:val="000000" w:themeColor="text1"/>
                <w:sz w:val="22"/>
                <w:szCs w:val="22"/>
              </w:rPr>
            </w:pPr>
          </w:p>
        </w:tc>
        <w:tc>
          <w:tcPr>
            <w:tcW w:w="1735" w:type="dxa"/>
            <w:vAlign w:val="center"/>
          </w:tcPr>
          <w:p w14:paraId="2EEE6F62" w14:textId="77777777" w:rsidR="00D726EC" w:rsidRPr="003A67CB" w:rsidRDefault="00D726EC" w:rsidP="008C59BB">
            <w:pPr>
              <w:rPr>
                <w:rFonts w:ascii="Gotham Light" w:hAnsi="Gotham Light" w:cstheme="minorHAnsi"/>
                <w:b/>
                <w:color w:val="000000" w:themeColor="text1"/>
                <w:sz w:val="22"/>
                <w:szCs w:val="22"/>
              </w:rPr>
            </w:pPr>
            <w:r w:rsidRPr="003A67CB">
              <w:rPr>
                <w:rFonts w:ascii="Gotham Light" w:hAnsi="Gotham Light" w:cstheme="minorHAnsi"/>
                <w:b/>
                <w:color w:val="000000" w:themeColor="text1"/>
                <w:sz w:val="22"/>
                <w:szCs w:val="22"/>
              </w:rPr>
              <w:t>Position/Title:</w:t>
            </w:r>
          </w:p>
        </w:tc>
        <w:tc>
          <w:tcPr>
            <w:tcW w:w="3240" w:type="dxa"/>
            <w:vAlign w:val="center"/>
          </w:tcPr>
          <w:p w14:paraId="0C33D4CD" w14:textId="77777777" w:rsidR="00D726EC" w:rsidRPr="003A67CB" w:rsidRDefault="00D726EC" w:rsidP="008C59BB">
            <w:pPr>
              <w:rPr>
                <w:rFonts w:ascii="Gotham Light" w:hAnsi="Gotham Light" w:cstheme="minorHAnsi"/>
                <w:color w:val="000000" w:themeColor="text1"/>
                <w:sz w:val="22"/>
                <w:szCs w:val="22"/>
              </w:rPr>
            </w:pPr>
          </w:p>
        </w:tc>
      </w:tr>
      <w:tr w:rsidR="00D726EC" w:rsidRPr="003A67CB" w14:paraId="64FCA34E" w14:textId="77777777" w:rsidTr="008C59BB">
        <w:trPr>
          <w:trHeight w:val="576"/>
        </w:trPr>
        <w:tc>
          <w:tcPr>
            <w:tcW w:w="1344" w:type="dxa"/>
            <w:vAlign w:val="center"/>
          </w:tcPr>
          <w:p w14:paraId="718CDDBF" w14:textId="77777777" w:rsidR="00D726EC" w:rsidRPr="003A67CB" w:rsidRDefault="00D726EC" w:rsidP="008C59BB">
            <w:pPr>
              <w:rPr>
                <w:rFonts w:ascii="Gotham Light" w:hAnsi="Gotham Light" w:cstheme="minorHAnsi"/>
                <w:b/>
                <w:color w:val="000000" w:themeColor="text1"/>
                <w:sz w:val="22"/>
                <w:szCs w:val="22"/>
              </w:rPr>
            </w:pPr>
            <w:r w:rsidRPr="003A67CB">
              <w:rPr>
                <w:rFonts w:ascii="Gotham Light" w:hAnsi="Gotham Light" w:cstheme="minorHAnsi"/>
                <w:b/>
                <w:color w:val="000000" w:themeColor="text1"/>
                <w:sz w:val="22"/>
                <w:szCs w:val="22"/>
              </w:rPr>
              <w:t>24/7 Phone:</w:t>
            </w:r>
          </w:p>
        </w:tc>
        <w:tc>
          <w:tcPr>
            <w:tcW w:w="3126" w:type="dxa"/>
            <w:vAlign w:val="center"/>
          </w:tcPr>
          <w:p w14:paraId="4423DD20" w14:textId="77777777" w:rsidR="00D726EC" w:rsidRPr="003A67CB" w:rsidRDefault="00D726EC" w:rsidP="008C59BB">
            <w:pPr>
              <w:rPr>
                <w:rFonts w:ascii="Gotham Light" w:hAnsi="Gotham Light" w:cstheme="minorHAnsi"/>
                <w:color w:val="000000" w:themeColor="text1"/>
                <w:sz w:val="22"/>
                <w:szCs w:val="22"/>
              </w:rPr>
            </w:pPr>
          </w:p>
        </w:tc>
        <w:tc>
          <w:tcPr>
            <w:tcW w:w="1735" w:type="dxa"/>
            <w:vAlign w:val="center"/>
          </w:tcPr>
          <w:p w14:paraId="2EE6EE77" w14:textId="77777777" w:rsidR="00D726EC" w:rsidRPr="003A67CB" w:rsidRDefault="00D726EC" w:rsidP="008C59BB">
            <w:pPr>
              <w:rPr>
                <w:rFonts w:ascii="Gotham Light" w:hAnsi="Gotham Light" w:cstheme="minorHAnsi"/>
                <w:b/>
                <w:color w:val="000000" w:themeColor="text1"/>
                <w:sz w:val="22"/>
                <w:szCs w:val="22"/>
              </w:rPr>
            </w:pPr>
            <w:r w:rsidRPr="003A67CB">
              <w:rPr>
                <w:rFonts w:ascii="Gotham Light" w:hAnsi="Gotham Light" w:cstheme="minorHAnsi"/>
                <w:b/>
                <w:color w:val="000000" w:themeColor="text1"/>
                <w:sz w:val="22"/>
                <w:szCs w:val="22"/>
              </w:rPr>
              <w:t>Secondary Phone:</w:t>
            </w:r>
          </w:p>
        </w:tc>
        <w:tc>
          <w:tcPr>
            <w:tcW w:w="3240" w:type="dxa"/>
            <w:vAlign w:val="center"/>
          </w:tcPr>
          <w:p w14:paraId="6C571CE6" w14:textId="77777777" w:rsidR="00D726EC" w:rsidRPr="003A67CB" w:rsidRDefault="00D726EC" w:rsidP="008C59BB">
            <w:pPr>
              <w:rPr>
                <w:rFonts w:ascii="Gotham Light" w:hAnsi="Gotham Light" w:cstheme="minorHAnsi"/>
                <w:color w:val="000000" w:themeColor="text1"/>
                <w:sz w:val="22"/>
                <w:szCs w:val="22"/>
              </w:rPr>
            </w:pPr>
          </w:p>
        </w:tc>
      </w:tr>
      <w:tr w:rsidR="00D726EC" w:rsidRPr="003A67CB" w14:paraId="47994D89" w14:textId="77777777" w:rsidTr="008C59BB">
        <w:trPr>
          <w:trHeight w:val="576"/>
        </w:trPr>
        <w:tc>
          <w:tcPr>
            <w:tcW w:w="1344" w:type="dxa"/>
            <w:vAlign w:val="center"/>
          </w:tcPr>
          <w:p w14:paraId="4B11DC00" w14:textId="77777777" w:rsidR="00D726EC" w:rsidRPr="003A67CB" w:rsidRDefault="00D726EC" w:rsidP="008C59BB">
            <w:pPr>
              <w:rPr>
                <w:rFonts w:ascii="Gotham Light" w:hAnsi="Gotham Light" w:cstheme="minorHAnsi"/>
                <w:b/>
                <w:color w:val="000000" w:themeColor="text1"/>
                <w:sz w:val="22"/>
                <w:szCs w:val="22"/>
              </w:rPr>
            </w:pPr>
            <w:r w:rsidRPr="003A67CB">
              <w:rPr>
                <w:rFonts w:ascii="Gotham Light" w:hAnsi="Gotham Light" w:cstheme="minorHAnsi"/>
                <w:b/>
                <w:color w:val="000000" w:themeColor="text1"/>
                <w:sz w:val="22"/>
                <w:szCs w:val="22"/>
              </w:rPr>
              <w:t>E-mail 1:</w:t>
            </w:r>
          </w:p>
        </w:tc>
        <w:tc>
          <w:tcPr>
            <w:tcW w:w="3126" w:type="dxa"/>
            <w:vAlign w:val="center"/>
          </w:tcPr>
          <w:p w14:paraId="0731BEBA" w14:textId="77777777" w:rsidR="00D726EC" w:rsidRPr="003A67CB" w:rsidRDefault="00D726EC" w:rsidP="008C59BB">
            <w:pPr>
              <w:rPr>
                <w:rFonts w:ascii="Gotham Light" w:hAnsi="Gotham Light" w:cstheme="minorHAnsi"/>
                <w:color w:val="000000" w:themeColor="text1"/>
                <w:sz w:val="22"/>
                <w:szCs w:val="22"/>
              </w:rPr>
            </w:pPr>
          </w:p>
        </w:tc>
        <w:tc>
          <w:tcPr>
            <w:tcW w:w="1735" w:type="dxa"/>
            <w:vAlign w:val="center"/>
          </w:tcPr>
          <w:p w14:paraId="1A6E8711" w14:textId="77777777" w:rsidR="00D726EC" w:rsidRPr="003A67CB" w:rsidRDefault="00D726EC" w:rsidP="008C59BB">
            <w:pPr>
              <w:rPr>
                <w:rFonts w:ascii="Gotham Light" w:hAnsi="Gotham Light" w:cstheme="minorHAnsi"/>
                <w:b/>
                <w:color w:val="000000" w:themeColor="text1"/>
                <w:sz w:val="22"/>
                <w:szCs w:val="22"/>
              </w:rPr>
            </w:pPr>
            <w:r w:rsidRPr="003A67CB">
              <w:rPr>
                <w:rFonts w:ascii="Gotham Light" w:hAnsi="Gotham Light" w:cstheme="minorHAnsi"/>
                <w:b/>
                <w:color w:val="000000" w:themeColor="text1"/>
                <w:sz w:val="22"/>
                <w:szCs w:val="22"/>
              </w:rPr>
              <w:t>Email 2:</w:t>
            </w:r>
          </w:p>
        </w:tc>
        <w:tc>
          <w:tcPr>
            <w:tcW w:w="3240" w:type="dxa"/>
            <w:vAlign w:val="center"/>
          </w:tcPr>
          <w:p w14:paraId="1D405212" w14:textId="77777777" w:rsidR="00D726EC" w:rsidRPr="003A67CB" w:rsidRDefault="00D726EC" w:rsidP="008C59BB">
            <w:pPr>
              <w:rPr>
                <w:rFonts w:ascii="Gotham Light" w:hAnsi="Gotham Light" w:cstheme="minorHAnsi"/>
                <w:color w:val="000000" w:themeColor="text1"/>
                <w:sz w:val="22"/>
                <w:szCs w:val="22"/>
              </w:rPr>
            </w:pPr>
          </w:p>
        </w:tc>
      </w:tr>
      <w:tr w:rsidR="00D726EC" w:rsidRPr="003A67CB" w14:paraId="44E92CF0" w14:textId="77777777" w:rsidTr="008C59BB">
        <w:trPr>
          <w:trHeight w:val="576"/>
        </w:trPr>
        <w:tc>
          <w:tcPr>
            <w:tcW w:w="9445" w:type="dxa"/>
            <w:gridSpan w:val="4"/>
            <w:shd w:val="clear" w:color="auto" w:fill="C00000"/>
            <w:vAlign w:val="center"/>
          </w:tcPr>
          <w:p w14:paraId="5F40682B" w14:textId="77777777" w:rsidR="00D726EC" w:rsidRPr="003A67CB" w:rsidRDefault="00D726EC" w:rsidP="008C59BB">
            <w:pPr>
              <w:rPr>
                <w:rFonts w:ascii="Gotham Light" w:hAnsi="Gotham Light" w:cstheme="minorHAnsi"/>
                <w:color w:val="FFFFFF" w:themeColor="background1"/>
                <w:sz w:val="22"/>
                <w:szCs w:val="22"/>
              </w:rPr>
            </w:pPr>
            <w:r w:rsidRPr="003A67CB">
              <w:rPr>
                <w:rFonts w:ascii="Gotham Light" w:hAnsi="Gotham Light" w:cstheme="minorHAnsi"/>
                <w:color w:val="FFFFFF" w:themeColor="background1"/>
                <w:sz w:val="22"/>
                <w:szCs w:val="22"/>
              </w:rPr>
              <w:t>Insert contact information for additional Planning Committee members:</w:t>
            </w:r>
          </w:p>
        </w:tc>
      </w:tr>
      <w:tr w:rsidR="00D726EC" w:rsidRPr="003A67CB" w14:paraId="2B727D70" w14:textId="77777777" w:rsidTr="008C59BB">
        <w:trPr>
          <w:trHeight w:val="576"/>
        </w:trPr>
        <w:tc>
          <w:tcPr>
            <w:tcW w:w="1344" w:type="dxa"/>
            <w:vAlign w:val="center"/>
          </w:tcPr>
          <w:p w14:paraId="406DBB92"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Name:</w:t>
            </w:r>
          </w:p>
        </w:tc>
        <w:tc>
          <w:tcPr>
            <w:tcW w:w="3126" w:type="dxa"/>
            <w:vAlign w:val="center"/>
          </w:tcPr>
          <w:p w14:paraId="4CC19559" w14:textId="77777777" w:rsidR="00D726EC" w:rsidRPr="003A67CB" w:rsidRDefault="00D726EC" w:rsidP="008C59BB">
            <w:pPr>
              <w:rPr>
                <w:rFonts w:ascii="Gotham Light" w:hAnsi="Gotham Light" w:cstheme="minorHAnsi"/>
                <w:sz w:val="22"/>
                <w:szCs w:val="22"/>
              </w:rPr>
            </w:pPr>
          </w:p>
        </w:tc>
        <w:tc>
          <w:tcPr>
            <w:tcW w:w="1735" w:type="dxa"/>
            <w:vAlign w:val="center"/>
          </w:tcPr>
          <w:p w14:paraId="398B51D9"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Position/Title:</w:t>
            </w:r>
          </w:p>
        </w:tc>
        <w:tc>
          <w:tcPr>
            <w:tcW w:w="3240" w:type="dxa"/>
            <w:vAlign w:val="center"/>
          </w:tcPr>
          <w:p w14:paraId="30CFB57E" w14:textId="77777777" w:rsidR="00D726EC" w:rsidRPr="003A67CB" w:rsidRDefault="00D726EC" w:rsidP="008C59BB">
            <w:pPr>
              <w:rPr>
                <w:rFonts w:ascii="Gotham Light" w:hAnsi="Gotham Light" w:cstheme="minorHAnsi"/>
                <w:color w:val="FF0000"/>
                <w:sz w:val="22"/>
                <w:szCs w:val="22"/>
              </w:rPr>
            </w:pPr>
          </w:p>
        </w:tc>
      </w:tr>
      <w:tr w:rsidR="00D726EC" w:rsidRPr="003A67CB" w14:paraId="55F77E52" w14:textId="77777777" w:rsidTr="008C59BB">
        <w:trPr>
          <w:trHeight w:val="576"/>
        </w:trPr>
        <w:tc>
          <w:tcPr>
            <w:tcW w:w="1344" w:type="dxa"/>
            <w:vAlign w:val="center"/>
          </w:tcPr>
          <w:p w14:paraId="62430348"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24/7 Phone:</w:t>
            </w:r>
          </w:p>
        </w:tc>
        <w:tc>
          <w:tcPr>
            <w:tcW w:w="3126" w:type="dxa"/>
            <w:vAlign w:val="center"/>
          </w:tcPr>
          <w:p w14:paraId="3FE1D9F1" w14:textId="77777777" w:rsidR="00D726EC" w:rsidRPr="003A67CB" w:rsidRDefault="00D726EC" w:rsidP="008C59BB">
            <w:pPr>
              <w:rPr>
                <w:rFonts w:ascii="Gotham Light" w:hAnsi="Gotham Light" w:cstheme="minorHAnsi"/>
                <w:sz w:val="22"/>
                <w:szCs w:val="22"/>
              </w:rPr>
            </w:pPr>
          </w:p>
        </w:tc>
        <w:tc>
          <w:tcPr>
            <w:tcW w:w="1735" w:type="dxa"/>
            <w:vAlign w:val="center"/>
          </w:tcPr>
          <w:p w14:paraId="5672C4E5"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Secondary Phone:</w:t>
            </w:r>
          </w:p>
        </w:tc>
        <w:tc>
          <w:tcPr>
            <w:tcW w:w="3240" w:type="dxa"/>
            <w:vAlign w:val="center"/>
          </w:tcPr>
          <w:p w14:paraId="0BF876F0" w14:textId="77777777" w:rsidR="00D726EC" w:rsidRPr="003A67CB" w:rsidRDefault="00D726EC" w:rsidP="008C59BB">
            <w:pPr>
              <w:rPr>
                <w:rFonts w:ascii="Gotham Light" w:hAnsi="Gotham Light" w:cstheme="minorHAnsi"/>
                <w:color w:val="FF0000"/>
                <w:sz w:val="22"/>
                <w:szCs w:val="22"/>
              </w:rPr>
            </w:pPr>
          </w:p>
        </w:tc>
      </w:tr>
      <w:tr w:rsidR="00D726EC" w:rsidRPr="003A67CB" w14:paraId="4254010A" w14:textId="77777777" w:rsidTr="008C59BB">
        <w:trPr>
          <w:trHeight w:val="576"/>
        </w:trPr>
        <w:tc>
          <w:tcPr>
            <w:tcW w:w="1344" w:type="dxa"/>
            <w:vAlign w:val="center"/>
          </w:tcPr>
          <w:p w14:paraId="12B60548"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E-mail 1:</w:t>
            </w:r>
          </w:p>
        </w:tc>
        <w:tc>
          <w:tcPr>
            <w:tcW w:w="3126" w:type="dxa"/>
            <w:vAlign w:val="center"/>
          </w:tcPr>
          <w:p w14:paraId="6BF54770" w14:textId="77777777" w:rsidR="00D726EC" w:rsidRPr="003A67CB" w:rsidRDefault="00D726EC" w:rsidP="008C59BB">
            <w:pPr>
              <w:rPr>
                <w:rFonts w:ascii="Gotham Light" w:hAnsi="Gotham Light" w:cstheme="minorHAnsi"/>
                <w:sz w:val="22"/>
                <w:szCs w:val="22"/>
              </w:rPr>
            </w:pPr>
          </w:p>
        </w:tc>
        <w:tc>
          <w:tcPr>
            <w:tcW w:w="1735" w:type="dxa"/>
            <w:vAlign w:val="center"/>
          </w:tcPr>
          <w:p w14:paraId="3BC27AF0" w14:textId="77777777" w:rsidR="00D726EC" w:rsidRPr="003A67CB" w:rsidRDefault="00D726EC" w:rsidP="008C59BB">
            <w:pPr>
              <w:rPr>
                <w:rFonts w:ascii="Gotham Light" w:hAnsi="Gotham Light" w:cstheme="minorHAnsi"/>
                <w:b/>
                <w:sz w:val="22"/>
                <w:szCs w:val="22"/>
              </w:rPr>
            </w:pPr>
            <w:r w:rsidRPr="003A67CB">
              <w:rPr>
                <w:rFonts w:ascii="Gotham Light" w:hAnsi="Gotham Light" w:cstheme="minorHAnsi"/>
                <w:b/>
                <w:sz w:val="22"/>
                <w:szCs w:val="22"/>
              </w:rPr>
              <w:t>Email 2:</w:t>
            </w:r>
          </w:p>
        </w:tc>
        <w:tc>
          <w:tcPr>
            <w:tcW w:w="3240" w:type="dxa"/>
            <w:vAlign w:val="center"/>
          </w:tcPr>
          <w:p w14:paraId="2EF32EB7" w14:textId="77777777" w:rsidR="00D726EC" w:rsidRPr="003A67CB" w:rsidRDefault="00D726EC" w:rsidP="008C59BB">
            <w:pPr>
              <w:rPr>
                <w:rFonts w:ascii="Gotham Light" w:hAnsi="Gotham Light" w:cstheme="minorHAnsi"/>
                <w:color w:val="FF0000"/>
                <w:sz w:val="22"/>
                <w:szCs w:val="22"/>
              </w:rPr>
            </w:pPr>
          </w:p>
        </w:tc>
      </w:tr>
    </w:tbl>
    <w:p w14:paraId="470C2A92" w14:textId="77777777" w:rsidR="00D726EC" w:rsidRDefault="00D726EC">
      <w:pPr>
        <w:rPr>
          <w:rFonts w:ascii="Gotham" w:hAnsi="Gotham"/>
          <w:color w:val="C3262E"/>
          <w:sz w:val="28"/>
          <w:szCs w:val="28"/>
        </w:rPr>
      </w:pPr>
    </w:p>
    <w:p w14:paraId="36EBC170" w14:textId="77777777" w:rsidR="00D726EC" w:rsidRDefault="00D726EC">
      <w:pPr>
        <w:rPr>
          <w:rFonts w:ascii="Gotham" w:hAnsi="Gotham"/>
          <w:color w:val="C3262E"/>
          <w:sz w:val="28"/>
          <w:szCs w:val="28"/>
        </w:rPr>
      </w:pPr>
      <w:r>
        <w:rPr>
          <w:rFonts w:ascii="Gotham" w:hAnsi="Gotham"/>
          <w:color w:val="C3262E"/>
          <w:sz w:val="28"/>
          <w:szCs w:val="28"/>
        </w:rPr>
        <w:br w:type="page"/>
      </w:r>
    </w:p>
    <w:p w14:paraId="0D68BEB5" w14:textId="587F6526" w:rsidR="00D726EC" w:rsidRPr="00761901" w:rsidRDefault="00D726EC" w:rsidP="00D726EC">
      <w:pPr>
        <w:spacing w:after="240"/>
        <w:rPr>
          <w:rFonts w:ascii="Gotham Light" w:hAnsi="Gotham Light"/>
          <w:color w:val="CF8D2A"/>
          <w:sz w:val="22"/>
          <w:szCs w:val="22"/>
        </w:rPr>
      </w:pPr>
      <w:r>
        <w:rPr>
          <w:rFonts w:ascii="Gotham Light" w:hAnsi="Gotham Light"/>
          <w:b/>
          <w:bCs/>
          <w:color w:val="CF8D2A"/>
          <w:sz w:val="22"/>
          <w:szCs w:val="22"/>
          <w:u w:val="single"/>
        </w:rPr>
        <w:lastRenderedPageBreak/>
        <w:t>Form 2.</w:t>
      </w:r>
      <w:r w:rsidRPr="00761901">
        <w:rPr>
          <w:rFonts w:ascii="Gotham Light" w:hAnsi="Gotham Light"/>
          <w:b/>
          <w:bCs/>
          <w:color w:val="CF8D2A"/>
          <w:sz w:val="22"/>
          <w:szCs w:val="22"/>
          <w:u w:val="single"/>
        </w:rPr>
        <w:t>0: Emergency Contact List for L</w:t>
      </w:r>
      <w:r>
        <w:rPr>
          <w:rFonts w:ascii="Gotham Light" w:hAnsi="Gotham Light"/>
          <w:b/>
          <w:bCs/>
          <w:color w:val="CF8D2A"/>
          <w:sz w:val="22"/>
          <w:szCs w:val="22"/>
          <w:u w:val="single"/>
        </w:rPr>
        <w:t>ocal Public Health Department</w:t>
      </w:r>
    </w:p>
    <w:tbl>
      <w:tblPr>
        <w:tblStyle w:val="TableGrid"/>
        <w:tblW w:w="9445" w:type="dxa"/>
        <w:tblLook w:val="04A0" w:firstRow="1" w:lastRow="0" w:firstColumn="1" w:lastColumn="0" w:noHBand="0" w:noVBand="1"/>
      </w:tblPr>
      <w:tblGrid>
        <w:gridCol w:w="1340"/>
        <w:gridCol w:w="3093"/>
        <w:gridCol w:w="1807"/>
        <w:gridCol w:w="3205"/>
      </w:tblGrid>
      <w:tr w:rsidR="00D726EC" w:rsidRPr="002A7B84" w14:paraId="7E2C0C12" w14:textId="77777777" w:rsidTr="008C59BB">
        <w:trPr>
          <w:trHeight w:val="576"/>
        </w:trPr>
        <w:tc>
          <w:tcPr>
            <w:tcW w:w="9445" w:type="dxa"/>
            <w:gridSpan w:val="4"/>
            <w:shd w:val="clear" w:color="auto" w:fill="C00000"/>
            <w:vAlign w:val="center"/>
          </w:tcPr>
          <w:p w14:paraId="0668D124" w14:textId="77777777" w:rsidR="00D726EC" w:rsidRPr="002A7B84" w:rsidRDefault="00D726EC" w:rsidP="008C59BB">
            <w:pPr>
              <w:rPr>
                <w:rFonts w:ascii="Gotham Light" w:hAnsi="Gotham Light"/>
                <w:b/>
                <w:sz w:val="22"/>
                <w:szCs w:val="22"/>
              </w:rPr>
            </w:pPr>
            <w:r w:rsidRPr="002A7B84">
              <w:rPr>
                <w:rFonts w:ascii="Gotham Light" w:hAnsi="Gotham Light"/>
                <w:b/>
                <w:color w:val="FFFFFF" w:themeColor="background1"/>
                <w:sz w:val="22"/>
                <w:szCs w:val="22"/>
              </w:rPr>
              <w:t>Primary 24/7 Contact</w:t>
            </w:r>
          </w:p>
        </w:tc>
      </w:tr>
      <w:tr w:rsidR="00D726EC" w:rsidRPr="002A7B84" w14:paraId="6108D86B" w14:textId="77777777" w:rsidTr="008C59BB">
        <w:trPr>
          <w:trHeight w:val="576"/>
        </w:trPr>
        <w:tc>
          <w:tcPr>
            <w:tcW w:w="1344" w:type="dxa"/>
            <w:vAlign w:val="center"/>
          </w:tcPr>
          <w:p w14:paraId="7AD7FF01" w14:textId="77777777" w:rsidR="00D726EC" w:rsidRPr="002A7B84" w:rsidRDefault="00D726EC" w:rsidP="008C59BB">
            <w:pPr>
              <w:rPr>
                <w:rFonts w:ascii="Gotham Light" w:hAnsi="Gotham Light"/>
                <w:b/>
                <w:sz w:val="22"/>
                <w:szCs w:val="22"/>
              </w:rPr>
            </w:pPr>
            <w:r w:rsidRPr="002A7B84">
              <w:rPr>
                <w:rFonts w:ascii="Gotham Light" w:hAnsi="Gotham Light"/>
                <w:b/>
                <w:sz w:val="22"/>
                <w:szCs w:val="22"/>
              </w:rPr>
              <w:t>Name:</w:t>
            </w:r>
          </w:p>
        </w:tc>
        <w:tc>
          <w:tcPr>
            <w:tcW w:w="3126" w:type="dxa"/>
            <w:vAlign w:val="center"/>
          </w:tcPr>
          <w:p w14:paraId="4B5EBBEE" w14:textId="77777777" w:rsidR="00D726EC" w:rsidRPr="002A7B84" w:rsidRDefault="00D726EC" w:rsidP="008C59BB">
            <w:pPr>
              <w:rPr>
                <w:rFonts w:ascii="Gotham Light" w:hAnsi="Gotham Light"/>
                <w:sz w:val="22"/>
                <w:szCs w:val="22"/>
              </w:rPr>
            </w:pPr>
          </w:p>
        </w:tc>
        <w:tc>
          <w:tcPr>
            <w:tcW w:w="1735" w:type="dxa"/>
            <w:vAlign w:val="center"/>
          </w:tcPr>
          <w:p w14:paraId="0C5C68F7" w14:textId="77777777" w:rsidR="00D726EC" w:rsidRPr="002A7B84" w:rsidRDefault="00D726EC" w:rsidP="008C59BB">
            <w:pPr>
              <w:rPr>
                <w:rFonts w:ascii="Gotham Light" w:hAnsi="Gotham Light"/>
                <w:b/>
                <w:sz w:val="22"/>
                <w:szCs w:val="22"/>
              </w:rPr>
            </w:pPr>
            <w:r w:rsidRPr="002A7B84">
              <w:rPr>
                <w:rFonts w:ascii="Gotham Light" w:hAnsi="Gotham Light"/>
                <w:b/>
                <w:sz w:val="22"/>
                <w:szCs w:val="22"/>
              </w:rPr>
              <w:t>Position/Title:</w:t>
            </w:r>
          </w:p>
        </w:tc>
        <w:tc>
          <w:tcPr>
            <w:tcW w:w="3240" w:type="dxa"/>
            <w:vAlign w:val="center"/>
          </w:tcPr>
          <w:p w14:paraId="5033747E" w14:textId="77777777" w:rsidR="00D726EC" w:rsidRPr="002A7B84" w:rsidRDefault="00D726EC" w:rsidP="008C59BB">
            <w:pPr>
              <w:rPr>
                <w:rFonts w:ascii="Gotham Light" w:hAnsi="Gotham Light"/>
                <w:sz w:val="22"/>
                <w:szCs w:val="22"/>
              </w:rPr>
            </w:pPr>
          </w:p>
        </w:tc>
      </w:tr>
      <w:tr w:rsidR="00D726EC" w:rsidRPr="002A7B84" w14:paraId="6A272E55" w14:textId="77777777" w:rsidTr="008C59BB">
        <w:trPr>
          <w:trHeight w:val="576"/>
        </w:trPr>
        <w:tc>
          <w:tcPr>
            <w:tcW w:w="1344" w:type="dxa"/>
            <w:vAlign w:val="center"/>
          </w:tcPr>
          <w:p w14:paraId="2B636820" w14:textId="77777777" w:rsidR="00D726EC" w:rsidRPr="002A7B84" w:rsidRDefault="00D726EC" w:rsidP="008C59BB">
            <w:pPr>
              <w:rPr>
                <w:rFonts w:ascii="Gotham Light" w:hAnsi="Gotham Light"/>
                <w:b/>
                <w:sz w:val="22"/>
                <w:szCs w:val="22"/>
              </w:rPr>
            </w:pPr>
            <w:r w:rsidRPr="002A7B84">
              <w:rPr>
                <w:rFonts w:ascii="Gotham Light" w:hAnsi="Gotham Light"/>
                <w:b/>
                <w:sz w:val="22"/>
                <w:szCs w:val="22"/>
              </w:rPr>
              <w:t>24/7 Phone:</w:t>
            </w:r>
          </w:p>
        </w:tc>
        <w:tc>
          <w:tcPr>
            <w:tcW w:w="3126" w:type="dxa"/>
            <w:vAlign w:val="center"/>
          </w:tcPr>
          <w:p w14:paraId="1F9E52A4" w14:textId="77777777" w:rsidR="00D726EC" w:rsidRPr="002A7B84" w:rsidRDefault="00D726EC" w:rsidP="008C59BB">
            <w:pPr>
              <w:rPr>
                <w:rFonts w:ascii="Gotham Light" w:hAnsi="Gotham Light"/>
                <w:sz w:val="22"/>
                <w:szCs w:val="22"/>
              </w:rPr>
            </w:pPr>
          </w:p>
        </w:tc>
        <w:tc>
          <w:tcPr>
            <w:tcW w:w="1735" w:type="dxa"/>
            <w:vAlign w:val="center"/>
          </w:tcPr>
          <w:p w14:paraId="17D52E34" w14:textId="77777777" w:rsidR="00D726EC" w:rsidRPr="002A7B84" w:rsidRDefault="00D726EC" w:rsidP="008C59BB">
            <w:pPr>
              <w:rPr>
                <w:rFonts w:ascii="Gotham Light" w:hAnsi="Gotham Light"/>
                <w:b/>
                <w:sz w:val="22"/>
                <w:szCs w:val="22"/>
              </w:rPr>
            </w:pPr>
            <w:r w:rsidRPr="002A7B84">
              <w:rPr>
                <w:rFonts w:ascii="Gotham Light" w:hAnsi="Gotham Light"/>
                <w:b/>
                <w:sz w:val="22"/>
                <w:szCs w:val="22"/>
              </w:rPr>
              <w:t>Secondary Phone:</w:t>
            </w:r>
          </w:p>
        </w:tc>
        <w:tc>
          <w:tcPr>
            <w:tcW w:w="3240" w:type="dxa"/>
            <w:vAlign w:val="center"/>
          </w:tcPr>
          <w:p w14:paraId="685A4573" w14:textId="77777777" w:rsidR="00D726EC" w:rsidRPr="002A7B84" w:rsidRDefault="00D726EC" w:rsidP="008C59BB">
            <w:pPr>
              <w:rPr>
                <w:rFonts w:ascii="Gotham Light" w:hAnsi="Gotham Light"/>
                <w:sz w:val="22"/>
                <w:szCs w:val="22"/>
              </w:rPr>
            </w:pPr>
          </w:p>
        </w:tc>
      </w:tr>
      <w:tr w:rsidR="00D726EC" w:rsidRPr="002A7B84" w14:paraId="627FA8A4" w14:textId="77777777" w:rsidTr="008C59BB">
        <w:trPr>
          <w:trHeight w:val="576"/>
        </w:trPr>
        <w:tc>
          <w:tcPr>
            <w:tcW w:w="1344" w:type="dxa"/>
            <w:vAlign w:val="center"/>
          </w:tcPr>
          <w:p w14:paraId="7C295FBF" w14:textId="77777777" w:rsidR="00D726EC" w:rsidRPr="002A7B84" w:rsidRDefault="00D726EC" w:rsidP="008C59BB">
            <w:pPr>
              <w:rPr>
                <w:rFonts w:ascii="Gotham Light" w:hAnsi="Gotham Light"/>
                <w:b/>
                <w:sz w:val="22"/>
                <w:szCs w:val="22"/>
              </w:rPr>
            </w:pPr>
            <w:r w:rsidRPr="002A7B84">
              <w:rPr>
                <w:rFonts w:ascii="Gotham Light" w:hAnsi="Gotham Light"/>
                <w:b/>
                <w:sz w:val="22"/>
                <w:szCs w:val="22"/>
              </w:rPr>
              <w:t>E-mail 1:</w:t>
            </w:r>
          </w:p>
        </w:tc>
        <w:tc>
          <w:tcPr>
            <w:tcW w:w="3126" w:type="dxa"/>
            <w:vAlign w:val="center"/>
          </w:tcPr>
          <w:p w14:paraId="5A4B1FAA" w14:textId="77777777" w:rsidR="00D726EC" w:rsidRPr="002A7B84" w:rsidRDefault="00D726EC" w:rsidP="008C59BB">
            <w:pPr>
              <w:rPr>
                <w:rFonts w:ascii="Gotham Light" w:hAnsi="Gotham Light"/>
                <w:sz w:val="22"/>
                <w:szCs w:val="22"/>
              </w:rPr>
            </w:pPr>
          </w:p>
        </w:tc>
        <w:tc>
          <w:tcPr>
            <w:tcW w:w="1735" w:type="dxa"/>
            <w:vAlign w:val="center"/>
          </w:tcPr>
          <w:p w14:paraId="0F0AB193" w14:textId="77777777" w:rsidR="00D726EC" w:rsidRPr="002A7B84" w:rsidRDefault="00D726EC" w:rsidP="008C59BB">
            <w:pPr>
              <w:rPr>
                <w:rFonts w:ascii="Gotham Light" w:hAnsi="Gotham Light"/>
                <w:b/>
                <w:sz w:val="22"/>
                <w:szCs w:val="22"/>
              </w:rPr>
            </w:pPr>
            <w:r w:rsidRPr="002A7B84">
              <w:rPr>
                <w:rFonts w:ascii="Gotham Light" w:hAnsi="Gotham Light"/>
                <w:b/>
                <w:sz w:val="22"/>
                <w:szCs w:val="22"/>
              </w:rPr>
              <w:t>Email 2:</w:t>
            </w:r>
          </w:p>
        </w:tc>
        <w:tc>
          <w:tcPr>
            <w:tcW w:w="3240" w:type="dxa"/>
            <w:vAlign w:val="center"/>
          </w:tcPr>
          <w:p w14:paraId="284B0EB3" w14:textId="77777777" w:rsidR="00D726EC" w:rsidRPr="002A7B84" w:rsidRDefault="00D726EC" w:rsidP="008C59BB">
            <w:pPr>
              <w:rPr>
                <w:rFonts w:ascii="Gotham Light" w:hAnsi="Gotham Light"/>
                <w:sz w:val="22"/>
                <w:szCs w:val="22"/>
              </w:rPr>
            </w:pPr>
          </w:p>
        </w:tc>
      </w:tr>
      <w:tr w:rsidR="00D726EC" w:rsidRPr="002A7B84" w14:paraId="745FAD72" w14:textId="77777777" w:rsidTr="008C59BB">
        <w:trPr>
          <w:trHeight w:val="576"/>
        </w:trPr>
        <w:tc>
          <w:tcPr>
            <w:tcW w:w="9445" w:type="dxa"/>
            <w:gridSpan w:val="4"/>
            <w:shd w:val="clear" w:color="auto" w:fill="C00000"/>
            <w:vAlign w:val="center"/>
          </w:tcPr>
          <w:p w14:paraId="56757D95" w14:textId="77777777" w:rsidR="00D726EC" w:rsidRPr="002A7B84" w:rsidRDefault="00D726EC" w:rsidP="008C59BB">
            <w:pPr>
              <w:rPr>
                <w:rFonts w:ascii="Gotham Light" w:hAnsi="Gotham Light"/>
                <w:b/>
                <w:sz w:val="22"/>
                <w:szCs w:val="22"/>
              </w:rPr>
            </w:pPr>
            <w:r w:rsidRPr="002A7B84">
              <w:rPr>
                <w:rFonts w:ascii="Gotham Light" w:hAnsi="Gotham Light"/>
                <w:b/>
                <w:color w:val="FFFFFF" w:themeColor="background1"/>
                <w:sz w:val="22"/>
                <w:szCs w:val="22"/>
              </w:rPr>
              <w:t>Secondary 24/7 Contact</w:t>
            </w:r>
          </w:p>
        </w:tc>
      </w:tr>
      <w:tr w:rsidR="00D726EC" w:rsidRPr="002A7B84" w14:paraId="3FBDA0AE" w14:textId="77777777" w:rsidTr="008C59BB">
        <w:trPr>
          <w:trHeight w:val="576"/>
        </w:trPr>
        <w:tc>
          <w:tcPr>
            <w:tcW w:w="1344" w:type="dxa"/>
            <w:vAlign w:val="center"/>
          </w:tcPr>
          <w:p w14:paraId="158DD2F9" w14:textId="77777777" w:rsidR="00D726EC" w:rsidRPr="002A7B84" w:rsidRDefault="00D726EC" w:rsidP="008C59BB">
            <w:pPr>
              <w:rPr>
                <w:rFonts w:ascii="Gotham Light" w:hAnsi="Gotham Light"/>
                <w:b/>
                <w:sz w:val="22"/>
                <w:szCs w:val="22"/>
              </w:rPr>
            </w:pPr>
            <w:r w:rsidRPr="002A7B84">
              <w:rPr>
                <w:rFonts w:ascii="Gotham Light" w:hAnsi="Gotham Light"/>
                <w:b/>
                <w:sz w:val="22"/>
                <w:szCs w:val="22"/>
              </w:rPr>
              <w:t>Name:</w:t>
            </w:r>
          </w:p>
        </w:tc>
        <w:tc>
          <w:tcPr>
            <w:tcW w:w="3126" w:type="dxa"/>
            <w:vAlign w:val="center"/>
          </w:tcPr>
          <w:p w14:paraId="7CE344F0" w14:textId="77777777" w:rsidR="00D726EC" w:rsidRPr="002A7B84" w:rsidRDefault="00D726EC" w:rsidP="008C59BB">
            <w:pPr>
              <w:rPr>
                <w:rFonts w:ascii="Gotham Light" w:hAnsi="Gotham Light"/>
                <w:sz w:val="22"/>
                <w:szCs w:val="22"/>
              </w:rPr>
            </w:pPr>
          </w:p>
        </w:tc>
        <w:tc>
          <w:tcPr>
            <w:tcW w:w="1735" w:type="dxa"/>
            <w:vAlign w:val="center"/>
          </w:tcPr>
          <w:p w14:paraId="35D8AB04" w14:textId="77777777" w:rsidR="00D726EC" w:rsidRPr="002A7B84" w:rsidRDefault="00D726EC" w:rsidP="008C59BB">
            <w:pPr>
              <w:rPr>
                <w:rFonts w:ascii="Gotham Light" w:hAnsi="Gotham Light"/>
                <w:b/>
                <w:sz w:val="22"/>
                <w:szCs w:val="22"/>
              </w:rPr>
            </w:pPr>
            <w:r w:rsidRPr="002A7B84">
              <w:rPr>
                <w:rFonts w:ascii="Gotham Light" w:hAnsi="Gotham Light"/>
                <w:b/>
                <w:sz w:val="22"/>
                <w:szCs w:val="22"/>
              </w:rPr>
              <w:t>Position/Title:</w:t>
            </w:r>
          </w:p>
        </w:tc>
        <w:tc>
          <w:tcPr>
            <w:tcW w:w="3240" w:type="dxa"/>
            <w:vAlign w:val="center"/>
          </w:tcPr>
          <w:p w14:paraId="54258DCC" w14:textId="77777777" w:rsidR="00D726EC" w:rsidRPr="002A7B84" w:rsidRDefault="00D726EC" w:rsidP="008C59BB">
            <w:pPr>
              <w:rPr>
                <w:rFonts w:ascii="Gotham Light" w:hAnsi="Gotham Light"/>
                <w:sz w:val="22"/>
                <w:szCs w:val="22"/>
              </w:rPr>
            </w:pPr>
          </w:p>
        </w:tc>
      </w:tr>
      <w:tr w:rsidR="00D726EC" w:rsidRPr="002A7B84" w14:paraId="5675384D" w14:textId="77777777" w:rsidTr="008C59BB">
        <w:trPr>
          <w:trHeight w:val="576"/>
        </w:trPr>
        <w:tc>
          <w:tcPr>
            <w:tcW w:w="1344" w:type="dxa"/>
            <w:vAlign w:val="center"/>
          </w:tcPr>
          <w:p w14:paraId="68C9F752" w14:textId="77777777" w:rsidR="00D726EC" w:rsidRPr="002A7B84" w:rsidRDefault="00D726EC" w:rsidP="008C59BB">
            <w:pPr>
              <w:rPr>
                <w:rFonts w:ascii="Gotham Light" w:hAnsi="Gotham Light"/>
                <w:b/>
                <w:sz w:val="22"/>
                <w:szCs w:val="22"/>
              </w:rPr>
            </w:pPr>
            <w:r w:rsidRPr="002A7B84">
              <w:rPr>
                <w:rFonts w:ascii="Gotham Light" w:hAnsi="Gotham Light"/>
                <w:b/>
                <w:sz w:val="22"/>
                <w:szCs w:val="22"/>
              </w:rPr>
              <w:t>24/7 Phone:</w:t>
            </w:r>
          </w:p>
        </w:tc>
        <w:tc>
          <w:tcPr>
            <w:tcW w:w="3126" w:type="dxa"/>
            <w:vAlign w:val="center"/>
          </w:tcPr>
          <w:p w14:paraId="2721E2E7" w14:textId="77777777" w:rsidR="00D726EC" w:rsidRPr="002A7B84" w:rsidRDefault="00D726EC" w:rsidP="008C59BB">
            <w:pPr>
              <w:rPr>
                <w:rFonts w:ascii="Gotham Light" w:hAnsi="Gotham Light"/>
                <w:sz w:val="22"/>
                <w:szCs w:val="22"/>
              </w:rPr>
            </w:pPr>
          </w:p>
        </w:tc>
        <w:tc>
          <w:tcPr>
            <w:tcW w:w="1735" w:type="dxa"/>
            <w:vAlign w:val="center"/>
          </w:tcPr>
          <w:p w14:paraId="5A0A70CA" w14:textId="77777777" w:rsidR="00D726EC" w:rsidRPr="002A7B84" w:rsidRDefault="00D726EC" w:rsidP="008C59BB">
            <w:pPr>
              <w:rPr>
                <w:rFonts w:ascii="Gotham Light" w:hAnsi="Gotham Light"/>
                <w:b/>
                <w:sz w:val="22"/>
                <w:szCs w:val="22"/>
              </w:rPr>
            </w:pPr>
            <w:r w:rsidRPr="002A7B84">
              <w:rPr>
                <w:rFonts w:ascii="Gotham Light" w:hAnsi="Gotham Light"/>
                <w:b/>
                <w:sz w:val="22"/>
                <w:szCs w:val="22"/>
              </w:rPr>
              <w:t>Secondary Phone:</w:t>
            </w:r>
          </w:p>
        </w:tc>
        <w:tc>
          <w:tcPr>
            <w:tcW w:w="3240" w:type="dxa"/>
            <w:vAlign w:val="center"/>
          </w:tcPr>
          <w:p w14:paraId="5D95CA0D" w14:textId="77777777" w:rsidR="00D726EC" w:rsidRPr="002A7B84" w:rsidRDefault="00D726EC" w:rsidP="008C59BB">
            <w:pPr>
              <w:rPr>
                <w:rFonts w:ascii="Gotham Light" w:hAnsi="Gotham Light"/>
                <w:sz w:val="22"/>
                <w:szCs w:val="22"/>
              </w:rPr>
            </w:pPr>
          </w:p>
        </w:tc>
      </w:tr>
      <w:tr w:rsidR="00D726EC" w:rsidRPr="002A7B84" w14:paraId="6FD7CA27" w14:textId="77777777" w:rsidTr="008C59BB">
        <w:trPr>
          <w:trHeight w:val="576"/>
        </w:trPr>
        <w:tc>
          <w:tcPr>
            <w:tcW w:w="1344" w:type="dxa"/>
            <w:vAlign w:val="center"/>
          </w:tcPr>
          <w:p w14:paraId="69FDCB2B" w14:textId="77777777" w:rsidR="00D726EC" w:rsidRPr="002A7B84" w:rsidRDefault="00D726EC" w:rsidP="008C59BB">
            <w:pPr>
              <w:rPr>
                <w:rFonts w:ascii="Gotham Light" w:hAnsi="Gotham Light"/>
                <w:b/>
                <w:sz w:val="22"/>
                <w:szCs w:val="22"/>
              </w:rPr>
            </w:pPr>
            <w:r w:rsidRPr="002A7B84">
              <w:rPr>
                <w:rFonts w:ascii="Gotham Light" w:hAnsi="Gotham Light"/>
                <w:b/>
                <w:sz w:val="22"/>
                <w:szCs w:val="22"/>
              </w:rPr>
              <w:t>E-mail 1:</w:t>
            </w:r>
          </w:p>
        </w:tc>
        <w:tc>
          <w:tcPr>
            <w:tcW w:w="3126" w:type="dxa"/>
            <w:vAlign w:val="center"/>
          </w:tcPr>
          <w:p w14:paraId="486831B9" w14:textId="77777777" w:rsidR="00D726EC" w:rsidRPr="002A7B84" w:rsidRDefault="00D726EC" w:rsidP="008C59BB">
            <w:pPr>
              <w:rPr>
                <w:rFonts w:ascii="Gotham Light" w:hAnsi="Gotham Light"/>
                <w:sz w:val="22"/>
                <w:szCs w:val="22"/>
              </w:rPr>
            </w:pPr>
          </w:p>
        </w:tc>
        <w:tc>
          <w:tcPr>
            <w:tcW w:w="1735" w:type="dxa"/>
            <w:vAlign w:val="center"/>
          </w:tcPr>
          <w:p w14:paraId="60485EC5" w14:textId="77777777" w:rsidR="00D726EC" w:rsidRPr="002A7B84" w:rsidRDefault="00D726EC" w:rsidP="008C59BB">
            <w:pPr>
              <w:rPr>
                <w:rFonts w:ascii="Gotham Light" w:hAnsi="Gotham Light"/>
                <w:b/>
                <w:sz w:val="22"/>
                <w:szCs w:val="22"/>
              </w:rPr>
            </w:pPr>
            <w:r w:rsidRPr="002A7B84">
              <w:rPr>
                <w:rFonts w:ascii="Gotham Light" w:hAnsi="Gotham Light"/>
                <w:b/>
                <w:sz w:val="22"/>
                <w:szCs w:val="22"/>
              </w:rPr>
              <w:t>Email 2:</w:t>
            </w:r>
          </w:p>
        </w:tc>
        <w:tc>
          <w:tcPr>
            <w:tcW w:w="3240" w:type="dxa"/>
            <w:vAlign w:val="center"/>
          </w:tcPr>
          <w:p w14:paraId="5368A03B" w14:textId="77777777" w:rsidR="00D726EC" w:rsidRPr="002A7B84" w:rsidRDefault="00D726EC" w:rsidP="008C59BB">
            <w:pPr>
              <w:rPr>
                <w:rFonts w:ascii="Gotham Light" w:hAnsi="Gotham Light"/>
                <w:sz w:val="22"/>
                <w:szCs w:val="22"/>
              </w:rPr>
            </w:pPr>
          </w:p>
        </w:tc>
      </w:tr>
      <w:tr w:rsidR="00D726EC" w:rsidRPr="002A7B84" w14:paraId="10E13F4D" w14:textId="77777777" w:rsidTr="008C59BB">
        <w:trPr>
          <w:trHeight w:val="576"/>
        </w:trPr>
        <w:tc>
          <w:tcPr>
            <w:tcW w:w="9445" w:type="dxa"/>
            <w:gridSpan w:val="4"/>
            <w:shd w:val="clear" w:color="auto" w:fill="C00000"/>
            <w:vAlign w:val="center"/>
          </w:tcPr>
          <w:p w14:paraId="44732863" w14:textId="77777777" w:rsidR="00D726EC" w:rsidRPr="002A7B84" w:rsidRDefault="00D726EC" w:rsidP="008C59BB">
            <w:pPr>
              <w:rPr>
                <w:rFonts w:ascii="Gotham Light" w:hAnsi="Gotham Light"/>
                <w:b/>
                <w:sz w:val="22"/>
                <w:szCs w:val="22"/>
              </w:rPr>
            </w:pPr>
            <w:r w:rsidRPr="002A7B84">
              <w:rPr>
                <w:rFonts w:ascii="Gotham Light" w:hAnsi="Gotham Light"/>
                <w:b/>
                <w:color w:val="FFFFFF" w:themeColor="background1"/>
                <w:sz w:val="22"/>
                <w:szCs w:val="22"/>
              </w:rPr>
              <w:t>Tertiary 24/7 Contact</w:t>
            </w:r>
          </w:p>
        </w:tc>
      </w:tr>
      <w:tr w:rsidR="00D726EC" w:rsidRPr="002A7B84" w14:paraId="66CE095C" w14:textId="77777777" w:rsidTr="008C59BB">
        <w:trPr>
          <w:trHeight w:val="576"/>
        </w:trPr>
        <w:tc>
          <w:tcPr>
            <w:tcW w:w="1344" w:type="dxa"/>
            <w:vAlign w:val="center"/>
          </w:tcPr>
          <w:p w14:paraId="2C461E94" w14:textId="77777777" w:rsidR="00D726EC" w:rsidRPr="002A7B84" w:rsidRDefault="00D726EC" w:rsidP="008C59BB">
            <w:pPr>
              <w:rPr>
                <w:rFonts w:ascii="Gotham Light" w:hAnsi="Gotham Light"/>
                <w:b/>
                <w:sz w:val="22"/>
                <w:szCs w:val="22"/>
              </w:rPr>
            </w:pPr>
            <w:r w:rsidRPr="002A7B84">
              <w:rPr>
                <w:rFonts w:ascii="Gotham Light" w:hAnsi="Gotham Light"/>
                <w:b/>
                <w:sz w:val="22"/>
                <w:szCs w:val="22"/>
              </w:rPr>
              <w:t>Name:</w:t>
            </w:r>
          </w:p>
        </w:tc>
        <w:tc>
          <w:tcPr>
            <w:tcW w:w="3126" w:type="dxa"/>
            <w:vAlign w:val="center"/>
          </w:tcPr>
          <w:p w14:paraId="190FD0AF" w14:textId="77777777" w:rsidR="00D726EC" w:rsidRPr="002A7B84" w:rsidRDefault="00D726EC" w:rsidP="008C59BB">
            <w:pPr>
              <w:rPr>
                <w:rFonts w:ascii="Gotham Light" w:hAnsi="Gotham Light"/>
                <w:sz w:val="22"/>
                <w:szCs w:val="22"/>
              </w:rPr>
            </w:pPr>
          </w:p>
        </w:tc>
        <w:tc>
          <w:tcPr>
            <w:tcW w:w="1735" w:type="dxa"/>
            <w:vAlign w:val="center"/>
          </w:tcPr>
          <w:p w14:paraId="0EC596E7" w14:textId="77777777" w:rsidR="00D726EC" w:rsidRPr="002A7B84" w:rsidRDefault="00D726EC" w:rsidP="008C59BB">
            <w:pPr>
              <w:rPr>
                <w:rFonts w:ascii="Gotham Light" w:hAnsi="Gotham Light"/>
                <w:b/>
                <w:sz w:val="22"/>
                <w:szCs w:val="22"/>
              </w:rPr>
            </w:pPr>
            <w:r w:rsidRPr="002A7B84">
              <w:rPr>
                <w:rFonts w:ascii="Gotham Light" w:hAnsi="Gotham Light"/>
                <w:b/>
                <w:sz w:val="22"/>
                <w:szCs w:val="22"/>
              </w:rPr>
              <w:t>Position/Title:</w:t>
            </w:r>
          </w:p>
        </w:tc>
        <w:tc>
          <w:tcPr>
            <w:tcW w:w="3240" w:type="dxa"/>
            <w:vAlign w:val="center"/>
          </w:tcPr>
          <w:p w14:paraId="4D3AE0C7" w14:textId="77777777" w:rsidR="00D726EC" w:rsidRPr="002A7B84" w:rsidRDefault="00D726EC" w:rsidP="008C59BB">
            <w:pPr>
              <w:rPr>
                <w:rFonts w:ascii="Gotham Light" w:hAnsi="Gotham Light"/>
                <w:sz w:val="22"/>
                <w:szCs w:val="22"/>
              </w:rPr>
            </w:pPr>
          </w:p>
        </w:tc>
      </w:tr>
      <w:tr w:rsidR="00D726EC" w:rsidRPr="002A7B84" w14:paraId="455D5CE3" w14:textId="77777777" w:rsidTr="008C59BB">
        <w:trPr>
          <w:trHeight w:val="576"/>
        </w:trPr>
        <w:tc>
          <w:tcPr>
            <w:tcW w:w="1344" w:type="dxa"/>
            <w:vAlign w:val="center"/>
          </w:tcPr>
          <w:p w14:paraId="0949EAD0" w14:textId="77777777" w:rsidR="00D726EC" w:rsidRPr="002A7B84" w:rsidRDefault="00D726EC" w:rsidP="008C59BB">
            <w:pPr>
              <w:rPr>
                <w:rFonts w:ascii="Gotham Light" w:hAnsi="Gotham Light"/>
                <w:b/>
                <w:sz w:val="22"/>
                <w:szCs w:val="22"/>
              </w:rPr>
            </w:pPr>
            <w:r w:rsidRPr="002A7B84">
              <w:rPr>
                <w:rFonts w:ascii="Gotham Light" w:hAnsi="Gotham Light"/>
                <w:b/>
                <w:sz w:val="22"/>
                <w:szCs w:val="22"/>
              </w:rPr>
              <w:t>24/7 Phone:</w:t>
            </w:r>
          </w:p>
        </w:tc>
        <w:tc>
          <w:tcPr>
            <w:tcW w:w="3126" w:type="dxa"/>
            <w:vAlign w:val="center"/>
          </w:tcPr>
          <w:p w14:paraId="73C1DF9D" w14:textId="77777777" w:rsidR="00D726EC" w:rsidRPr="002A7B84" w:rsidRDefault="00D726EC" w:rsidP="008C59BB">
            <w:pPr>
              <w:rPr>
                <w:rFonts w:ascii="Gotham Light" w:hAnsi="Gotham Light"/>
                <w:sz w:val="22"/>
                <w:szCs w:val="22"/>
              </w:rPr>
            </w:pPr>
          </w:p>
        </w:tc>
        <w:tc>
          <w:tcPr>
            <w:tcW w:w="1735" w:type="dxa"/>
            <w:vAlign w:val="center"/>
          </w:tcPr>
          <w:p w14:paraId="6FAC70C2" w14:textId="77777777" w:rsidR="00D726EC" w:rsidRPr="002A7B84" w:rsidRDefault="00D726EC" w:rsidP="008C59BB">
            <w:pPr>
              <w:rPr>
                <w:rFonts w:ascii="Gotham Light" w:hAnsi="Gotham Light"/>
                <w:b/>
                <w:sz w:val="22"/>
                <w:szCs w:val="22"/>
              </w:rPr>
            </w:pPr>
            <w:r w:rsidRPr="002A7B84">
              <w:rPr>
                <w:rFonts w:ascii="Gotham Light" w:hAnsi="Gotham Light"/>
                <w:b/>
                <w:sz w:val="22"/>
                <w:szCs w:val="22"/>
              </w:rPr>
              <w:t>Secondary Phone:</w:t>
            </w:r>
          </w:p>
        </w:tc>
        <w:tc>
          <w:tcPr>
            <w:tcW w:w="3240" w:type="dxa"/>
            <w:vAlign w:val="center"/>
          </w:tcPr>
          <w:p w14:paraId="456EC3E1" w14:textId="77777777" w:rsidR="00D726EC" w:rsidRPr="002A7B84" w:rsidRDefault="00D726EC" w:rsidP="008C59BB">
            <w:pPr>
              <w:rPr>
                <w:rFonts w:ascii="Gotham Light" w:hAnsi="Gotham Light"/>
                <w:sz w:val="22"/>
                <w:szCs w:val="22"/>
              </w:rPr>
            </w:pPr>
          </w:p>
        </w:tc>
      </w:tr>
      <w:tr w:rsidR="00D726EC" w:rsidRPr="002A7B84" w14:paraId="37E9B09E" w14:textId="77777777" w:rsidTr="008C59BB">
        <w:trPr>
          <w:trHeight w:val="576"/>
        </w:trPr>
        <w:tc>
          <w:tcPr>
            <w:tcW w:w="1344" w:type="dxa"/>
            <w:vAlign w:val="center"/>
          </w:tcPr>
          <w:p w14:paraId="29C15B9D" w14:textId="77777777" w:rsidR="00D726EC" w:rsidRPr="002A7B84" w:rsidRDefault="00D726EC" w:rsidP="008C59BB">
            <w:pPr>
              <w:rPr>
                <w:rFonts w:ascii="Gotham Light" w:hAnsi="Gotham Light"/>
                <w:b/>
                <w:sz w:val="22"/>
                <w:szCs w:val="22"/>
              </w:rPr>
            </w:pPr>
            <w:r w:rsidRPr="002A7B84">
              <w:rPr>
                <w:rFonts w:ascii="Gotham Light" w:hAnsi="Gotham Light"/>
                <w:b/>
                <w:sz w:val="22"/>
                <w:szCs w:val="22"/>
              </w:rPr>
              <w:t>E-mail 1:</w:t>
            </w:r>
          </w:p>
        </w:tc>
        <w:tc>
          <w:tcPr>
            <w:tcW w:w="3126" w:type="dxa"/>
            <w:vAlign w:val="center"/>
          </w:tcPr>
          <w:p w14:paraId="79E46621" w14:textId="77777777" w:rsidR="00D726EC" w:rsidRPr="002A7B84" w:rsidRDefault="00D726EC" w:rsidP="008C59BB">
            <w:pPr>
              <w:rPr>
                <w:rFonts w:ascii="Gotham Light" w:hAnsi="Gotham Light"/>
                <w:sz w:val="22"/>
                <w:szCs w:val="22"/>
              </w:rPr>
            </w:pPr>
          </w:p>
        </w:tc>
        <w:tc>
          <w:tcPr>
            <w:tcW w:w="1735" w:type="dxa"/>
            <w:vAlign w:val="center"/>
          </w:tcPr>
          <w:p w14:paraId="4A2F06DC" w14:textId="77777777" w:rsidR="00D726EC" w:rsidRPr="002A7B84" w:rsidRDefault="00D726EC" w:rsidP="008C59BB">
            <w:pPr>
              <w:rPr>
                <w:rFonts w:ascii="Gotham Light" w:hAnsi="Gotham Light"/>
                <w:b/>
                <w:sz w:val="22"/>
                <w:szCs w:val="22"/>
              </w:rPr>
            </w:pPr>
            <w:r w:rsidRPr="002A7B84">
              <w:rPr>
                <w:rFonts w:ascii="Gotham Light" w:hAnsi="Gotham Light"/>
                <w:b/>
                <w:sz w:val="22"/>
                <w:szCs w:val="22"/>
              </w:rPr>
              <w:t>Email 2:</w:t>
            </w:r>
          </w:p>
        </w:tc>
        <w:tc>
          <w:tcPr>
            <w:tcW w:w="3240" w:type="dxa"/>
            <w:vAlign w:val="center"/>
          </w:tcPr>
          <w:p w14:paraId="0926FDF7" w14:textId="77777777" w:rsidR="00D726EC" w:rsidRPr="002A7B84" w:rsidRDefault="00D726EC" w:rsidP="008C59BB">
            <w:pPr>
              <w:rPr>
                <w:rFonts w:ascii="Gotham Light" w:hAnsi="Gotham Light"/>
                <w:sz w:val="22"/>
                <w:szCs w:val="22"/>
              </w:rPr>
            </w:pPr>
          </w:p>
        </w:tc>
      </w:tr>
    </w:tbl>
    <w:p w14:paraId="1B29669B" w14:textId="77777777" w:rsidR="00D726EC" w:rsidRPr="002A7B84" w:rsidRDefault="00D726EC" w:rsidP="00D726EC">
      <w:pPr>
        <w:rPr>
          <w:rFonts w:ascii="Gotham Light" w:hAnsi="Gotham Light"/>
          <w:sz w:val="22"/>
          <w:szCs w:val="22"/>
        </w:rPr>
      </w:pPr>
    </w:p>
    <w:p w14:paraId="1EC9467A" w14:textId="77777777" w:rsidR="00624AE7" w:rsidRDefault="00624AE7">
      <w:pPr>
        <w:rPr>
          <w:rFonts w:ascii="Gotham" w:hAnsi="Gotham"/>
          <w:color w:val="C3262E"/>
          <w:sz w:val="28"/>
          <w:szCs w:val="28"/>
        </w:rPr>
      </w:pPr>
      <w:r>
        <w:rPr>
          <w:rFonts w:ascii="Gotham" w:hAnsi="Gotham"/>
          <w:color w:val="C3262E"/>
          <w:sz w:val="28"/>
          <w:szCs w:val="28"/>
        </w:rPr>
        <w:br w:type="page"/>
      </w:r>
    </w:p>
    <w:p w14:paraId="1EBD266F" w14:textId="77777777" w:rsidR="00257798" w:rsidRDefault="00257798" w:rsidP="00624AE7">
      <w:pPr>
        <w:rPr>
          <w:rFonts w:ascii="Gotham Light" w:hAnsi="Gotham Light"/>
          <w:b/>
          <w:bCs/>
          <w:color w:val="CF8D2A"/>
          <w:sz w:val="22"/>
          <w:szCs w:val="22"/>
          <w:u w:val="single"/>
        </w:rPr>
        <w:sectPr w:rsidR="00257798" w:rsidSect="00BA6AE1">
          <w:headerReference w:type="even" r:id="rId31"/>
          <w:headerReference w:type="default" r:id="rId32"/>
          <w:footerReference w:type="default" r:id="rId33"/>
          <w:pgSz w:w="12240" w:h="15840"/>
          <w:pgMar w:top="1440" w:right="1440" w:bottom="1440" w:left="1440" w:header="720" w:footer="720" w:gutter="0"/>
          <w:cols w:space="720"/>
          <w:titlePg/>
          <w:docGrid w:linePitch="360"/>
        </w:sectPr>
      </w:pPr>
    </w:p>
    <w:p w14:paraId="2AA186F2" w14:textId="15F979AA" w:rsidR="00624AE7" w:rsidRPr="00761901" w:rsidRDefault="00624AE7" w:rsidP="00624AE7">
      <w:pPr>
        <w:rPr>
          <w:rFonts w:ascii="Gotham Light" w:hAnsi="Gotham Light"/>
          <w:b/>
          <w:bCs/>
          <w:color w:val="CF8D2A"/>
          <w:sz w:val="22"/>
          <w:szCs w:val="22"/>
          <w:u w:val="single"/>
        </w:rPr>
      </w:pPr>
      <w:r>
        <w:rPr>
          <w:rFonts w:ascii="Gotham Light" w:hAnsi="Gotham Light"/>
          <w:b/>
          <w:bCs/>
          <w:color w:val="CF8D2A"/>
          <w:sz w:val="22"/>
          <w:szCs w:val="22"/>
          <w:u w:val="single"/>
        </w:rPr>
        <w:lastRenderedPageBreak/>
        <w:t>Form 3</w:t>
      </w:r>
      <w:r w:rsidRPr="00761901">
        <w:rPr>
          <w:rFonts w:ascii="Gotham Light" w:hAnsi="Gotham Light"/>
          <w:b/>
          <w:bCs/>
          <w:color w:val="CF8D2A"/>
          <w:sz w:val="22"/>
          <w:szCs w:val="22"/>
          <w:u w:val="single"/>
        </w:rPr>
        <w:t>.0 Identifying the Critical Workforce</w:t>
      </w:r>
    </w:p>
    <w:tbl>
      <w:tblPr>
        <w:tblStyle w:val="TableGrid"/>
        <w:tblpPr w:leftFromText="180" w:rightFromText="180" w:vertAnchor="text" w:horzAnchor="margin" w:tblpY="30"/>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415"/>
        <w:gridCol w:w="3360"/>
        <w:gridCol w:w="1332"/>
        <w:gridCol w:w="1585"/>
        <w:gridCol w:w="1614"/>
        <w:gridCol w:w="1994"/>
        <w:gridCol w:w="654"/>
      </w:tblGrid>
      <w:tr w:rsidR="00624AE7" w:rsidRPr="002A7B84" w14:paraId="6BEDD4DE" w14:textId="77777777" w:rsidTr="008C59BB">
        <w:trPr>
          <w:trHeight w:val="1076"/>
        </w:trPr>
        <w:tc>
          <w:tcPr>
            <w:tcW w:w="0" w:type="auto"/>
            <w:shd w:val="clear" w:color="auto" w:fill="C00000"/>
            <w:vAlign w:val="center"/>
          </w:tcPr>
          <w:p w14:paraId="11C2B67A" w14:textId="77777777" w:rsidR="00624AE7" w:rsidRPr="002A7B84" w:rsidRDefault="00624AE7" w:rsidP="008C59BB">
            <w:pPr>
              <w:rPr>
                <w:rFonts w:ascii="Gotham Light" w:hAnsi="Gotham Light"/>
                <w:b/>
                <w:sz w:val="22"/>
                <w:szCs w:val="22"/>
              </w:rPr>
            </w:pPr>
            <w:r>
              <w:rPr>
                <w:rFonts w:ascii="Gotham Light" w:hAnsi="Gotham Light"/>
                <w:b/>
                <w:sz w:val="22"/>
                <w:szCs w:val="22"/>
              </w:rPr>
              <w:t>Workforce Type</w:t>
            </w:r>
          </w:p>
        </w:tc>
        <w:tc>
          <w:tcPr>
            <w:tcW w:w="0" w:type="auto"/>
            <w:shd w:val="clear" w:color="auto" w:fill="C00000"/>
            <w:vAlign w:val="center"/>
          </w:tcPr>
          <w:p w14:paraId="75DF2183" w14:textId="77777777" w:rsidR="00624AE7" w:rsidRPr="002A7B84" w:rsidRDefault="00624AE7" w:rsidP="008C59BB">
            <w:pPr>
              <w:rPr>
                <w:rFonts w:ascii="Gotham Light" w:hAnsi="Gotham Light"/>
                <w:b/>
                <w:sz w:val="22"/>
                <w:szCs w:val="22"/>
              </w:rPr>
            </w:pPr>
            <w:r>
              <w:rPr>
                <w:rFonts w:ascii="Gotham Light" w:hAnsi="Gotham Light"/>
                <w:b/>
                <w:sz w:val="22"/>
                <w:szCs w:val="22"/>
              </w:rPr>
              <w:t xml:space="preserve">Organization/Facility Name </w:t>
            </w:r>
          </w:p>
        </w:tc>
        <w:tc>
          <w:tcPr>
            <w:tcW w:w="0" w:type="auto"/>
            <w:shd w:val="clear" w:color="auto" w:fill="C00000"/>
            <w:vAlign w:val="center"/>
          </w:tcPr>
          <w:p w14:paraId="0C158B77" w14:textId="77777777" w:rsidR="00624AE7" w:rsidRPr="002A7B84" w:rsidRDefault="00624AE7" w:rsidP="008C59BB">
            <w:pPr>
              <w:rPr>
                <w:rFonts w:ascii="Gotham Light" w:hAnsi="Gotham Light"/>
                <w:b/>
                <w:sz w:val="22"/>
                <w:szCs w:val="22"/>
              </w:rPr>
            </w:pPr>
            <w:r>
              <w:rPr>
                <w:rFonts w:ascii="Gotham Light" w:hAnsi="Gotham Light"/>
                <w:b/>
                <w:sz w:val="22"/>
                <w:szCs w:val="22"/>
              </w:rPr>
              <w:t>Number</w:t>
            </w:r>
          </w:p>
        </w:tc>
        <w:tc>
          <w:tcPr>
            <w:tcW w:w="0" w:type="auto"/>
            <w:shd w:val="clear" w:color="auto" w:fill="C00000"/>
            <w:vAlign w:val="center"/>
          </w:tcPr>
          <w:p w14:paraId="319404DC" w14:textId="77777777" w:rsidR="00624AE7" w:rsidRPr="002A7B84" w:rsidRDefault="00624AE7" w:rsidP="008C59BB">
            <w:pPr>
              <w:rPr>
                <w:rFonts w:ascii="Gotham Light" w:hAnsi="Gotham Light"/>
                <w:b/>
                <w:sz w:val="22"/>
                <w:szCs w:val="22"/>
              </w:rPr>
            </w:pPr>
            <w:r>
              <w:rPr>
                <w:rFonts w:ascii="Gotham Light" w:hAnsi="Gotham Light"/>
                <w:b/>
                <w:sz w:val="22"/>
                <w:szCs w:val="22"/>
              </w:rPr>
              <w:t>Contact Name</w:t>
            </w:r>
          </w:p>
        </w:tc>
        <w:tc>
          <w:tcPr>
            <w:tcW w:w="0" w:type="auto"/>
            <w:shd w:val="clear" w:color="auto" w:fill="C00000"/>
            <w:vAlign w:val="center"/>
          </w:tcPr>
          <w:p w14:paraId="168B4158" w14:textId="77777777" w:rsidR="00624AE7" w:rsidRPr="002A7B84" w:rsidRDefault="00624AE7" w:rsidP="008C59BB">
            <w:pPr>
              <w:rPr>
                <w:rFonts w:ascii="Gotham Light" w:hAnsi="Gotham Light"/>
                <w:b/>
                <w:sz w:val="22"/>
                <w:szCs w:val="22"/>
              </w:rPr>
            </w:pPr>
            <w:r>
              <w:rPr>
                <w:rFonts w:ascii="Gotham Light" w:hAnsi="Gotham Light"/>
                <w:b/>
                <w:sz w:val="22"/>
                <w:szCs w:val="22"/>
              </w:rPr>
              <w:t>Phone Number</w:t>
            </w:r>
          </w:p>
        </w:tc>
        <w:tc>
          <w:tcPr>
            <w:tcW w:w="0" w:type="auto"/>
            <w:shd w:val="clear" w:color="auto" w:fill="C00000"/>
            <w:vAlign w:val="center"/>
          </w:tcPr>
          <w:p w14:paraId="77568324" w14:textId="77777777" w:rsidR="00624AE7" w:rsidRPr="002A7B84" w:rsidRDefault="00624AE7" w:rsidP="008C59BB">
            <w:pPr>
              <w:rPr>
                <w:rFonts w:ascii="Gotham Light" w:hAnsi="Gotham Light"/>
                <w:b/>
                <w:sz w:val="22"/>
                <w:szCs w:val="22"/>
              </w:rPr>
            </w:pPr>
            <w:r w:rsidRPr="002A7B84">
              <w:rPr>
                <w:rFonts w:ascii="Gotham Light" w:hAnsi="Gotham Light"/>
                <w:b/>
                <w:sz w:val="22"/>
                <w:szCs w:val="22"/>
              </w:rPr>
              <w:t>Target Population Group</w:t>
            </w:r>
          </w:p>
        </w:tc>
        <w:tc>
          <w:tcPr>
            <w:tcW w:w="0" w:type="auto"/>
            <w:shd w:val="clear" w:color="auto" w:fill="C00000"/>
            <w:vAlign w:val="center"/>
          </w:tcPr>
          <w:p w14:paraId="4CF1E26E" w14:textId="77777777" w:rsidR="00624AE7" w:rsidRPr="002A7B84" w:rsidRDefault="00624AE7" w:rsidP="008C59BB">
            <w:pPr>
              <w:rPr>
                <w:rFonts w:ascii="Gotham Light" w:hAnsi="Gotham Light"/>
                <w:b/>
                <w:sz w:val="22"/>
                <w:szCs w:val="22"/>
              </w:rPr>
            </w:pPr>
            <w:r w:rsidRPr="002A7B84">
              <w:rPr>
                <w:rFonts w:ascii="Gotham Light" w:hAnsi="Gotham Light"/>
                <w:b/>
                <w:sz w:val="22"/>
                <w:szCs w:val="22"/>
              </w:rPr>
              <w:t>Tier</w:t>
            </w:r>
          </w:p>
          <w:p w14:paraId="76887498" w14:textId="77777777" w:rsidR="00624AE7" w:rsidRPr="002A7B84" w:rsidRDefault="00624AE7" w:rsidP="008C59BB">
            <w:pPr>
              <w:rPr>
                <w:rFonts w:ascii="Gotham Light" w:hAnsi="Gotham Light"/>
                <w:b/>
                <w:sz w:val="22"/>
                <w:szCs w:val="22"/>
              </w:rPr>
            </w:pPr>
          </w:p>
        </w:tc>
      </w:tr>
      <w:tr w:rsidR="00624AE7" w:rsidRPr="002A7B84" w14:paraId="321075D5" w14:textId="77777777" w:rsidTr="008C59BB">
        <w:trPr>
          <w:trHeight w:val="1427"/>
        </w:trPr>
        <w:tc>
          <w:tcPr>
            <w:tcW w:w="0" w:type="auto"/>
            <w:tcBorders>
              <w:bottom w:val="single" w:sz="2" w:space="0" w:color="808080" w:themeColor="background1" w:themeShade="80"/>
            </w:tcBorders>
            <w:shd w:val="clear" w:color="auto" w:fill="A6A6A6" w:themeFill="background1" w:themeFillShade="A6"/>
            <w:vAlign w:val="center"/>
          </w:tcPr>
          <w:p w14:paraId="1E0C26FC" w14:textId="77777777" w:rsidR="00624AE7" w:rsidRPr="002A7B84" w:rsidRDefault="00624AE7" w:rsidP="008C59BB">
            <w:pPr>
              <w:rPr>
                <w:rFonts w:ascii="Gotham Light" w:hAnsi="Gotham Light"/>
                <w:b/>
                <w:color w:val="FFFFFF" w:themeColor="background1"/>
                <w:sz w:val="22"/>
                <w:szCs w:val="22"/>
              </w:rPr>
            </w:pPr>
            <w:r w:rsidRPr="002A7B84">
              <w:rPr>
                <w:rFonts w:ascii="Gotham Light" w:hAnsi="Gotham Light"/>
                <w:b/>
                <w:color w:val="FFFFFF" w:themeColor="background1"/>
                <w:sz w:val="22"/>
                <w:szCs w:val="22"/>
              </w:rPr>
              <w:t>E.g. Pharmacists</w:t>
            </w:r>
          </w:p>
        </w:tc>
        <w:tc>
          <w:tcPr>
            <w:tcW w:w="0" w:type="auto"/>
            <w:tcBorders>
              <w:bottom w:val="single" w:sz="2" w:space="0" w:color="808080" w:themeColor="background1" w:themeShade="80"/>
            </w:tcBorders>
            <w:shd w:val="clear" w:color="auto" w:fill="FFFFFF" w:themeFill="background1"/>
            <w:vAlign w:val="center"/>
          </w:tcPr>
          <w:p w14:paraId="53405F66" w14:textId="77777777" w:rsidR="00624AE7" w:rsidRPr="002A7B84" w:rsidRDefault="00624AE7" w:rsidP="008C59BB">
            <w:pPr>
              <w:rPr>
                <w:rFonts w:ascii="Gotham Light" w:hAnsi="Gotham Light"/>
                <w:b/>
                <w:bCs/>
                <w:sz w:val="22"/>
                <w:szCs w:val="22"/>
              </w:rPr>
            </w:pPr>
            <w:r w:rsidRPr="002A7B84">
              <w:rPr>
                <w:rFonts w:ascii="Gotham Light" w:hAnsi="Gotham Light"/>
                <w:b/>
                <w:bCs/>
                <w:sz w:val="22"/>
                <w:szCs w:val="22"/>
              </w:rPr>
              <w:t>Pharmacy</w:t>
            </w:r>
          </w:p>
        </w:tc>
        <w:tc>
          <w:tcPr>
            <w:tcW w:w="0" w:type="auto"/>
            <w:tcBorders>
              <w:bottom w:val="single" w:sz="2" w:space="0" w:color="808080" w:themeColor="background1" w:themeShade="80"/>
            </w:tcBorders>
            <w:shd w:val="clear" w:color="auto" w:fill="FFFFFF" w:themeFill="background1"/>
            <w:vAlign w:val="center"/>
          </w:tcPr>
          <w:p w14:paraId="67989B54" w14:textId="77777777" w:rsidR="00624AE7" w:rsidRPr="002A7B84" w:rsidRDefault="00624AE7" w:rsidP="008C59BB">
            <w:pPr>
              <w:rPr>
                <w:rFonts w:ascii="Gotham Light" w:hAnsi="Gotham Light"/>
                <w:b/>
                <w:bCs/>
                <w:sz w:val="22"/>
                <w:szCs w:val="22"/>
              </w:rPr>
            </w:pPr>
            <w:r w:rsidRPr="002A7B84">
              <w:rPr>
                <w:rFonts w:ascii="Gotham Light" w:hAnsi="Gotham Light"/>
                <w:b/>
                <w:bCs/>
                <w:sz w:val="22"/>
                <w:szCs w:val="22"/>
              </w:rPr>
              <w:t>12</w:t>
            </w:r>
          </w:p>
        </w:tc>
        <w:tc>
          <w:tcPr>
            <w:tcW w:w="0" w:type="auto"/>
            <w:tcBorders>
              <w:bottom w:val="single" w:sz="2" w:space="0" w:color="808080" w:themeColor="background1" w:themeShade="80"/>
            </w:tcBorders>
            <w:shd w:val="clear" w:color="auto" w:fill="FFFFFF" w:themeFill="background1"/>
            <w:vAlign w:val="center"/>
          </w:tcPr>
          <w:p w14:paraId="648BC619" w14:textId="77777777" w:rsidR="00624AE7" w:rsidRPr="002A7B84" w:rsidRDefault="00624AE7" w:rsidP="008C59BB">
            <w:pPr>
              <w:rPr>
                <w:rFonts w:ascii="Gotham Light" w:hAnsi="Gotham Light"/>
                <w:b/>
                <w:bCs/>
                <w:sz w:val="22"/>
                <w:szCs w:val="22"/>
              </w:rPr>
            </w:pPr>
            <w:r w:rsidRPr="002A7B84">
              <w:rPr>
                <w:rFonts w:ascii="Gotham Light" w:hAnsi="Gotham Light"/>
                <w:b/>
                <w:bCs/>
                <w:sz w:val="22"/>
                <w:szCs w:val="22"/>
              </w:rPr>
              <w:t xml:space="preserve">Emma </w:t>
            </w:r>
          </w:p>
        </w:tc>
        <w:tc>
          <w:tcPr>
            <w:tcW w:w="0" w:type="auto"/>
            <w:tcBorders>
              <w:bottom w:val="single" w:sz="2" w:space="0" w:color="808080" w:themeColor="background1" w:themeShade="80"/>
            </w:tcBorders>
            <w:shd w:val="clear" w:color="auto" w:fill="FFFFFF" w:themeFill="background1"/>
            <w:vAlign w:val="center"/>
          </w:tcPr>
          <w:p w14:paraId="613B8C17" w14:textId="77777777" w:rsidR="00624AE7" w:rsidRPr="002A7B84" w:rsidRDefault="00624AE7" w:rsidP="008C59BB">
            <w:pPr>
              <w:rPr>
                <w:rFonts w:ascii="Gotham Light" w:hAnsi="Gotham Light"/>
                <w:b/>
                <w:bCs/>
                <w:sz w:val="22"/>
                <w:szCs w:val="22"/>
              </w:rPr>
            </w:pPr>
            <w:r w:rsidRPr="002A7B84">
              <w:rPr>
                <w:rFonts w:ascii="Gotham Light" w:hAnsi="Gotham Light"/>
                <w:b/>
                <w:bCs/>
                <w:sz w:val="22"/>
                <w:szCs w:val="22"/>
              </w:rPr>
              <w:t>888-888-8888</w:t>
            </w:r>
          </w:p>
        </w:tc>
        <w:tc>
          <w:tcPr>
            <w:tcW w:w="0" w:type="auto"/>
            <w:vMerge w:val="restart"/>
            <w:shd w:val="clear" w:color="auto" w:fill="FFFFFF" w:themeFill="background1"/>
            <w:vAlign w:val="center"/>
          </w:tcPr>
          <w:p w14:paraId="447A347C" w14:textId="77777777" w:rsidR="00624AE7" w:rsidRPr="002A7B84" w:rsidRDefault="00624AE7" w:rsidP="008C59BB">
            <w:pPr>
              <w:rPr>
                <w:rFonts w:ascii="Gotham Light" w:hAnsi="Gotham Light"/>
                <w:b/>
                <w:bCs/>
                <w:sz w:val="22"/>
                <w:szCs w:val="22"/>
              </w:rPr>
            </w:pPr>
            <w:r w:rsidRPr="002A7B84">
              <w:rPr>
                <w:rFonts w:ascii="Gotham Light" w:hAnsi="Gotham Light"/>
                <w:b/>
                <w:bCs/>
                <w:sz w:val="22"/>
                <w:szCs w:val="22"/>
              </w:rPr>
              <w:t>Pharmacists &amp; Pharmacy Techs</w:t>
            </w:r>
          </w:p>
        </w:tc>
        <w:tc>
          <w:tcPr>
            <w:tcW w:w="0" w:type="auto"/>
            <w:vMerge w:val="restart"/>
            <w:shd w:val="clear" w:color="auto" w:fill="FFFFFF" w:themeFill="background1"/>
            <w:vAlign w:val="center"/>
          </w:tcPr>
          <w:p w14:paraId="1F3C42A1" w14:textId="77777777" w:rsidR="00624AE7" w:rsidRPr="002A7B84" w:rsidRDefault="00624AE7" w:rsidP="008C59BB">
            <w:pPr>
              <w:rPr>
                <w:rFonts w:ascii="Gotham Light" w:hAnsi="Gotham Light"/>
                <w:b/>
                <w:bCs/>
                <w:sz w:val="22"/>
                <w:szCs w:val="22"/>
              </w:rPr>
            </w:pPr>
            <w:r w:rsidRPr="002A7B84">
              <w:rPr>
                <w:rFonts w:ascii="Gotham Light" w:hAnsi="Gotham Light"/>
                <w:b/>
                <w:bCs/>
                <w:sz w:val="22"/>
                <w:szCs w:val="22"/>
              </w:rPr>
              <w:t>1</w:t>
            </w:r>
          </w:p>
          <w:p w14:paraId="65D4DC33" w14:textId="77777777" w:rsidR="00624AE7" w:rsidRPr="002A7B84" w:rsidRDefault="00624AE7" w:rsidP="008C59BB">
            <w:pPr>
              <w:rPr>
                <w:rFonts w:ascii="Gotham Light" w:hAnsi="Gotham Light"/>
                <w:b/>
                <w:bCs/>
                <w:sz w:val="22"/>
                <w:szCs w:val="22"/>
              </w:rPr>
            </w:pPr>
          </w:p>
        </w:tc>
      </w:tr>
      <w:tr w:rsidR="00624AE7" w:rsidRPr="002A7B84" w14:paraId="33AD72B7" w14:textId="77777777" w:rsidTr="008C59BB">
        <w:trPr>
          <w:trHeight w:val="1080"/>
        </w:trPr>
        <w:tc>
          <w:tcPr>
            <w:tcW w:w="0" w:type="auto"/>
            <w:shd w:val="clear" w:color="auto" w:fill="auto"/>
            <w:vAlign w:val="center"/>
          </w:tcPr>
          <w:p w14:paraId="3C853609" w14:textId="77777777" w:rsidR="00624AE7" w:rsidRPr="002A7B84" w:rsidRDefault="00624AE7" w:rsidP="008C59BB">
            <w:pPr>
              <w:rPr>
                <w:rFonts w:ascii="Gotham Light" w:hAnsi="Gotham Light"/>
                <w:b/>
                <w:sz w:val="22"/>
                <w:szCs w:val="22"/>
              </w:rPr>
            </w:pPr>
            <w:r w:rsidRPr="002A7B84">
              <w:rPr>
                <w:rFonts w:ascii="Gotham Light" w:hAnsi="Gotham Light"/>
                <w:b/>
                <w:sz w:val="22"/>
                <w:szCs w:val="22"/>
              </w:rPr>
              <w:t>List essential service/function:</w:t>
            </w:r>
          </w:p>
        </w:tc>
        <w:tc>
          <w:tcPr>
            <w:tcW w:w="0" w:type="auto"/>
            <w:gridSpan w:val="4"/>
            <w:shd w:val="clear" w:color="auto" w:fill="auto"/>
            <w:vAlign w:val="center"/>
          </w:tcPr>
          <w:p w14:paraId="5D76BFF3" w14:textId="77777777" w:rsidR="00624AE7" w:rsidRPr="002A7B84" w:rsidRDefault="00624AE7" w:rsidP="008C59BB">
            <w:pPr>
              <w:rPr>
                <w:rFonts w:ascii="Gotham Light" w:hAnsi="Gotham Light"/>
                <w:b/>
                <w:sz w:val="22"/>
                <w:szCs w:val="22"/>
              </w:rPr>
            </w:pPr>
            <w:r w:rsidRPr="002A7B84">
              <w:rPr>
                <w:rFonts w:ascii="Gotham Light" w:hAnsi="Gotham Light"/>
                <w:b/>
                <w:sz w:val="22"/>
                <w:szCs w:val="22"/>
              </w:rPr>
              <w:t>Dispense medications; counsel patients on use of prescription and over-the-counter medications; advise physicians about medication therapy</w:t>
            </w:r>
          </w:p>
        </w:tc>
        <w:tc>
          <w:tcPr>
            <w:tcW w:w="0" w:type="auto"/>
            <w:vMerge/>
          </w:tcPr>
          <w:p w14:paraId="2FAEAE76" w14:textId="77777777" w:rsidR="00624AE7" w:rsidRPr="002A7B84" w:rsidRDefault="00624AE7" w:rsidP="008C59BB">
            <w:pPr>
              <w:rPr>
                <w:rFonts w:ascii="Gotham Light" w:hAnsi="Gotham Light"/>
                <w:b/>
                <w:sz w:val="22"/>
                <w:szCs w:val="22"/>
              </w:rPr>
            </w:pPr>
          </w:p>
        </w:tc>
        <w:tc>
          <w:tcPr>
            <w:tcW w:w="0" w:type="auto"/>
            <w:vMerge/>
          </w:tcPr>
          <w:p w14:paraId="5B67AEE5" w14:textId="77777777" w:rsidR="00624AE7" w:rsidRPr="002A7B84" w:rsidRDefault="00624AE7" w:rsidP="008C59BB">
            <w:pPr>
              <w:rPr>
                <w:rFonts w:ascii="Gotham Light" w:hAnsi="Gotham Light"/>
                <w:b/>
                <w:sz w:val="22"/>
                <w:szCs w:val="22"/>
              </w:rPr>
            </w:pPr>
          </w:p>
        </w:tc>
      </w:tr>
      <w:tr w:rsidR="00624AE7" w:rsidRPr="002A7B84" w14:paraId="615F62BE" w14:textId="77777777" w:rsidTr="008C59BB">
        <w:trPr>
          <w:trHeight w:val="565"/>
        </w:trPr>
        <w:tc>
          <w:tcPr>
            <w:tcW w:w="0" w:type="auto"/>
            <w:tcBorders>
              <w:top w:val="threeDEmboss" w:sz="36" w:space="0" w:color="auto"/>
            </w:tcBorders>
            <w:shd w:val="clear" w:color="auto" w:fill="A6A6A6" w:themeFill="background1" w:themeFillShade="A6"/>
            <w:vAlign w:val="center"/>
          </w:tcPr>
          <w:p w14:paraId="2016A30F" w14:textId="77777777" w:rsidR="00624AE7" w:rsidRPr="002A7B84" w:rsidRDefault="00624AE7" w:rsidP="008C59BB">
            <w:pPr>
              <w:rPr>
                <w:rFonts w:ascii="Gotham Light" w:hAnsi="Gotham Light"/>
                <w:b/>
                <w:sz w:val="22"/>
                <w:szCs w:val="22"/>
              </w:rPr>
            </w:pPr>
          </w:p>
        </w:tc>
        <w:tc>
          <w:tcPr>
            <w:tcW w:w="0" w:type="auto"/>
            <w:tcBorders>
              <w:top w:val="threeDEmboss" w:sz="36" w:space="0" w:color="auto"/>
            </w:tcBorders>
            <w:shd w:val="clear" w:color="auto" w:fill="FFFFFF" w:themeFill="background1"/>
            <w:vAlign w:val="center"/>
          </w:tcPr>
          <w:p w14:paraId="1F7A425B" w14:textId="77777777" w:rsidR="00624AE7" w:rsidRPr="002A7B84" w:rsidRDefault="00624AE7" w:rsidP="008C59BB">
            <w:pPr>
              <w:rPr>
                <w:rFonts w:ascii="Gotham Light" w:hAnsi="Gotham Light"/>
                <w:b/>
                <w:sz w:val="22"/>
                <w:szCs w:val="22"/>
              </w:rPr>
            </w:pPr>
          </w:p>
        </w:tc>
        <w:tc>
          <w:tcPr>
            <w:tcW w:w="0" w:type="auto"/>
            <w:tcBorders>
              <w:top w:val="threeDEmboss" w:sz="36" w:space="0" w:color="auto"/>
            </w:tcBorders>
            <w:shd w:val="clear" w:color="auto" w:fill="FFFFFF" w:themeFill="background1"/>
            <w:vAlign w:val="center"/>
          </w:tcPr>
          <w:p w14:paraId="3050509C" w14:textId="77777777" w:rsidR="00624AE7" w:rsidRPr="002A7B84" w:rsidRDefault="00624AE7" w:rsidP="008C59BB">
            <w:pPr>
              <w:rPr>
                <w:rFonts w:ascii="Gotham Light" w:hAnsi="Gotham Light"/>
                <w:b/>
                <w:sz w:val="22"/>
                <w:szCs w:val="22"/>
              </w:rPr>
            </w:pPr>
          </w:p>
        </w:tc>
        <w:tc>
          <w:tcPr>
            <w:tcW w:w="0" w:type="auto"/>
            <w:tcBorders>
              <w:top w:val="threeDEmboss" w:sz="36" w:space="0" w:color="auto"/>
            </w:tcBorders>
            <w:shd w:val="clear" w:color="auto" w:fill="FFFFFF" w:themeFill="background1"/>
            <w:vAlign w:val="center"/>
          </w:tcPr>
          <w:p w14:paraId="14314951" w14:textId="77777777" w:rsidR="00624AE7" w:rsidRPr="002A7B84" w:rsidRDefault="00624AE7" w:rsidP="008C59BB">
            <w:pPr>
              <w:rPr>
                <w:rFonts w:ascii="Gotham Light" w:hAnsi="Gotham Light"/>
                <w:b/>
                <w:sz w:val="22"/>
                <w:szCs w:val="22"/>
              </w:rPr>
            </w:pPr>
          </w:p>
        </w:tc>
        <w:tc>
          <w:tcPr>
            <w:tcW w:w="0" w:type="auto"/>
            <w:tcBorders>
              <w:top w:val="threeDEmboss" w:sz="36" w:space="0" w:color="auto"/>
            </w:tcBorders>
            <w:shd w:val="clear" w:color="auto" w:fill="FFFFFF" w:themeFill="background1"/>
            <w:vAlign w:val="center"/>
          </w:tcPr>
          <w:p w14:paraId="41D65755" w14:textId="77777777" w:rsidR="00624AE7" w:rsidRPr="002A7B84" w:rsidRDefault="00624AE7" w:rsidP="008C59BB">
            <w:pPr>
              <w:rPr>
                <w:rFonts w:ascii="Gotham Light" w:hAnsi="Gotham Light"/>
                <w:b/>
                <w:sz w:val="22"/>
                <w:szCs w:val="22"/>
              </w:rPr>
            </w:pPr>
          </w:p>
        </w:tc>
        <w:tc>
          <w:tcPr>
            <w:tcW w:w="0" w:type="auto"/>
            <w:tcBorders>
              <w:top w:val="threeDEmboss" w:sz="36" w:space="0" w:color="auto"/>
            </w:tcBorders>
            <w:shd w:val="clear" w:color="auto" w:fill="FFFFFF" w:themeFill="background1"/>
          </w:tcPr>
          <w:p w14:paraId="56E1267A" w14:textId="77777777" w:rsidR="00624AE7" w:rsidRPr="002A7B84" w:rsidRDefault="00624AE7" w:rsidP="008C59BB">
            <w:pPr>
              <w:rPr>
                <w:rFonts w:ascii="Gotham Light" w:hAnsi="Gotham Light"/>
                <w:b/>
                <w:sz w:val="22"/>
                <w:szCs w:val="22"/>
              </w:rPr>
            </w:pPr>
          </w:p>
        </w:tc>
        <w:tc>
          <w:tcPr>
            <w:tcW w:w="0" w:type="auto"/>
            <w:tcBorders>
              <w:top w:val="threeDEmboss" w:sz="36" w:space="0" w:color="auto"/>
            </w:tcBorders>
            <w:shd w:val="clear" w:color="auto" w:fill="FFFFFF" w:themeFill="background1"/>
          </w:tcPr>
          <w:p w14:paraId="168E04EB" w14:textId="77777777" w:rsidR="00624AE7" w:rsidRPr="002A7B84" w:rsidRDefault="00624AE7" w:rsidP="008C59BB">
            <w:pPr>
              <w:rPr>
                <w:rFonts w:ascii="Gotham Light" w:hAnsi="Gotham Light"/>
                <w:b/>
                <w:sz w:val="22"/>
                <w:szCs w:val="22"/>
              </w:rPr>
            </w:pPr>
          </w:p>
        </w:tc>
      </w:tr>
      <w:tr w:rsidR="00624AE7" w:rsidRPr="002A7B84" w14:paraId="5191B709" w14:textId="77777777" w:rsidTr="008C59BB">
        <w:trPr>
          <w:trHeight w:val="710"/>
        </w:trPr>
        <w:tc>
          <w:tcPr>
            <w:tcW w:w="0" w:type="auto"/>
            <w:tcBorders>
              <w:bottom w:val="single" w:sz="2" w:space="0" w:color="808080" w:themeColor="background1" w:themeShade="80"/>
            </w:tcBorders>
            <w:shd w:val="clear" w:color="auto" w:fill="auto"/>
            <w:vAlign w:val="center"/>
          </w:tcPr>
          <w:p w14:paraId="235BF5C8" w14:textId="77777777" w:rsidR="00624AE7" w:rsidRPr="002A7B84" w:rsidRDefault="00624AE7" w:rsidP="008C59BB">
            <w:pPr>
              <w:rPr>
                <w:rFonts w:ascii="Gotham Light" w:hAnsi="Gotham Light"/>
                <w:b/>
                <w:sz w:val="22"/>
                <w:szCs w:val="22"/>
              </w:rPr>
            </w:pPr>
            <w:r w:rsidRPr="002A7B84">
              <w:rPr>
                <w:rFonts w:ascii="Gotham Light" w:hAnsi="Gotham Light"/>
                <w:b/>
                <w:sz w:val="22"/>
                <w:szCs w:val="22"/>
              </w:rPr>
              <w:t>List essential service/function:</w:t>
            </w:r>
          </w:p>
        </w:tc>
        <w:tc>
          <w:tcPr>
            <w:tcW w:w="0" w:type="auto"/>
            <w:gridSpan w:val="4"/>
            <w:shd w:val="clear" w:color="auto" w:fill="FFFFFF" w:themeFill="background1"/>
            <w:vAlign w:val="center"/>
          </w:tcPr>
          <w:p w14:paraId="19F0BC92" w14:textId="77777777" w:rsidR="00624AE7" w:rsidRPr="002A7B84" w:rsidRDefault="00624AE7" w:rsidP="008C59BB">
            <w:pPr>
              <w:rPr>
                <w:rFonts w:ascii="Gotham Light" w:hAnsi="Gotham Light"/>
                <w:b/>
                <w:sz w:val="22"/>
                <w:szCs w:val="22"/>
              </w:rPr>
            </w:pPr>
          </w:p>
        </w:tc>
        <w:tc>
          <w:tcPr>
            <w:tcW w:w="0" w:type="auto"/>
            <w:shd w:val="clear" w:color="auto" w:fill="FFFFFF" w:themeFill="background1"/>
          </w:tcPr>
          <w:p w14:paraId="437EE862" w14:textId="77777777" w:rsidR="00624AE7" w:rsidRPr="002A7B84" w:rsidRDefault="00624AE7" w:rsidP="008C59BB">
            <w:pPr>
              <w:rPr>
                <w:rFonts w:ascii="Gotham Light" w:hAnsi="Gotham Light"/>
                <w:b/>
                <w:sz w:val="22"/>
                <w:szCs w:val="22"/>
              </w:rPr>
            </w:pPr>
          </w:p>
        </w:tc>
        <w:tc>
          <w:tcPr>
            <w:tcW w:w="0" w:type="auto"/>
            <w:shd w:val="clear" w:color="auto" w:fill="FFFFFF" w:themeFill="background1"/>
          </w:tcPr>
          <w:p w14:paraId="76A5CC0B" w14:textId="77777777" w:rsidR="00624AE7" w:rsidRPr="002A7B84" w:rsidRDefault="00624AE7" w:rsidP="008C59BB">
            <w:pPr>
              <w:rPr>
                <w:rFonts w:ascii="Gotham Light" w:hAnsi="Gotham Light"/>
                <w:b/>
                <w:sz w:val="22"/>
                <w:szCs w:val="22"/>
              </w:rPr>
            </w:pPr>
          </w:p>
        </w:tc>
      </w:tr>
      <w:tr w:rsidR="00624AE7" w:rsidRPr="002A7B84" w14:paraId="4F598878" w14:textId="77777777" w:rsidTr="008C59BB">
        <w:trPr>
          <w:trHeight w:val="609"/>
        </w:trPr>
        <w:tc>
          <w:tcPr>
            <w:tcW w:w="0" w:type="auto"/>
            <w:shd w:val="clear" w:color="auto" w:fill="A6A6A6" w:themeFill="background1" w:themeFillShade="A6"/>
            <w:vAlign w:val="center"/>
          </w:tcPr>
          <w:p w14:paraId="5E27A39E" w14:textId="77777777" w:rsidR="00624AE7" w:rsidRPr="002A7B84" w:rsidRDefault="00624AE7" w:rsidP="008C59BB">
            <w:pPr>
              <w:rPr>
                <w:rFonts w:ascii="Gotham Light" w:hAnsi="Gotham Light"/>
                <w:b/>
                <w:sz w:val="22"/>
                <w:szCs w:val="22"/>
              </w:rPr>
            </w:pPr>
          </w:p>
        </w:tc>
        <w:tc>
          <w:tcPr>
            <w:tcW w:w="0" w:type="auto"/>
            <w:shd w:val="clear" w:color="auto" w:fill="FFFFFF" w:themeFill="background1"/>
            <w:vAlign w:val="center"/>
          </w:tcPr>
          <w:p w14:paraId="31BCCBF3" w14:textId="77777777" w:rsidR="00624AE7" w:rsidRPr="002A7B84" w:rsidRDefault="00624AE7" w:rsidP="008C59BB">
            <w:pPr>
              <w:rPr>
                <w:rFonts w:ascii="Gotham Light" w:hAnsi="Gotham Light"/>
                <w:b/>
                <w:sz w:val="22"/>
                <w:szCs w:val="22"/>
              </w:rPr>
            </w:pPr>
          </w:p>
        </w:tc>
        <w:tc>
          <w:tcPr>
            <w:tcW w:w="0" w:type="auto"/>
            <w:shd w:val="clear" w:color="auto" w:fill="FFFFFF" w:themeFill="background1"/>
            <w:vAlign w:val="center"/>
          </w:tcPr>
          <w:p w14:paraId="32E9042B" w14:textId="77777777" w:rsidR="00624AE7" w:rsidRPr="002A7B84" w:rsidRDefault="00624AE7" w:rsidP="008C59BB">
            <w:pPr>
              <w:rPr>
                <w:rFonts w:ascii="Gotham Light" w:hAnsi="Gotham Light"/>
                <w:b/>
                <w:sz w:val="22"/>
                <w:szCs w:val="22"/>
              </w:rPr>
            </w:pPr>
          </w:p>
        </w:tc>
        <w:tc>
          <w:tcPr>
            <w:tcW w:w="0" w:type="auto"/>
            <w:shd w:val="clear" w:color="auto" w:fill="FFFFFF" w:themeFill="background1"/>
            <w:vAlign w:val="center"/>
          </w:tcPr>
          <w:p w14:paraId="3051A5C3" w14:textId="77777777" w:rsidR="00624AE7" w:rsidRPr="002A7B84" w:rsidRDefault="00624AE7" w:rsidP="008C59BB">
            <w:pPr>
              <w:rPr>
                <w:rFonts w:ascii="Gotham Light" w:hAnsi="Gotham Light"/>
                <w:b/>
                <w:sz w:val="22"/>
                <w:szCs w:val="22"/>
              </w:rPr>
            </w:pPr>
          </w:p>
        </w:tc>
        <w:tc>
          <w:tcPr>
            <w:tcW w:w="0" w:type="auto"/>
            <w:shd w:val="clear" w:color="auto" w:fill="FFFFFF" w:themeFill="background1"/>
            <w:vAlign w:val="center"/>
          </w:tcPr>
          <w:p w14:paraId="4750EFE6" w14:textId="77777777" w:rsidR="00624AE7" w:rsidRPr="002A7B84" w:rsidRDefault="00624AE7" w:rsidP="008C59BB">
            <w:pPr>
              <w:rPr>
                <w:rFonts w:ascii="Gotham Light" w:hAnsi="Gotham Light"/>
                <w:b/>
                <w:sz w:val="22"/>
                <w:szCs w:val="22"/>
              </w:rPr>
            </w:pPr>
          </w:p>
        </w:tc>
        <w:tc>
          <w:tcPr>
            <w:tcW w:w="0" w:type="auto"/>
            <w:shd w:val="clear" w:color="auto" w:fill="FFFFFF" w:themeFill="background1"/>
          </w:tcPr>
          <w:p w14:paraId="07101E07" w14:textId="77777777" w:rsidR="00624AE7" w:rsidRPr="002A7B84" w:rsidRDefault="00624AE7" w:rsidP="008C59BB">
            <w:pPr>
              <w:rPr>
                <w:rFonts w:ascii="Gotham Light" w:hAnsi="Gotham Light"/>
                <w:b/>
                <w:sz w:val="22"/>
                <w:szCs w:val="22"/>
              </w:rPr>
            </w:pPr>
          </w:p>
        </w:tc>
        <w:tc>
          <w:tcPr>
            <w:tcW w:w="0" w:type="auto"/>
            <w:shd w:val="clear" w:color="auto" w:fill="FFFFFF" w:themeFill="background1"/>
          </w:tcPr>
          <w:p w14:paraId="105CB35C" w14:textId="77777777" w:rsidR="00624AE7" w:rsidRPr="002A7B84" w:rsidRDefault="00624AE7" w:rsidP="008C59BB">
            <w:pPr>
              <w:rPr>
                <w:rFonts w:ascii="Gotham Light" w:hAnsi="Gotham Light"/>
                <w:b/>
                <w:sz w:val="22"/>
                <w:szCs w:val="22"/>
              </w:rPr>
            </w:pPr>
          </w:p>
        </w:tc>
      </w:tr>
      <w:tr w:rsidR="00624AE7" w:rsidRPr="002A7B84" w14:paraId="5CC9EA3A" w14:textId="77777777" w:rsidTr="008C59BB">
        <w:trPr>
          <w:trHeight w:val="746"/>
        </w:trPr>
        <w:tc>
          <w:tcPr>
            <w:tcW w:w="0" w:type="auto"/>
            <w:tcBorders>
              <w:bottom w:val="single" w:sz="2" w:space="0" w:color="808080" w:themeColor="background1" w:themeShade="80"/>
            </w:tcBorders>
            <w:shd w:val="clear" w:color="auto" w:fill="auto"/>
            <w:vAlign w:val="center"/>
          </w:tcPr>
          <w:p w14:paraId="38D53857" w14:textId="77777777" w:rsidR="00624AE7" w:rsidRPr="002A7B84" w:rsidRDefault="00624AE7" w:rsidP="008C59BB">
            <w:pPr>
              <w:rPr>
                <w:rFonts w:ascii="Gotham Light" w:hAnsi="Gotham Light"/>
                <w:b/>
                <w:sz w:val="22"/>
                <w:szCs w:val="22"/>
              </w:rPr>
            </w:pPr>
            <w:r w:rsidRPr="002A7B84">
              <w:rPr>
                <w:rFonts w:ascii="Gotham Light" w:hAnsi="Gotham Light"/>
                <w:b/>
                <w:sz w:val="22"/>
                <w:szCs w:val="22"/>
              </w:rPr>
              <w:t>List essential service/function:</w:t>
            </w:r>
          </w:p>
        </w:tc>
        <w:tc>
          <w:tcPr>
            <w:tcW w:w="0" w:type="auto"/>
            <w:gridSpan w:val="4"/>
            <w:shd w:val="clear" w:color="auto" w:fill="FFFFFF" w:themeFill="background1"/>
            <w:vAlign w:val="center"/>
          </w:tcPr>
          <w:p w14:paraId="66DF25CA" w14:textId="77777777" w:rsidR="00624AE7" w:rsidRPr="002A7B84" w:rsidRDefault="00624AE7" w:rsidP="008C59BB">
            <w:pPr>
              <w:rPr>
                <w:rFonts w:ascii="Gotham Light" w:hAnsi="Gotham Light"/>
                <w:b/>
                <w:sz w:val="22"/>
                <w:szCs w:val="22"/>
              </w:rPr>
            </w:pPr>
          </w:p>
        </w:tc>
        <w:tc>
          <w:tcPr>
            <w:tcW w:w="0" w:type="auto"/>
            <w:shd w:val="clear" w:color="auto" w:fill="FFFFFF" w:themeFill="background1"/>
          </w:tcPr>
          <w:p w14:paraId="19B99B77" w14:textId="77777777" w:rsidR="00624AE7" w:rsidRPr="002A7B84" w:rsidRDefault="00624AE7" w:rsidP="008C59BB">
            <w:pPr>
              <w:rPr>
                <w:rFonts w:ascii="Gotham Light" w:hAnsi="Gotham Light"/>
                <w:b/>
                <w:sz w:val="22"/>
                <w:szCs w:val="22"/>
              </w:rPr>
            </w:pPr>
          </w:p>
        </w:tc>
        <w:tc>
          <w:tcPr>
            <w:tcW w:w="0" w:type="auto"/>
            <w:shd w:val="clear" w:color="auto" w:fill="FFFFFF" w:themeFill="background1"/>
          </w:tcPr>
          <w:p w14:paraId="008DD8FC" w14:textId="77777777" w:rsidR="00624AE7" w:rsidRPr="002A7B84" w:rsidRDefault="00624AE7" w:rsidP="008C59BB">
            <w:pPr>
              <w:rPr>
                <w:rFonts w:ascii="Gotham Light" w:hAnsi="Gotham Light"/>
                <w:b/>
                <w:sz w:val="22"/>
                <w:szCs w:val="22"/>
              </w:rPr>
            </w:pPr>
          </w:p>
        </w:tc>
      </w:tr>
      <w:tr w:rsidR="00624AE7" w:rsidRPr="002A7B84" w14:paraId="76004B95" w14:textId="77777777" w:rsidTr="008C59BB">
        <w:trPr>
          <w:trHeight w:val="521"/>
        </w:trPr>
        <w:tc>
          <w:tcPr>
            <w:tcW w:w="0" w:type="auto"/>
            <w:shd w:val="clear" w:color="auto" w:fill="A6A6A6" w:themeFill="background1" w:themeFillShade="A6"/>
            <w:vAlign w:val="center"/>
          </w:tcPr>
          <w:p w14:paraId="492B9321" w14:textId="77777777" w:rsidR="00624AE7" w:rsidRPr="002A7B84" w:rsidRDefault="00624AE7" w:rsidP="008C59BB">
            <w:pPr>
              <w:rPr>
                <w:rFonts w:ascii="Gotham Light" w:hAnsi="Gotham Light"/>
                <w:b/>
                <w:sz w:val="22"/>
                <w:szCs w:val="22"/>
              </w:rPr>
            </w:pPr>
          </w:p>
        </w:tc>
        <w:tc>
          <w:tcPr>
            <w:tcW w:w="0" w:type="auto"/>
            <w:shd w:val="clear" w:color="auto" w:fill="FFFFFF" w:themeFill="background1"/>
            <w:vAlign w:val="center"/>
          </w:tcPr>
          <w:p w14:paraId="27B8390C" w14:textId="77777777" w:rsidR="00624AE7" w:rsidRPr="002A7B84" w:rsidRDefault="00624AE7" w:rsidP="008C59BB">
            <w:pPr>
              <w:rPr>
                <w:rFonts w:ascii="Gotham Light" w:hAnsi="Gotham Light"/>
                <w:b/>
                <w:sz w:val="22"/>
                <w:szCs w:val="22"/>
              </w:rPr>
            </w:pPr>
          </w:p>
        </w:tc>
        <w:tc>
          <w:tcPr>
            <w:tcW w:w="0" w:type="auto"/>
            <w:shd w:val="clear" w:color="auto" w:fill="FFFFFF" w:themeFill="background1"/>
            <w:vAlign w:val="center"/>
          </w:tcPr>
          <w:p w14:paraId="617155F4" w14:textId="77777777" w:rsidR="00624AE7" w:rsidRPr="002A7B84" w:rsidRDefault="00624AE7" w:rsidP="008C59BB">
            <w:pPr>
              <w:rPr>
                <w:rFonts w:ascii="Gotham Light" w:hAnsi="Gotham Light"/>
                <w:b/>
                <w:sz w:val="22"/>
                <w:szCs w:val="22"/>
              </w:rPr>
            </w:pPr>
          </w:p>
        </w:tc>
        <w:tc>
          <w:tcPr>
            <w:tcW w:w="0" w:type="auto"/>
            <w:shd w:val="clear" w:color="auto" w:fill="FFFFFF" w:themeFill="background1"/>
            <w:vAlign w:val="center"/>
          </w:tcPr>
          <w:p w14:paraId="53FB4E40" w14:textId="77777777" w:rsidR="00624AE7" w:rsidRPr="002A7B84" w:rsidRDefault="00624AE7" w:rsidP="008C59BB">
            <w:pPr>
              <w:rPr>
                <w:rFonts w:ascii="Gotham Light" w:hAnsi="Gotham Light"/>
                <w:b/>
                <w:sz w:val="22"/>
                <w:szCs w:val="22"/>
              </w:rPr>
            </w:pPr>
          </w:p>
        </w:tc>
        <w:tc>
          <w:tcPr>
            <w:tcW w:w="0" w:type="auto"/>
            <w:shd w:val="clear" w:color="auto" w:fill="FFFFFF" w:themeFill="background1"/>
            <w:vAlign w:val="center"/>
          </w:tcPr>
          <w:p w14:paraId="6AF5DA91" w14:textId="77777777" w:rsidR="00624AE7" w:rsidRPr="002A7B84" w:rsidRDefault="00624AE7" w:rsidP="008C59BB">
            <w:pPr>
              <w:rPr>
                <w:rFonts w:ascii="Gotham Light" w:hAnsi="Gotham Light"/>
                <w:b/>
                <w:sz w:val="22"/>
                <w:szCs w:val="22"/>
              </w:rPr>
            </w:pPr>
          </w:p>
        </w:tc>
        <w:tc>
          <w:tcPr>
            <w:tcW w:w="0" w:type="auto"/>
            <w:shd w:val="clear" w:color="auto" w:fill="FFFFFF" w:themeFill="background1"/>
          </w:tcPr>
          <w:p w14:paraId="74CEED66" w14:textId="77777777" w:rsidR="00624AE7" w:rsidRPr="002A7B84" w:rsidRDefault="00624AE7" w:rsidP="008C59BB">
            <w:pPr>
              <w:rPr>
                <w:rFonts w:ascii="Gotham Light" w:hAnsi="Gotham Light"/>
                <w:b/>
                <w:sz w:val="22"/>
                <w:szCs w:val="22"/>
              </w:rPr>
            </w:pPr>
          </w:p>
        </w:tc>
        <w:tc>
          <w:tcPr>
            <w:tcW w:w="0" w:type="auto"/>
            <w:shd w:val="clear" w:color="auto" w:fill="FFFFFF" w:themeFill="background1"/>
          </w:tcPr>
          <w:p w14:paraId="417664A8" w14:textId="77777777" w:rsidR="00624AE7" w:rsidRPr="002A7B84" w:rsidRDefault="00624AE7" w:rsidP="008C59BB">
            <w:pPr>
              <w:rPr>
                <w:rFonts w:ascii="Gotham Light" w:hAnsi="Gotham Light"/>
                <w:b/>
                <w:sz w:val="22"/>
                <w:szCs w:val="22"/>
              </w:rPr>
            </w:pPr>
          </w:p>
        </w:tc>
      </w:tr>
      <w:tr w:rsidR="00624AE7" w:rsidRPr="002A7B84" w14:paraId="5E44A740" w14:textId="77777777" w:rsidTr="008C59BB">
        <w:trPr>
          <w:trHeight w:val="512"/>
        </w:trPr>
        <w:tc>
          <w:tcPr>
            <w:tcW w:w="0" w:type="auto"/>
            <w:shd w:val="clear" w:color="auto" w:fill="auto"/>
            <w:vAlign w:val="center"/>
          </w:tcPr>
          <w:p w14:paraId="04608912" w14:textId="77777777" w:rsidR="00624AE7" w:rsidRPr="002A7B84" w:rsidRDefault="00624AE7" w:rsidP="008C59BB">
            <w:pPr>
              <w:rPr>
                <w:rFonts w:ascii="Gotham Light" w:hAnsi="Gotham Light"/>
                <w:b/>
                <w:sz w:val="22"/>
                <w:szCs w:val="22"/>
              </w:rPr>
            </w:pPr>
          </w:p>
          <w:p w14:paraId="0677276C" w14:textId="77777777" w:rsidR="00624AE7" w:rsidRPr="002A7B84" w:rsidRDefault="00624AE7" w:rsidP="008C59BB">
            <w:pPr>
              <w:rPr>
                <w:rFonts w:ascii="Gotham Light" w:hAnsi="Gotham Light"/>
                <w:b/>
                <w:sz w:val="22"/>
                <w:szCs w:val="22"/>
              </w:rPr>
            </w:pPr>
            <w:r w:rsidRPr="002A7B84">
              <w:rPr>
                <w:rFonts w:ascii="Gotham Light" w:hAnsi="Gotham Light"/>
                <w:b/>
                <w:sz w:val="22"/>
                <w:szCs w:val="22"/>
              </w:rPr>
              <w:t>List essential service/function:</w:t>
            </w:r>
          </w:p>
        </w:tc>
        <w:tc>
          <w:tcPr>
            <w:tcW w:w="0" w:type="auto"/>
            <w:gridSpan w:val="4"/>
            <w:shd w:val="clear" w:color="auto" w:fill="FFFFFF" w:themeFill="background1"/>
            <w:vAlign w:val="center"/>
          </w:tcPr>
          <w:p w14:paraId="24301056" w14:textId="77777777" w:rsidR="00624AE7" w:rsidRPr="002A7B84" w:rsidRDefault="00624AE7" w:rsidP="008C59BB">
            <w:pPr>
              <w:rPr>
                <w:rFonts w:ascii="Gotham Light" w:hAnsi="Gotham Light"/>
                <w:b/>
                <w:sz w:val="22"/>
                <w:szCs w:val="22"/>
              </w:rPr>
            </w:pPr>
          </w:p>
        </w:tc>
        <w:tc>
          <w:tcPr>
            <w:tcW w:w="0" w:type="auto"/>
            <w:shd w:val="clear" w:color="auto" w:fill="FFFFFF" w:themeFill="background1"/>
          </w:tcPr>
          <w:p w14:paraId="62EF6C43" w14:textId="77777777" w:rsidR="00624AE7" w:rsidRPr="002A7B84" w:rsidRDefault="00624AE7" w:rsidP="008C59BB">
            <w:pPr>
              <w:rPr>
                <w:rFonts w:ascii="Gotham Light" w:hAnsi="Gotham Light"/>
                <w:b/>
                <w:sz w:val="22"/>
                <w:szCs w:val="22"/>
              </w:rPr>
            </w:pPr>
          </w:p>
        </w:tc>
        <w:tc>
          <w:tcPr>
            <w:tcW w:w="0" w:type="auto"/>
            <w:shd w:val="clear" w:color="auto" w:fill="FFFFFF" w:themeFill="background1"/>
          </w:tcPr>
          <w:p w14:paraId="161928F3" w14:textId="77777777" w:rsidR="00624AE7" w:rsidRPr="002A7B84" w:rsidRDefault="00624AE7" w:rsidP="008C59BB">
            <w:pPr>
              <w:rPr>
                <w:rFonts w:ascii="Gotham Light" w:hAnsi="Gotham Light"/>
                <w:b/>
                <w:sz w:val="22"/>
                <w:szCs w:val="22"/>
              </w:rPr>
            </w:pPr>
          </w:p>
        </w:tc>
      </w:tr>
    </w:tbl>
    <w:p w14:paraId="0AD12C34" w14:textId="77777777" w:rsidR="00624AE7" w:rsidRDefault="00624AE7" w:rsidP="00624AE7"/>
    <w:p w14:paraId="039AE49B" w14:textId="77777777" w:rsidR="008C6156" w:rsidRDefault="008C6156">
      <w:pPr>
        <w:rPr>
          <w:rFonts w:ascii="Gotham" w:hAnsi="Gotham"/>
          <w:color w:val="C3262E"/>
          <w:sz w:val="28"/>
          <w:szCs w:val="28"/>
        </w:rPr>
      </w:pPr>
      <w:r>
        <w:rPr>
          <w:rFonts w:ascii="Gotham" w:hAnsi="Gotham"/>
          <w:color w:val="C3262E"/>
          <w:sz w:val="28"/>
          <w:szCs w:val="28"/>
        </w:rPr>
        <w:br w:type="page"/>
      </w:r>
    </w:p>
    <w:p w14:paraId="113086EF" w14:textId="77777777" w:rsidR="00257798" w:rsidRDefault="00257798" w:rsidP="008C6156">
      <w:pPr>
        <w:rPr>
          <w:rFonts w:ascii="Gotham Light" w:hAnsi="Gotham Light"/>
          <w:b/>
          <w:bCs/>
          <w:color w:val="CF8D2A"/>
          <w:sz w:val="22"/>
          <w:szCs w:val="22"/>
          <w:u w:val="single"/>
        </w:rPr>
        <w:sectPr w:rsidR="00257798" w:rsidSect="00257798">
          <w:pgSz w:w="15840" w:h="12240" w:orient="landscape"/>
          <w:pgMar w:top="1440" w:right="1440" w:bottom="1440" w:left="1440" w:header="720" w:footer="720" w:gutter="0"/>
          <w:cols w:space="720"/>
          <w:titlePg/>
          <w:docGrid w:linePitch="360"/>
        </w:sectPr>
      </w:pPr>
    </w:p>
    <w:p w14:paraId="6840B904" w14:textId="2AA4D949" w:rsidR="008C6156" w:rsidRPr="00BE3648" w:rsidRDefault="008C6156" w:rsidP="008C6156">
      <w:pPr>
        <w:rPr>
          <w:rFonts w:ascii="Gotham Light" w:hAnsi="Gotham Light"/>
          <w:b/>
          <w:bCs/>
          <w:sz w:val="22"/>
          <w:szCs w:val="22"/>
        </w:rPr>
      </w:pPr>
      <w:r>
        <w:rPr>
          <w:rFonts w:ascii="Gotham Light" w:hAnsi="Gotham Light"/>
          <w:b/>
          <w:bCs/>
          <w:color w:val="CF8D2A"/>
          <w:sz w:val="22"/>
          <w:szCs w:val="22"/>
          <w:u w:val="single"/>
        </w:rPr>
        <w:lastRenderedPageBreak/>
        <w:t>Form 4.</w:t>
      </w:r>
      <w:r w:rsidRPr="00761901">
        <w:rPr>
          <w:rFonts w:ascii="Gotham Light" w:hAnsi="Gotham Light"/>
          <w:b/>
          <w:bCs/>
          <w:color w:val="CF8D2A"/>
          <w:sz w:val="22"/>
          <w:szCs w:val="22"/>
          <w:u w:val="single"/>
        </w:rPr>
        <w:t>0: POD Delivery Information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785"/>
        <w:gridCol w:w="3282"/>
        <w:gridCol w:w="329"/>
        <w:gridCol w:w="2954"/>
      </w:tblGrid>
      <w:tr w:rsidR="008C6156" w:rsidRPr="003E25B8" w14:paraId="6B04E38F" w14:textId="77777777" w:rsidTr="008C59BB">
        <w:trPr>
          <w:trHeight w:val="144"/>
        </w:trPr>
        <w:tc>
          <w:tcPr>
            <w:tcW w:w="2785" w:type="dxa"/>
            <w:shd w:val="clear" w:color="auto" w:fill="A6A6A6" w:themeFill="background1" w:themeFillShade="A6"/>
            <w:vAlign w:val="center"/>
          </w:tcPr>
          <w:p w14:paraId="1606BCD3" w14:textId="77777777" w:rsidR="008C6156" w:rsidRPr="003E25B8" w:rsidRDefault="008C6156" w:rsidP="008C59BB">
            <w:pPr>
              <w:rPr>
                <w:rFonts w:ascii="Gotham Light" w:hAnsi="Gotham Light"/>
                <w:b/>
                <w:bCs/>
                <w:color w:val="FFFFFF" w:themeColor="background1"/>
                <w:sz w:val="22"/>
                <w:szCs w:val="22"/>
              </w:rPr>
            </w:pPr>
            <w:r w:rsidRPr="003E25B8">
              <w:rPr>
                <w:rFonts w:ascii="Gotham Light" w:hAnsi="Gotham Light"/>
                <w:b/>
                <w:bCs/>
                <w:color w:val="FFFFFF" w:themeColor="background1"/>
                <w:sz w:val="22"/>
                <w:szCs w:val="22"/>
              </w:rPr>
              <w:t>24/7 Point of Contact for delivery:</w:t>
            </w:r>
          </w:p>
        </w:tc>
        <w:tc>
          <w:tcPr>
            <w:tcW w:w="3282" w:type="dxa"/>
          </w:tcPr>
          <w:p w14:paraId="1B86B37C" w14:textId="77777777" w:rsidR="008C6156" w:rsidRPr="003E25B8" w:rsidRDefault="008C6156" w:rsidP="008C59BB">
            <w:pPr>
              <w:rPr>
                <w:rFonts w:ascii="Gotham Light" w:hAnsi="Gotham Light"/>
                <w:b/>
                <w:bCs/>
                <w:sz w:val="22"/>
                <w:szCs w:val="22"/>
                <w:u w:val="single"/>
              </w:rPr>
            </w:pPr>
            <w:r w:rsidRPr="003E25B8">
              <w:rPr>
                <w:rFonts w:ascii="Gotham Light" w:hAnsi="Gotham Light"/>
                <w:b/>
                <w:bCs/>
                <w:sz w:val="22"/>
                <w:szCs w:val="22"/>
                <w:u w:val="single"/>
              </w:rPr>
              <w:t>Primary</w:t>
            </w:r>
          </w:p>
          <w:p w14:paraId="19A064CE" w14:textId="77777777" w:rsidR="008C6156" w:rsidRPr="003E25B8" w:rsidRDefault="008C6156" w:rsidP="008C59BB">
            <w:pPr>
              <w:rPr>
                <w:rFonts w:ascii="Gotham Light" w:hAnsi="Gotham Light"/>
                <w:b/>
                <w:bCs/>
                <w:sz w:val="22"/>
                <w:szCs w:val="22"/>
              </w:rPr>
            </w:pPr>
            <w:r w:rsidRPr="003E25B8">
              <w:rPr>
                <w:rFonts w:ascii="Gotham Light" w:hAnsi="Gotham Light"/>
                <w:b/>
                <w:bCs/>
                <w:sz w:val="22"/>
                <w:szCs w:val="22"/>
              </w:rPr>
              <w:t>Name:</w:t>
            </w:r>
          </w:p>
          <w:p w14:paraId="3947F4A0" w14:textId="77777777" w:rsidR="008C6156" w:rsidRPr="003E25B8" w:rsidRDefault="008C6156" w:rsidP="008C59BB">
            <w:pPr>
              <w:rPr>
                <w:rFonts w:ascii="Gotham Light" w:hAnsi="Gotham Light"/>
                <w:b/>
                <w:bCs/>
                <w:sz w:val="22"/>
                <w:szCs w:val="22"/>
              </w:rPr>
            </w:pPr>
            <w:r w:rsidRPr="003E25B8">
              <w:rPr>
                <w:rFonts w:ascii="Gotham Light" w:hAnsi="Gotham Light"/>
                <w:b/>
                <w:bCs/>
                <w:sz w:val="22"/>
                <w:szCs w:val="22"/>
              </w:rPr>
              <w:t>Phone:</w:t>
            </w:r>
          </w:p>
          <w:p w14:paraId="18806409" w14:textId="77777777" w:rsidR="008C6156" w:rsidRPr="003E25B8" w:rsidRDefault="008C6156" w:rsidP="008C59BB">
            <w:pPr>
              <w:rPr>
                <w:rFonts w:ascii="Gotham Light" w:hAnsi="Gotham Light"/>
                <w:b/>
                <w:bCs/>
                <w:sz w:val="22"/>
                <w:szCs w:val="22"/>
              </w:rPr>
            </w:pPr>
            <w:r w:rsidRPr="003E25B8">
              <w:rPr>
                <w:rFonts w:ascii="Gotham Light" w:hAnsi="Gotham Light"/>
                <w:b/>
                <w:bCs/>
                <w:sz w:val="22"/>
                <w:szCs w:val="22"/>
              </w:rPr>
              <w:t>Email:</w:t>
            </w:r>
          </w:p>
        </w:tc>
        <w:tc>
          <w:tcPr>
            <w:tcW w:w="3283" w:type="dxa"/>
            <w:gridSpan w:val="2"/>
          </w:tcPr>
          <w:p w14:paraId="108A72CE" w14:textId="77777777" w:rsidR="008C6156" w:rsidRPr="003E25B8" w:rsidRDefault="008C6156" w:rsidP="008C59BB">
            <w:pPr>
              <w:rPr>
                <w:rFonts w:ascii="Gotham Light" w:hAnsi="Gotham Light"/>
                <w:b/>
                <w:bCs/>
                <w:sz w:val="22"/>
                <w:szCs w:val="22"/>
                <w:u w:val="single"/>
              </w:rPr>
            </w:pPr>
            <w:r w:rsidRPr="003E25B8">
              <w:rPr>
                <w:rFonts w:ascii="Gotham Light" w:hAnsi="Gotham Light"/>
                <w:b/>
                <w:bCs/>
                <w:sz w:val="22"/>
                <w:szCs w:val="22"/>
                <w:u w:val="single"/>
              </w:rPr>
              <w:t>Secondary</w:t>
            </w:r>
          </w:p>
          <w:p w14:paraId="2A6311E5" w14:textId="77777777" w:rsidR="008C6156" w:rsidRPr="003E25B8" w:rsidRDefault="008C6156" w:rsidP="008C59BB">
            <w:pPr>
              <w:rPr>
                <w:rFonts w:ascii="Gotham Light" w:hAnsi="Gotham Light"/>
                <w:b/>
                <w:bCs/>
                <w:sz w:val="22"/>
                <w:szCs w:val="22"/>
              </w:rPr>
            </w:pPr>
            <w:r w:rsidRPr="003E25B8">
              <w:rPr>
                <w:rFonts w:ascii="Gotham Light" w:hAnsi="Gotham Light"/>
                <w:b/>
                <w:bCs/>
                <w:sz w:val="22"/>
                <w:szCs w:val="22"/>
              </w:rPr>
              <w:t>Name:</w:t>
            </w:r>
          </w:p>
          <w:p w14:paraId="35B2357D" w14:textId="77777777" w:rsidR="008C6156" w:rsidRPr="003E25B8" w:rsidRDefault="008C6156" w:rsidP="008C59BB">
            <w:pPr>
              <w:rPr>
                <w:rFonts w:ascii="Gotham Light" w:hAnsi="Gotham Light"/>
                <w:b/>
                <w:bCs/>
                <w:sz w:val="22"/>
                <w:szCs w:val="22"/>
              </w:rPr>
            </w:pPr>
            <w:r w:rsidRPr="003E25B8">
              <w:rPr>
                <w:rFonts w:ascii="Gotham Light" w:hAnsi="Gotham Light"/>
                <w:b/>
                <w:bCs/>
                <w:sz w:val="22"/>
                <w:szCs w:val="22"/>
              </w:rPr>
              <w:t>Phone:</w:t>
            </w:r>
          </w:p>
          <w:p w14:paraId="10BAD833" w14:textId="77777777" w:rsidR="008C6156" w:rsidRPr="003E25B8" w:rsidRDefault="008C6156" w:rsidP="008C59BB">
            <w:pPr>
              <w:rPr>
                <w:rFonts w:ascii="Gotham Light" w:hAnsi="Gotham Light"/>
                <w:b/>
                <w:bCs/>
                <w:sz w:val="22"/>
                <w:szCs w:val="22"/>
              </w:rPr>
            </w:pPr>
            <w:r w:rsidRPr="003E25B8">
              <w:rPr>
                <w:rFonts w:ascii="Gotham Light" w:hAnsi="Gotham Light"/>
                <w:b/>
                <w:bCs/>
                <w:sz w:val="22"/>
                <w:szCs w:val="22"/>
              </w:rPr>
              <w:t>Email:</w:t>
            </w:r>
          </w:p>
        </w:tc>
      </w:tr>
      <w:tr w:rsidR="008C6156" w:rsidRPr="003E25B8" w14:paraId="37D483B7" w14:textId="77777777" w:rsidTr="008C59BB">
        <w:trPr>
          <w:trHeight w:val="144"/>
        </w:trPr>
        <w:tc>
          <w:tcPr>
            <w:tcW w:w="2785" w:type="dxa"/>
            <w:shd w:val="clear" w:color="auto" w:fill="C00000"/>
            <w:vAlign w:val="center"/>
          </w:tcPr>
          <w:p w14:paraId="359AC648" w14:textId="77777777" w:rsidR="008C6156" w:rsidRPr="003E25B8" w:rsidRDefault="008C6156" w:rsidP="008C59BB">
            <w:pPr>
              <w:rPr>
                <w:rFonts w:ascii="Gotham Light" w:hAnsi="Gotham Light"/>
                <w:b/>
                <w:bCs/>
                <w:color w:val="FFFFFF" w:themeColor="background1"/>
                <w:sz w:val="22"/>
                <w:szCs w:val="22"/>
              </w:rPr>
            </w:pPr>
            <w:r w:rsidRPr="003E25B8">
              <w:rPr>
                <w:rFonts w:ascii="Gotham Light" w:hAnsi="Gotham Light"/>
                <w:b/>
                <w:bCs/>
                <w:color w:val="FFFFFF" w:themeColor="background1"/>
                <w:sz w:val="22"/>
                <w:szCs w:val="22"/>
              </w:rPr>
              <w:t>Name of Building:</w:t>
            </w:r>
          </w:p>
        </w:tc>
        <w:tc>
          <w:tcPr>
            <w:tcW w:w="6565" w:type="dxa"/>
            <w:gridSpan w:val="3"/>
          </w:tcPr>
          <w:p w14:paraId="0DB59033" w14:textId="77777777" w:rsidR="008C6156" w:rsidRPr="003E25B8" w:rsidRDefault="008C6156" w:rsidP="008C59BB">
            <w:pPr>
              <w:rPr>
                <w:rFonts w:ascii="Gotham Light" w:hAnsi="Gotham Light"/>
                <w:b/>
                <w:bCs/>
                <w:sz w:val="22"/>
                <w:szCs w:val="22"/>
              </w:rPr>
            </w:pPr>
          </w:p>
          <w:p w14:paraId="0969B86B" w14:textId="77777777" w:rsidR="008C6156" w:rsidRPr="003E25B8" w:rsidRDefault="008C6156" w:rsidP="008C59BB">
            <w:pPr>
              <w:rPr>
                <w:rFonts w:ascii="Gotham Light" w:hAnsi="Gotham Light"/>
                <w:b/>
                <w:bCs/>
                <w:sz w:val="22"/>
                <w:szCs w:val="22"/>
              </w:rPr>
            </w:pPr>
          </w:p>
        </w:tc>
      </w:tr>
      <w:tr w:rsidR="008C6156" w:rsidRPr="003E25B8" w14:paraId="3D310C0F" w14:textId="77777777" w:rsidTr="008C59BB">
        <w:trPr>
          <w:trHeight w:val="144"/>
        </w:trPr>
        <w:tc>
          <w:tcPr>
            <w:tcW w:w="2785" w:type="dxa"/>
            <w:shd w:val="clear" w:color="auto" w:fill="C00000"/>
            <w:vAlign w:val="center"/>
          </w:tcPr>
          <w:p w14:paraId="6ECDC8B6" w14:textId="77777777" w:rsidR="008C6156" w:rsidRPr="003E25B8" w:rsidRDefault="008C6156" w:rsidP="008C59BB">
            <w:pPr>
              <w:rPr>
                <w:rFonts w:ascii="Gotham Light" w:hAnsi="Gotham Light"/>
                <w:b/>
                <w:bCs/>
                <w:color w:val="FFFFFF" w:themeColor="background1"/>
                <w:sz w:val="22"/>
                <w:szCs w:val="22"/>
              </w:rPr>
            </w:pPr>
            <w:r w:rsidRPr="003E25B8">
              <w:rPr>
                <w:rFonts w:ascii="Gotham Light" w:hAnsi="Gotham Light"/>
                <w:b/>
                <w:bCs/>
                <w:color w:val="FFFFFF" w:themeColor="background1"/>
                <w:sz w:val="22"/>
                <w:szCs w:val="22"/>
              </w:rPr>
              <w:t>Delivery Street Address:</w:t>
            </w:r>
          </w:p>
          <w:p w14:paraId="6799E806" w14:textId="77777777" w:rsidR="008C6156" w:rsidRPr="003E25B8" w:rsidRDefault="008C6156" w:rsidP="008C59BB">
            <w:pPr>
              <w:rPr>
                <w:rFonts w:ascii="Gotham Light" w:hAnsi="Gotham Light"/>
                <w:b/>
                <w:bCs/>
                <w:color w:val="FFFFFF" w:themeColor="background1"/>
                <w:sz w:val="22"/>
                <w:szCs w:val="22"/>
              </w:rPr>
            </w:pPr>
            <w:r w:rsidRPr="003E25B8">
              <w:rPr>
                <w:rFonts w:ascii="Gotham Light" w:hAnsi="Gotham Light"/>
                <w:b/>
                <w:bCs/>
                <w:color w:val="FFFFFF" w:themeColor="background1"/>
                <w:sz w:val="22"/>
                <w:szCs w:val="22"/>
              </w:rPr>
              <w:t xml:space="preserve">    Lot or Slip #</w:t>
            </w:r>
          </w:p>
        </w:tc>
        <w:tc>
          <w:tcPr>
            <w:tcW w:w="6565" w:type="dxa"/>
            <w:gridSpan w:val="3"/>
          </w:tcPr>
          <w:p w14:paraId="16671C67" w14:textId="77777777" w:rsidR="008C6156" w:rsidRPr="003E25B8" w:rsidRDefault="008C6156" w:rsidP="008C59BB">
            <w:pPr>
              <w:rPr>
                <w:rFonts w:ascii="Gotham Light" w:hAnsi="Gotham Light"/>
                <w:b/>
                <w:bCs/>
                <w:sz w:val="22"/>
                <w:szCs w:val="22"/>
              </w:rPr>
            </w:pPr>
          </w:p>
          <w:p w14:paraId="0CB95651" w14:textId="77777777" w:rsidR="008C6156" w:rsidRPr="003E25B8" w:rsidRDefault="008C6156" w:rsidP="008C59BB">
            <w:pPr>
              <w:rPr>
                <w:rFonts w:ascii="Gotham Light" w:hAnsi="Gotham Light"/>
                <w:b/>
                <w:bCs/>
                <w:sz w:val="22"/>
                <w:szCs w:val="22"/>
              </w:rPr>
            </w:pPr>
          </w:p>
        </w:tc>
      </w:tr>
      <w:tr w:rsidR="008C6156" w:rsidRPr="003E25B8" w14:paraId="7F0C0ABE" w14:textId="77777777" w:rsidTr="008C59BB">
        <w:trPr>
          <w:trHeight w:val="144"/>
        </w:trPr>
        <w:tc>
          <w:tcPr>
            <w:tcW w:w="2785" w:type="dxa"/>
            <w:shd w:val="clear" w:color="auto" w:fill="C00000"/>
            <w:vAlign w:val="center"/>
          </w:tcPr>
          <w:p w14:paraId="1DA882DA" w14:textId="77777777" w:rsidR="008C6156" w:rsidRPr="003E25B8" w:rsidRDefault="008C6156" w:rsidP="008C59BB">
            <w:pPr>
              <w:rPr>
                <w:rFonts w:ascii="Gotham Light" w:hAnsi="Gotham Light"/>
                <w:b/>
                <w:bCs/>
                <w:color w:val="FFFFFF" w:themeColor="background1"/>
                <w:sz w:val="22"/>
                <w:szCs w:val="22"/>
              </w:rPr>
            </w:pPr>
            <w:r w:rsidRPr="003E25B8">
              <w:rPr>
                <w:rFonts w:ascii="Gotham Light" w:hAnsi="Gotham Light"/>
                <w:b/>
                <w:bCs/>
                <w:color w:val="FFFFFF" w:themeColor="background1"/>
                <w:sz w:val="22"/>
                <w:szCs w:val="22"/>
              </w:rPr>
              <w:t>City / State / Zip Code:</w:t>
            </w:r>
          </w:p>
        </w:tc>
        <w:tc>
          <w:tcPr>
            <w:tcW w:w="6565" w:type="dxa"/>
            <w:gridSpan w:val="3"/>
          </w:tcPr>
          <w:p w14:paraId="64B0B225" w14:textId="77777777" w:rsidR="008C6156" w:rsidRPr="003E25B8" w:rsidRDefault="008C6156" w:rsidP="008C59BB">
            <w:pPr>
              <w:rPr>
                <w:rFonts w:ascii="Gotham Light" w:hAnsi="Gotham Light"/>
                <w:b/>
                <w:bCs/>
                <w:sz w:val="22"/>
                <w:szCs w:val="22"/>
              </w:rPr>
            </w:pPr>
          </w:p>
          <w:p w14:paraId="69AF242F" w14:textId="77777777" w:rsidR="008C6156" w:rsidRPr="003E25B8" w:rsidRDefault="008C6156" w:rsidP="008C59BB">
            <w:pPr>
              <w:rPr>
                <w:rFonts w:ascii="Gotham Light" w:hAnsi="Gotham Light"/>
                <w:b/>
                <w:bCs/>
                <w:sz w:val="22"/>
                <w:szCs w:val="22"/>
              </w:rPr>
            </w:pPr>
          </w:p>
        </w:tc>
      </w:tr>
      <w:tr w:rsidR="008C6156" w:rsidRPr="003E25B8" w14:paraId="5608E58F" w14:textId="77777777" w:rsidTr="008C59BB">
        <w:trPr>
          <w:trHeight w:val="620"/>
        </w:trPr>
        <w:tc>
          <w:tcPr>
            <w:tcW w:w="2785" w:type="dxa"/>
            <w:shd w:val="clear" w:color="auto" w:fill="C00000"/>
            <w:vAlign w:val="center"/>
          </w:tcPr>
          <w:p w14:paraId="0C051BE7" w14:textId="77777777" w:rsidR="008C6156" w:rsidRPr="003E25B8" w:rsidRDefault="008C6156" w:rsidP="008C59BB">
            <w:pPr>
              <w:rPr>
                <w:rFonts w:ascii="Gotham Light" w:hAnsi="Gotham Light"/>
                <w:b/>
                <w:bCs/>
                <w:color w:val="FFFFFF" w:themeColor="background1"/>
                <w:sz w:val="22"/>
                <w:szCs w:val="22"/>
              </w:rPr>
            </w:pPr>
            <w:r w:rsidRPr="003E25B8">
              <w:rPr>
                <w:rFonts w:ascii="Gotham Light" w:hAnsi="Gotham Light"/>
                <w:b/>
                <w:bCs/>
                <w:color w:val="FFFFFF" w:themeColor="background1"/>
                <w:sz w:val="22"/>
                <w:szCs w:val="22"/>
              </w:rPr>
              <w:t>Facility phone:</w:t>
            </w:r>
          </w:p>
          <w:p w14:paraId="3B0C3094" w14:textId="77777777" w:rsidR="008C6156" w:rsidRPr="003E25B8" w:rsidRDefault="008C6156" w:rsidP="008C59BB">
            <w:pPr>
              <w:rPr>
                <w:rFonts w:ascii="Gotham Light" w:hAnsi="Gotham Light"/>
                <w:b/>
                <w:bCs/>
                <w:i/>
                <w:color w:val="FFFFFF" w:themeColor="background1"/>
                <w:sz w:val="22"/>
                <w:szCs w:val="22"/>
              </w:rPr>
            </w:pPr>
            <w:r w:rsidRPr="003E25B8">
              <w:rPr>
                <w:rFonts w:ascii="Gotham Light" w:hAnsi="Gotham Light"/>
                <w:b/>
                <w:bCs/>
                <w:i/>
                <w:color w:val="FFFFFF" w:themeColor="background1"/>
                <w:sz w:val="22"/>
                <w:szCs w:val="22"/>
              </w:rPr>
              <w:t xml:space="preserve">    (if applicable)</w:t>
            </w:r>
          </w:p>
        </w:tc>
        <w:tc>
          <w:tcPr>
            <w:tcW w:w="6565" w:type="dxa"/>
            <w:gridSpan w:val="3"/>
          </w:tcPr>
          <w:p w14:paraId="5DB0786D" w14:textId="77777777" w:rsidR="008C6156" w:rsidRPr="003E25B8" w:rsidRDefault="008C6156" w:rsidP="008C59BB">
            <w:pPr>
              <w:rPr>
                <w:rFonts w:ascii="Gotham Light" w:hAnsi="Gotham Light"/>
                <w:b/>
                <w:bCs/>
                <w:sz w:val="22"/>
                <w:szCs w:val="22"/>
              </w:rPr>
            </w:pPr>
          </w:p>
        </w:tc>
      </w:tr>
      <w:tr w:rsidR="008C6156" w:rsidRPr="003E25B8" w14:paraId="2F4E924D" w14:textId="77777777" w:rsidTr="008C59BB">
        <w:trPr>
          <w:trHeight w:val="144"/>
        </w:trPr>
        <w:tc>
          <w:tcPr>
            <w:tcW w:w="2785" w:type="dxa"/>
            <w:shd w:val="clear" w:color="auto" w:fill="C00000"/>
            <w:vAlign w:val="center"/>
          </w:tcPr>
          <w:p w14:paraId="2E5B715F" w14:textId="77777777" w:rsidR="008C6156" w:rsidRPr="003E25B8" w:rsidRDefault="008C6156" w:rsidP="008C59BB">
            <w:pPr>
              <w:rPr>
                <w:rFonts w:ascii="Gotham Light" w:hAnsi="Gotham Light"/>
                <w:b/>
                <w:bCs/>
                <w:color w:val="FFFFFF" w:themeColor="background1"/>
                <w:sz w:val="22"/>
                <w:szCs w:val="22"/>
              </w:rPr>
            </w:pPr>
            <w:r>
              <w:rPr>
                <w:rFonts w:ascii="Gotham Light" w:hAnsi="Gotham Light"/>
                <w:b/>
                <w:bCs/>
                <w:color w:val="FFFFFF" w:themeColor="background1"/>
                <w:sz w:val="22"/>
                <w:szCs w:val="22"/>
              </w:rPr>
              <w:t># of doses requested/delivered:</w:t>
            </w:r>
          </w:p>
        </w:tc>
        <w:tc>
          <w:tcPr>
            <w:tcW w:w="6565" w:type="dxa"/>
            <w:gridSpan w:val="3"/>
          </w:tcPr>
          <w:p w14:paraId="05191BDD" w14:textId="77777777" w:rsidR="008C6156" w:rsidRPr="003E25B8" w:rsidRDefault="008C6156" w:rsidP="008C59BB">
            <w:pPr>
              <w:rPr>
                <w:rFonts w:ascii="Gotham Light" w:hAnsi="Gotham Light" w:cstheme="minorHAnsi"/>
                <w:b/>
                <w:sz w:val="22"/>
                <w:szCs w:val="22"/>
              </w:rPr>
            </w:pPr>
          </w:p>
        </w:tc>
      </w:tr>
      <w:tr w:rsidR="008C6156" w:rsidRPr="003E25B8" w14:paraId="587F4046" w14:textId="77777777" w:rsidTr="008C59BB">
        <w:trPr>
          <w:trHeight w:val="144"/>
        </w:trPr>
        <w:tc>
          <w:tcPr>
            <w:tcW w:w="2785" w:type="dxa"/>
            <w:shd w:val="clear" w:color="auto" w:fill="C00000"/>
            <w:vAlign w:val="center"/>
          </w:tcPr>
          <w:p w14:paraId="744F6378" w14:textId="77777777" w:rsidR="008C6156" w:rsidRPr="003E25B8" w:rsidRDefault="008C6156" w:rsidP="008C59BB">
            <w:pPr>
              <w:rPr>
                <w:rFonts w:ascii="Gotham Light" w:hAnsi="Gotham Light"/>
                <w:b/>
                <w:bCs/>
                <w:color w:val="FFFFFF" w:themeColor="background1"/>
                <w:sz w:val="22"/>
                <w:szCs w:val="22"/>
              </w:rPr>
            </w:pPr>
            <w:r w:rsidRPr="003E25B8">
              <w:rPr>
                <w:rFonts w:ascii="Gotham Light" w:hAnsi="Gotham Light"/>
                <w:b/>
                <w:bCs/>
                <w:color w:val="FFFFFF" w:themeColor="background1"/>
                <w:sz w:val="22"/>
                <w:szCs w:val="22"/>
              </w:rPr>
              <w:t>How many POD sites will there be for the organization?</w:t>
            </w:r>
          </w:p>
        </w:tc>
        <w:tc>
          <w:tcPr>
            <w:tcW w:w="6565" w:type="dxa"/>
            <w:gridSpan w:val="3"/>
          </w:tcPr>
          <w:p w14:paraId="24A7E815" w14:textId="77777777" w:rsidR="008C6156" w:rsidRPr="003E25B8" w:rsidRDefault="008C6156" w:rsidP="008C59BB">
            <w:pPr>
              <w:rPr>
                <w:rFonts w:ascii="Gotham Light" w:hAnsi="Gotham Light" w:cstheme="minorHAnsi"/>
                <w:b/>
                <w:sz w:val="22"/>
                <w:szCs w:val="22"/>
              </w:rPr>
            </w:pPr>
          </w:p>
        </w:tc>
      </w:tr>
      <w:tr w:rsidR="008C6156" w:rsidRPr="003E25B8" w14:paraId="71870C29" w14:textId="77777777" w:rsidTr="008C59BB">
        <w:trPr>
          <w:trHeight w:val="1376"/>
        </w:trPr>
        <w:tc>
          <w:tcPr>
            <w:tcW w:w="2785" w:type="dxa"/>
            <w:shd w:val="clear" w:color="auto" w:fill="C00000"/>
            <w:vAlign w:val="center"/>
          </w:tcPr>
          <w:p w14:paraId="24D1A4AF" w14:textId="77777777" w:rsidR="008C6156" w:rsidRPr="003E25B8" w:rsidRDefault="008C6156" w:rsidP="008C59BB">
            <w:pPr>
              <w:rPr>
                <w:rFonts w:ascii="Gotham Light" w:hAnsi="Gotham Light" w:cstheme="minorHAnsi"/>
                <w:b/>
                <w:color w:val="FFFFFF" w:themeColor="background1"/>
                <w:sz w:val="22"/>
                <w:szCs w:val="22"/>
              </w:rPr>
            </w:pPr>
            <w:r w:rsidRPr="003E25B8">
              <w:rPr>
                <w:rFonts w:ascii="Gotham Light" w:hAnsi="Gotham Light" w:cstheme="minorHAnsi"/>
                <w:b/>
                <w:color w:val="FFFFFF" w:themeColor="background1"/>
                <w:sz w:val="22"/>
                <w:szCs w:val="22"/>
              </w:rPr>
              <w:t>What type of method(s) will be used to dispense?</w:t>
            </w:r>
          </w:p>
          <w:p w14:paraId="19A78C97" w14:textId="77777777" w:rsidR="008C6156" w:rsidRPr="003E25B8" w:rsidRDefault="008C6156" w:rsidP="008C59BB">
            <w:pPr>
              <w:rPr>
                <w:rFonts w:ascii="Gotham Light" w:hAnsi="Gotham Light" w:cstheme="minorHAnsi"/>
                <w:b/>
                <w:color w:val="FFFFFF" w:themeColor="background1"/>
                <w:sz w:val="22"/>
                <w:szCs w:val="22"/>
              </w:rPr>
            </w:pPr>
            <w:r w:rsidRPr="003E25B8">
              <w:rPr>
                <w:rFonts w:ascii="Gotham Light" w:hAnsi="Gotham Light" w:cstheme="minorHAnsi"/>
                <w:b/>
                <w:color w:val="FFFFFF" w:themeColor="background1"/>
                <w:sz w:val="22"/>
                <w:szCs w:val="22"/>
              </w:rPr>
              <w:t>(select)</w:t>
            </w:r>
          </w:p>
        </w:tc>
        <w:tc>
          <w:tcPr>
            <w:tcW w:w="3611" w:type="dxa"/>
            <w:gridSpan w:val="2"/>
          </w:tcPr>
          <w:p w14:paraId="4BC94D7A" w14:textId="77777777" w:rsidR="008C6156" w:rsidRPr="003E25B8" w:rsidRDefault="008C6156" w:rsidP="008C6156">
            <w:pPr>
              <w:pStyle w:val="ListParagraph"/>
              <w:numPr>
                <w:ilvl w:val="0"/>
                <w:numId w:val="19"/>
              </w:numPr>
              <w:rPr>
                <w:rFonts w:ascii="Gotham Light" w:hAnsi="Gotham Light" w:cstheme="minorHAnsi"/>
                <w:i/>
                <w:sz w:val="22"/>
                <w:szCs w:val="22"/>
              </w:rPr>
            </w:pPr>
            <w:r w:rsidRPr="003E25B8">
              <w:rPr>
                <w:rFonts w:ascii="Gotham Light" w:hAnsi="Gotham Light" w:cstheme="minorHAnsi"/>
                <w:i/>
                <w:sz w:val="22"/>
                <w:szCs w:val="22"/>
              </w:rPr>
              <w:t>Walk-Through</w:t>
            </w:r>
          </w:p>
          <w:p w14:paraId="04AE2C3F" w14:textId="77777777" w:rsidR="008C6156" w:rsidRPr="008C6156" w:rsidRDefault="008C6156" w:rsidP="008C6156">
            <w:pPr>
              <w:pStyle w:val="ListParagraph"/>
              <w:numPr>
                <w:ilvl w:val="0"/>
                <w:numId w:val="19"/>
              </w:numPr>
              <w:rPr>
                <w:rFonts w:ascii="Gotham Light" w:hAnsi="Gotham Light" w:cstheme="minorHAnsi"/>
                <w:i/>
                <w:sz w:val="22"/>
                <w:szCs w:val="22"/>
              </w:rPr>
            </w:pPr>
            <w:r w:rsidRPr="003E25B8">
              <w:rPr>
                <w:rFonts w:ascii="Gotham Light" w:hAnsi="Gotham Light" w:cstheme="minorHAnsi"/>
                <w:i/>
                <w:sz w:val="22"/>
                <w:szCs w:val="22"/>
              </w:rPr>
              <w:t>Drive-Through</w:t>
            </w:r>
          </w:p>
          <w:p w14:paraId="28E42815" w14:textId="77777777" w:rsidR="008C6156" w:rsidRPr="003E25B8" w:rsidRDefault="008C6156" w:rsidP="008C6156">
            <w:pPr>
              <w:pStyle w:val="ListParagraph"/>
              <w:numPr>
                <w:ilvl w:val="0"/>
                <w:numId w:val="19"/>
              </w:numPr>
              <w:rPr>
                <w:rFonts w:ascii="Gotham Light" w:hAnsi="Gotham Light" w:cstheme="minorHAnsi"/>
                <w:i/>
                <w:sz w:val="22"/>
                <w:szCs w:val="22"/>
              </w:rPr>
            </w:pPr>
            <w:r w:rsidRPr="003E25B8">
              <w:rPr>
                <w:rFonts w:ascii="Gotham Light" w:hAnsi="Gotham Light" w:cstheme="minorHAnsi"/>
                <w:i/>
                <w:sz w:val="22"/>
                <w:szCs w:val="22"/>
              </w:rPr>
              <w:t>Pharmacy</w:t>
            </w:r>
          </w:p>
          <w:p w14:paraId="53E27423" w14:textId="77777777" w:rsidR="008C6156" w:rsidRPr="003E25B8" w:rsidRDefault="008C6156" w:rsidP="008C59BB">
            <w:pPr>
              <w:ind w:left="90"/>
              <w:rPr>
                <w:rFonts w:ascii="Gotham Light" w:hAnsi="Gotham Light"/>
                <w:i/>
                <w:iCs/>
                <w:sz w:val="22"/>
                <w:szCs w:val="22"/>
              </w:rPr>
            </w:pPr>
          </w:p>
        </w:tc>
        <w:tc>
          <w:tcPr>
            <w:tcW w:w="2954" w:type="dxa"/>
          </w:tcPr>
          <w:p w14:paraId="318E39A2" w14:textId="77777777" w:rsidR="008C6156" w:rsidRPr="003E25B8" w:rsidRDefault="008C6156" w:rsidP="008C6156">
            <w:pPr>
              <w:pStyle w:val="ListParagraph"/>
              <w:numPr>
                <w:ilvl w:val="0"/>
                <w:numId w:val="19"/>
              </w:numPr>
              <w:rPr>
                <w:rFonts w:ascii="Gotham Light" w:hAnsi="Gotham Light"/>
                <w:i/>
                <w:iCs/>
                <w:sz w:val="22"/>
                <w:szCs w:val="22"/>
              </w:rPr>
            </w:pPr>
            <w:r w:rsidRPr="003E25B8">
              <w:rPr>
                <w:rFonts w:ascii="Gotham Light" w:hAnsi="Gotham Light"/>
                <w:i/>
                <w:iCs/>
                <w:sz w:val="22"/>
                <w:szCs w:val="22"/>
              </w:rPr>
              <w:t xml:space="preserve">Other </w:t>
            </w:r>
          </w:p>
          <w:p w14:paraId="3845CA4D" w14:textId="77777777" w:rsidR="008C6156" w:rsidRPr="003E25B8" w:rsidRDefault="008C6156" w:rsidP="008C59BB">
            <w:pPr>
              <w:pStyle w:val="ListParagraph"/>
              <w:ind w:left="450"/>
              <w:rPr>
                <w:rFonts w:ascii="Gotham Light" w:hAnsi="Gotham Light" w:cstheme="minorHAnsi"/>
                <w:i/>
                <w:sz w:val="22"/>
                <w:szCs w:val="22"/>
              </w:rPr>
            </w:pPr>
            <w:r w:rsidRPr="003E25B8">
              <w:rPr>
                <w:rFonts w:ascii="Gotham Light" w:hAnsi="Gotham Light" w:cstheme="minorHAnsi"/>
                <w:i/>
                <w:sz w:val="22"/>
                <w:szCs w:val="22"/>
              </w:rPr>
              <w:t>please describe:</w:t>
            </w:r>
          </w:p>
          <w:p w14:paraId="686ECCA1" w14:textId="77777777" w:rsidR="008C6156" w:rsidRPr="003E25B8" w:rsidRDefault="008C6156" w:rsidP="008C59BB">
            <w:pPr>
              <w:pStyle w:val="ListParagraph"/>
              <w:rPr>
                <w:rFonts w:ascii="Gotham Light" w:hAnsi="Gotham Light"/>
                <w:i/>
                <w:iCs/>
                <w:sz w:val="22"/>
                <w:szCs w:val="22"/>
              </w:rPr>
            </w:pPr>
          </w:p>
          <w:p w14:paraId="7DAD2276" w14:textId="77777777" w:rsidR="008C6156" w:rsidRPr="003E25B8" w:rsidRDefault="008C6156" w:rsidP="008C59BB">
            <w:pPr>
              <w:pStyle w:val="ListParagraph"/>
              <w:rPr>
                <w:rFonts w:ascii="Gotham Light" w:hAnsi="Gotham Light"/>
                <w:i/>
                <w:iCs/>
                <w:sz w:val="22"/>
                <w:szCs w:val="22"/>
              </w:rPr>
            </w:pPr>
          </w:p>
          <w:p w14:paraId="7610113C" w14:textId="77777777" w:rsidR="008C6156" w:rsidRPr="003E25B8" w:rsidRDefault="008C6156" w:rsidP="008C59BB">
            <w:pPr>
              <w:pStyle w:val="ListParagraph"/>
              <w:rPr>
                <w:rFonts w:ascii="Gotham Light" w:hAnsi="Gotham Light"/>
                <w:i/>
                <w:iCs/>
                <w:sz w:val="22"/>
                <w:szCs w:val="22"/>
              </w:rPr>
            </w:pPr>
          </w:p>
          <w:p w14:paraId="61721B1D" w14:textId="77777777" w:rsidR="008C6156" w:rsidRPr="003E25B8" w:rsidRDefault="008C6156" w:rsidP="008C59BB">
            <w:pPr>
              <w:pStyle w:val="ListParagraph"/>
              <w:rPr>
                <w:rFonts w:ascii="Gotham Light" w:hAnsi="Gotham Light"/>
                <w:i/>
                <w:iCs/>
                <w:sz w:val="22"/>
                <w:szCs w:val="22"/>
              </w:rPr>
            </w:pPr>
          </w:p>
        </w:tc>
      </w:tr>
      <w:tr w:rsidR="008C6156" w:rsidRPr="003E25B8" w14:paraId="03F61F6B" w14:textId="77777777" w:rsidTr="008C59BB">
        <w:trPr>
          <w:trHeight w:val="144"/>
        </w:trPr>
        <w:tc>
          <w:tcPr>
            <w:tcW w:w="2785" w:type="dxa"/>
            <w:shd w:val="clear" w:color="auto" w:fill="C00000"/>
            <w:vAlign w:val="center"/>
          </w:tcPr>
          <w:p w14:paraId="64EA7EEC" w14:textId="77777777" w:rsidR="008C6156" w:rsidRPr="003E25B8" w:rsidRDefault="008C6156" w:rsidP="008C59BB">
            <w:pPr>
              <w:rPr>
                <w:rFonts w:ascii="Gotham Light" w:eastAsia="Calibri" w:hAnsi="Gotham Light" w:cs="Calibri"/>
                <w:b/>
                <w:color w:val="FFFFFF" w:themeColor="background1"/>
                <w:sz w:val="22"/>
                <w:szCs w:val="22"/>
              </w:rPr>
            </w:pPr>
            <w:r w:rsidRPr="003E25B8">
              <w:rPr>
                <w:rFonts w:ascii="Gotham Light" w:eastAsia="Calibri" w:hAnsi="Gotham Light" w:cs="Calibri"/>
                <w:b/>
                <w:color w:val="FFFFFF" w:themeColor="background1"/>
                <w:sz w:val="22"/>
                <w:szCs w:val="22"/>
              </w:rPr>
              <w:t>Does the facility have on-site refrigeration</w:t>
            </w:r>
            <w:r>
              <w:rPr>
                <w:rFonts w:ascii="Gotham Light" w:eastAsia="Calibri" w:hAnsi="Gotham Light" w:cs="Calibri"/>
                <w:b/>
                <w:color w:val="FFFFFF" w:themeColor="background1"/>
                <w:sz w:val="22"/>
                <w:szCs w:val="22"/>
              </w:rPr>
              <w:t>?</w:t>
            </w:r>
          </w:p>
        </w:tc>
        <w:tc>
          <w:tcPr>
            <w:tcW w:w="6565" w:type="dxa"/>
            <w:gridSpan w:val="3"/>
          </w:tcPr>
          <w:p w14:paraId="131411A8" w14:textId="77777777" w:rsidR="008C6156" w:rsidRPr="003E25B8" w:rsidRDefault="008C6156" w:rsidP="008C59BB">
            <w:pPr>
              <w:pStyle w:val="ListParagraph"/>
              <w:ind w:left="0"/>
              <w:rPr>
                <w:rFonts w:ascii="Gotham Light" w:hAnsi="Gotham Light" w:cstheme="minorHAnsi"/>
                <w:i/>
                <w:sz w:val="22"/>
                <w:szCs w:val="22"/>
              </w:rPr>
            </w:pPr>
          </w:p>
        </w:tc>
      </w:tr>
      <w:tr w:rsidR="008C6156" w:rsidRPr="003E25B8" w14:paraId="2D0DB506" w14:textId="77777777" w:rsidTr="008C59BB">
        <w:trPr>
          <w:trHeight w:val="1547"/>
        </w:trPr>
        <w:tc>
          <w:tcPr>
            <w:tcW w:w="2785" w:type="dxa"/>
            <w:shd w:val="clear" w:color="auto" w:fill="C00000"/>
            <w:vAlign w:val="center"/>
          </w:tcPr>
          <w:p w14:paraId="142006FE" w14:textId="77777777" w:rsidR="008C6156" w:rsidRPr="003E25B8" w:rsidRDefault="008C6156" w:rsidP="008C59BB">
            <w:pPr>
              <w:rPr>
                <w:rFonts w:ascii="Gotham Light" w:hAnsi="Gotham Light" w:cstheme="minorHAnsi"/>
                <w:b/>
                <w:color w:val="FFFFFF" w:themeColor="background1"/>
                <w:sz w:val="22"/>
                <w:szCs w:val="22"/>
              </w:rPr>
            </w:pPr>
            <w:r w:rsidRPr="003E25B8">
              <w:rPr>
                <w:rFonts w:ascii="Gotham Light" w:hAnsi="Gotham Light" w:cstheme="minorHAnsi"/>
                <w:b/>
                <w:color w:val="FFFFFF" w:themeColor="background1"/>
                <w:sz w:val="22"/>
                <w:szCs w:val="22"/>
              </w:rPr>
              <w:t>Are there any special instructions for delivery?</w:t>
            </w:r>
          </w:p>
          <w:p w14:paraId="2BB8FDD0" w14:textId="77777777" w:rsidR="008C6156" w:rsidRPr="003E25B8" w:rsidRDefault="008C6156" w:rsidP="008C59BB">
            <w:pPr>
              <w:rPr>
                <w:rFonts w:ascii="Gotham Light" w:hAnsi="Gotham Light" w:cstheme="minorHAnsi"/>
                <w:b/>
                <w:i/>
                <w:color w:val="FFFFFF" w:themeColor="background1"/>
                <w:sz w:val="22"/>
                <w:szCs w:val="22"/>
              </w:rPr>
            </w:pPr>
            <w:r w:rsidRPr="003E25B8">
              <w:rPr>
                <w:rFonts w:ascii="Gotham Light" w:hAnsi="Gotham Light" w:cstheme="minorHAnsi"/>
                <w:b/>
                <w:i/>
                <w:color w:val="FFFFFF" w:themeColor="background1"/>
                <w:sz w:val="22"/>
                <w:szCs w:val="22"/>
              </w:rPr>
              <w:t>(i.e. gate  authorizations, alternate entry or routes)</w:t>
            </w:r>
          </w:p>
        </w:tc>
        <w:tc>
          <w:tcPr>
            <w:tcW w:w="6565" w:type="dxa"/>
            <w:gridSpan w:val="3"/>
          </w:tcPr>
          <w:p w14:paraId="72EDEF99" w14:textId="77777777" w:rsidR="008C6156" w:rsidRPr="003E25B8" w:rsidRDefault="008C6156" w:rsidP="008C59BB">
            <w:pPr>
              <w:rPr>
                <w:rFonts w:ascii="Gotham Light" w:hAnsi="Gotham Light" w:cstheme="minorHAnsi"/>
                <w:b/>
                <w:sz w:val="22"/>
                <w:szCs w:val="22"/>
              </w:rPr>
            </w:pPr>
          </w:p>
        </w:tc>
      </w:tr>
    </w:tbl>
    <w:p w14:paraId="595D9BB0" w14:textId="77777777" w:rsidR="00F20014" w:rsidRDefault="00F20014">
      <w:pPr>
        <w:rPr>
          <w:rFonts w:ascii="Gotham" w:hAnsi="Gotham"/>
          <w:color w:val="C3262E"/>
          <w:sz w:val="28"/>
          <w:szCs w:val="28"/>
        </w:rPr>
      </w:pPr>
    </w:p>
    <w:p w14:paraId="361308DD" w14:textId="77777777" w:rsidR="00F20014" w:rsidRDefault="00F20014">
      <w:pPr>
        <w:rPr>
          <w:rFonts w:ascii="Gotham" w:hAnsi="Gotham"/>
          <w:color w:val="C3262E"/>
          <w:sz w:val="28"/>
          <w:szCs w:val="28"/>
        </w:rPr>
      </w:pPr>
      <w:r>
        <w:rPr>
          <w:rFonts w:ascii="Gotham" w:hAnsi="Gotham"/>
          <w:color w:val="C3262E"/>
          <w:sz w:val="28"/>
          <w:szCs w:val="28"/>
        </w:rPr>
        <w:br w:type="page"/>
      </w:r>
    </w:p>
    <w:p w14:paraId="1347C9A6" w14:textId="3BC8E28B" w:rsidR="00F20014" w:rsidRPr="00195159" w:rsidRDefault="00F20014" w:rsidP="00F20014">
      <w:pPr>
        <w:spacing w:after="80"/>
        <w:ind w:right="360"/>
        <w:rPr>
          <w:rFonts w:ascii="Gotham Light" w:hAnsi="Gotham Light" w:cstheme="minorHAnsi"/>
          <w:b/>
          <w:sz w:val="22"/>
          <w:szCs w:val="22"/>
          <w:u w:val="single"/>
        </w:rPr>
      </w:pPr>
      <w:r>
        <w:rPr>
          <w:rFonts w:ascii="Gotham Light" w:hAnsi="Gotham Light" w:cs="Segoe UI Emoji"/>
          <w:b/>
          <w:bCs/>
          <w:color w:val="CF8D2A"/>
          <w:sz w:val="22"/>
          <w:szCs w:val="22"/>
          <w:u w:val="single"/>
        </w:rPr>
        <w:lastRenderedPageBreak/>
        <w:t>Form 5.0</w:t>
      </w:r>
      <w:r w:rsidRPr="00195159">
        <w:rPr>
          <w:rFonts w:ascii="Gotham Light" w:hAnsi="Gotham Light" w:cs="Segoe UI Emoji"/>
          <w:b/>
          <w:bCs/>
          <w:color w:val="CF8D2A"/>
          <w:sz w:val="22"/>
          <w:szCs w:val="22"/>
          <w:u w:val="single"/>
        </w:rPr>
        <w:t>: POD Supplies &amp; Equipment</w:t>
      </w:r>
    </w:p>
    <w:tbl>
      <w:tblPr>
        <w:tblStyle w:val="TableGrid1"/>
        <w:tblW w:w="0" w:type="auto"/>
        <w:tblInd w:w="432" w:type="dxa"/>
        <w:tblLook w:val="04A0" w:firstRow="1" w:lastRow="0" w:firstColumn="1" w:lastColumn="0" w:noHBand="0" w:noVBand="1"/>
      </w:tblPr>
      <w:tblGrid>
        <w:gridCol w:w="7323"/>
        <w:gridCol w:w="1595"/>
      </w:tblGrid>
      <w:tr w:rsidR="00F20014" w:rsidRPr="003E25B8" w14:paraId="3A9F9F65" w14:textId="77777777" w:rsidTr="00BD131A">
        <w:trPr>
          <w:trHeight w:val="288"/>
        </w:trPr>
        <w:tc>
          <w:tcPr>
            <w:tcW w:w="7323" w:type="dxa"/>
            <w:shd w:val="clear" w:color="auto" w:fill="C00000"/>
            <w:vAlign w:val="center"/>
          </w:tcPr>
          <w:p w14:paraId="440FA418" w14:textId="77777777" w:rsidR="00F20014" w:rsidRPr="003E25B8" w:rsidRDefault="00F20014" w:rsidP="008C59BB">
            <w:pPr>
              <w:rPr>
                <w:rFonts w:ascii="Gotham Light" w:eastAsiaTheme="minorHAnsi" w:hAnsi="Gotham Light" w:cstheme="minorHAnsi"/>
                <w:b/>
                <w:bCs/>
                <w:color w:val="FFFFFF" w:themeColor="background1"/>
              </w:rPr>
            </w:pPr>
            <w:r w:rsidRPr="003E25B8">
              <w:rPr>
                <w:rFonts w:ascii="Gotham Light" w:eastAsiaTheme="minorHAnsi" w:hAnsi="Gotham Light" w:cstheme="minorHAnsi"/>
                <w:b/>
                <w:bCs/>
                <w:color w:val="FFFFFF" w:themeColor="background1"/>
              </w:rPr>
              <w:t>Item Description</w:t>
            </w:r>
          </w:p>
        </w:tc>
        <w:tc>
          <w:tcPr>
            <w:tcW w:w="1595" w:type="dxa"/>
            <w:shd w:val="clear" w:color="auto" w:fill="C00000"/>
            <w:vAlign w:val="center"/>
          </w:tcPr>
          <w:p w14:paraId="27170ECD" w14:textId="77777777" w:rsidR="00F20014" w:rsidRPr="003E25B8" w:rsidRDefault="00F20014" w:rsidP="008C59BB">
            <w:pPr>
              <w:rPr>
                <w:rFonts w:ascii="Gotham Light" w:eastAsiaTheme="minorHAnsi" w:hAnsi="Gotham Light" w:cstheme="minorHAnsi"/>
                <w:b/>
                <w:bCs/>
                <w:color w:val="FFFFFF" w:themeColor="background1"/>
              </w:rPr>
            </w:pPr>
            <w:r w:rsidRPr="003E25B8">
              <w:rPr>
                <w:rFonts w:ascii="Gotham Light" w:eastAsiaTheme="minorHAnsi" w:hAnsi="Gotham Light" w:cstheme="minorHAnsi"/>
                <w:b/>
                <w:bCs/>
                <w:color w:val="FFFFFF" w:themeColor="background1"/>
              </w:rPr>
              <w:t>Quantity</w:t>
            </w:r>
          </w:p>
        </w:tc>
      </w:tr>
      <w:tr w:rsidR="00F20014" w:rsidRPr="003E25B8" w14:paraId="2840BD09" w14:textId="77777777" w:rsidTr="00BD131A">
        <w:trPr>
          <w:trHeight w:val="288"/>
        </w:trPr>
        <w:tc>
          <w:tcPr>
            <w:tcW w:w="7323" w:type="dxa"/>
            <w:vAlign w:val="center"/>
          </w:tcPr>
          <w:p w14:paraId="18B2C620" w14:textId="77777777" w:rsidR="00F20014" w:rsidRPr="003E25B8" w:rsidRDefault="00F20014" w:rsidP="008C59BB">
            <w:pPr>
              <w:rPr>
                <w:rFonts w:ascii="Gotham Light" w:eastAsiaTheme="minorHAnsi" w:hAnsi="Gotham Light" w:cstheme="minorHAnsi"/>
              </w:rPr>
            </w:pPr>
            <w:r w:rsidRPr="003E25B8">
              <w:rPr>
                <w:rFonts w:ascii="Gotham Light" w:eastAsiaTheme="minorHAnsi" w:hAnsi="Gotham Light" w:cstheme="minorHAnsi"/>
              </w:rPr>
              <w:t>Closed POD Plan</w:t>
            </w:r>
          </w:p>
        </w:tc>
        <w:tc>
          <w:tcPr>
            <w:tcW w:w="1595" w:type="dxa"/>
            <w:vAlign w:val="center"/>
          </w:tcPr>
          <w:p w14:paraId="1D678AB3" w14:textId="77777777" w:rsidR="00F20014" w:rsidRPr="003E25B8" w:rsidRDefault="00F20014" w:rsidP="008C59BB">
            <w:pPr>
              <w:rPr>
                <w:rFonts w:ascii="Gotham Light" w:eastAsiaTheme="minorHAnsi" w:hAnsi="Gotham Light" w:cstheme="minorHAnsi"/>
              </w:rPr>
            </w:pPr>
          </w:p>
        </w:tc>
      </w:tr>
      <w:tr w:rsidR="00F20014" w:rsidRPr="003E25B8" w14:paraId="191625AE" w14:textId="77777777" w:rsidTr="00BD131A">
        <w:trPr>
          <w:trHeight w:val="288"/>
        </w:trPr>
        <w:tc>
          <w:tcPr>
            <w:tcW w:w="7323" w:type="dxa"/>
            <w:vAlign w:val="center"/>
          </w:tcPr>
          <w:p w14:paraId="56A0CB19" w14:textId="77777777" w:rsidR="00F20014" w:rsidRPr="003E25B8" w:rsidRDefault="00F20014" w:rsidP="008C59BB">
            <w:pPr>
              <w:rPr>
                <w:rFonts w:ascii="Gotham Light" w:eastAsiaTheme="minorHAnsi" w:hAnsi="Gotham Light" w:cstheme="minorHAnsi"/>
              </w:rPr>
            </w:pPr>
            <w:r w:rsidRPr="003E25B8">
              <w:rPr>
                <w:rFonts w:ascii="Gotham Light" w:eastAsiaTheme="minorHAnsi" w:hAnsi="Gotham Light" w:cstheme="minorHAnsi"/>
              </w:rPr>
              <w:t xml:space="preserve">POD Forms (electronic version supplied by </w:t>
            </w:r>
            <w:r>
              <w:rPr>
                <w:rFonts w:ascii="Gotham Light" w:eastAsiaTheme="minorHAnsi" w:hAnsi="Gotham Light" w:cstheme="minorHAnsi"/>
              </w:rPr>
              <w:t>LPHD</w:t>
            </w:r>
            <w:r w:rsidRPr="003E25B8">
              <w:rPr>
                <w:rFonts w:ascii="Gotham Light" w:eastAsiaTheme="minorHAnsi" w:hAnsi="Gotham Light" w:cstheme="minorHAnsi"/>
              </w:rPr>
              <w:t>)</w:t>
            </w:r>
          </w:p>
        </w:tc>
        <w:tc>
          <w:tcPr>
            <w:tcW w:w="1595" w:type="dxa"/>
            <w:vAlign w:val="center"/>
          </w:tcPr>
          <w:p w14:paraId="719C6D33" w14:textId="77777777" w:rsidR="00F20014" w:rsidRPr="003E25B8" w:rsidRDefault="00F20014" w:rsidP="008C59BB">
            <w:pPr>
              <w:rPr>
                <w:rFonts w:ascii="Gotham Light" w:eastAsiaTheme="minorHAnsi" w:hAnsi="Gotham Light" w:cstheme="minorHAnsi"/>
              </w:rPr>
            </w:pPr>
          </w:p>
        </w:tc>
      </w:tr>
      <w:tr w:rsidR="00F20014" w:rsidRPr="003E25B8" w14:paraId="12D3CAF4" w14:textId="77777777" w:rsidTr="00BD131A">
        <w:trPr>
          <w:trHeight w:val="288"/>
        </w:trPr>
        <w:tc>
          <w:tcPr>
            <w:tcW w:w="7323" w:type="dxa"/>
            <w:vAlign w:val="center"/>
          </w:tcPr>
          <w:p w14:paraId="01B04A46" w14:textId="77777777" w:rsidR="00F20014" w:rsidRPr="003E25B8" w:rsidRDefault="00F20014" w:rsidP="008C59BB">
            <w:pPr>
              <w:rPr>
                <w:rFonts w:ascii="Gotham Light" w:eastAsiaTheme="minorHAnsi" w:hAnsi="Gotham Light" w:cstheme="minorHAnsi"/>
              </w:rPr>
            </w:pPr>
            <w:r w:rsidRPr="003E25B8">
              <w:rPr>
                <w:rFonts w:ascii="Gotham Light" w:eastAsiaTheme="minorHAnsi" w:hAnsi="Gotham Light" w:cstheme="minorHAnsi"/>
              </w:rPr>
              <w:t>Job Action Sheets</w:t>
            </w:r>
          </w:p>
        </w:tc>
        <w:tc>
          <w:tcPr>
            <w:tcW w:w="1595" w:type="dxa"/>
            <w:vAlign w:val="center"/>
          </w:tcPr>
          <w:p w14:paraId="631E0C89" w14:textId="77777777" w:rsidR="00F20014" w:rsidRPr="003E25B8" w:rsidRDefault="00F20014" w:rsidP="008C59BB">
            <w:pPr>
              <w:rPr>
                <w:rFonts w:ascii="Gotham Light" w:eastAsiaTheme="minorHAnsi" w:hAnsi="Gotham Light" w:cstheme="minorHAnsi"/>
              </w:rPr>
            </w:pPr>
          </w:p>
        </w:tc>
      </w:tr>
      <w:tr w:rsidR="00F20014" w:rsidRPr="003E25B8" w14:paraId="4186902C" w14:textId="77777777" w:rsidTr="00BD131A">
        <w:trPr>
          <w:trHeight w:val="288"/>
        </w:trPr>
        <w:tc>
          <w:tcPr>
            <w:tcW w:w="7323" w:type="dxa"/>
            <w:vAlign w:val="center"/>
          </w:tcPr>
          <w:p w14:paraId="621D9B53" w14:textId="77777777" w:rsidR="00F20014" w:rsidRPr="003E25B8" w:rsidRDefault="00F20014" w:rsidP="008C59BB">
            <w:pPr>
              <w:rPr>
                <w:rFonts w:ascii="Gotham Light" w:eastAsiaTheme="minorHAnsi" w:hAnsi="Gotham Light" w:cstheme="minorHAnsi"/>
              </w:rPr>
            </w:pPr>
            <w:r w:rsidRPr="003E25B8">
              <w:rPr>
                <w:rFonts w:ascii="Gotham Light" w:eastAsiaTheme="minorHAnsi" w:hAnsi="Gotham Light" w:cstheme="minorHAnsi"/>
              </w:rPr>
              <w:t>POD Staff Vests</w:t>
            </w:r>
          </w:p>
        </w:tc>
        <w:tc>
          <w:tcPr>
            <w:tcW w:w="1595" w:type="dxa"/>
            <w:vAlign w:val="center"/>
          </w:tcPr>
          <w:p w14:paraId="24DCB132" w14:textId="77777777" w:rsidR="00F20014" w:rsidRPr="003E25B8" w:rsidRDefault="00F20014" w:rsidP="008C59BB">
            <w:pPr>
              <w:rPr>
                <w:rFonts w:ascii="Gotham Light" w:eastAsiaTheme="minorHAnsi" w:hAnsi="Gotham Light" w:cstheme="minorHAnsi"/>
              </w:rPr>
            </w:pPr>
          </w:p>
        </w:tc>
      </w:tr>
      <w:tr w:rsidR="00F20014" w:rsidRPr="003E25B8" w14:paraId="45AB2440" w14:textId="77777777" w:rsidTr="00BD131A">
        <w:trPr>
          <w:trHeight w:val="288"/>
        </w:trPr>
        <w:tc>
          <w:tcPr>
            <w:tcW w:w="7323" w:type="dxa"/>
            <w:vAlign w:val="center"/>
          </w:tcPr>
          <w:p w14:paraId="6255CCFC" w14:textId="77777777" w:rsidR="00F20014" w:rsidRPr="003E25B8" w:rsidRDefault="00F20014" w:rsidP="008C59BB">
            <w:pPr>
              <w:rPr>
                <w:rFonts w:ascii="Gotham Light" w:eastAsiaTheme="minorHAnsi" w:hAnsi="Gotham Light" w:cstheme="minorHAnsi"/>
              </w:rPr>
            </w:pPr>
            <w:r w:rsidRPr="003E25B8">
              <w:rPr>
                <w:rFonts w:ascii="Gotham Light" w:eastAsiaTheme="minorHAnsi" w:hAnsi="Gotham Light" w:cstheme="minorHAnsi"/>
              </w:rPr>
              <w:t>Tables and Chairs</w:t>
            </w:r>
          </w:p>
        </w:tc>
        <w:tc>
          <w:tcPr>
            <w:tcW w:w="1595" w:type="dxa"/>
            <w:vAlign w:val="center"/>
          </w:tcPr>
          <w:p w14:paraId="10A5DA0F" w14:textId="77777777" w:rsidR="00F20014" w:rsidRPr="003E25B8" w:rsidRDefault="00F20014" w:rsidP="008C59BB">
            <w:pPr>
              <w:rPr>
                <w:rFonts w:ascii="Gotham Light" w:eastAsiaTheme="minorHAnsi" w:hAnsi="Gotham Light" w:cstheme="minorHAnsi"/>
              </w:rPr>
            </w:pPr>
          </w:p>
        </w:tc>
      </w:tr>
      <w:tr w:rsidR="00F20014" w:rsidRPr="003E25B8" w14:paraId="55064A67" w14:textId="77777777" w:rsidTr="00BD131A">
        <w:trPr>
          <w:trHeight w:val="288"/>
        </w:trPr>
        <w:tc>
          <w:tcPr>
            <w:tcW w:w="7323" w:type="dxa"/>
            <w:vAlign w:val="center"/>
          </w:tcPr>
          <w:p w14:paraId="519A8AEF" w14:textId="2BE0FCF1" w:rsidR="00F20014" w:rsidRPr="003E25B8" w:rsidRDefault="00F20014" w:rsidP="008C59BB">
            <w:pPr>
              <w:rPr>
                <w:rFonts w:ascii="Gotham Light" w:eastAsiaTheme="minorHAnsi" w:hAnsi="Gotham Light" w:cstheme="minorHAnsi"/>
              </w:rPr>
            </w:pPr>
            <w:r w:rsidRPr="003E25B8">
              <w:rPr>
                <w:rFonts w:ascii="Gotham Light" w:eastAsiaTheme="minorHAnsi" w:hAnsi="Gotham Light" w:cstheme="minorHAnsi"/>
              </w:rPr>
              <w:t>Laptop with internet connection / printer access</w:t>
            </w:r>
            <w:r w:rsidR="00BD131A">
              <w:rPr>
                <w:rFonts w:ascii="Gotham Light" w:eastAsiaTheme="minorHAnsi" w:hAnsi="Gotham Light" w:cstheme="minorHAnsi"/>
              </w:rPr>
              <w:t xml:space="preserve"> / scanner access</w:t>
            </w:r>
          </w:p>
        </w:tc>
        <w:tc>
          <w:tcPr>
            <w:tcW w:w="1595" w:type="dxa"/>
            <w:vAlign w:val="center"/>
          </w:tcPr>
          <w:p w14:paraId="30D0CAF1" w14:textId="77777777" w:rsidR="00F20014" w:rsidRPr="003E25B8" w:rsidRDefault="00F20014" w:rsidP="008C59BB">
            <w:pPr>
              <w:rPr>
                <w:rFonts w:ascii="Gotham Light" w:eastAsiaTheme="minorHAnsi" w:hAnsi="Gotham Light" w:cstheme="minorHAnsi"/>
              </w:rPr>
            </w:pPr>
          </w:p>
        </w:tc>
      </w:tr>
      <w:tr w:rsidR="00F20014" w:rsidRPr="003E25B8" w14:paraId="3EF07213" w14:textId="77777777" w:rsidTr="00BD131A">
        <w:trPr>
          <w:trHeight w:val="288"/>
        </w:trPr>
        <w:tc>
          <w:tcPr>
            <w:tcW w:w="7323" w:type="dxa"/>
            <w:vAlign w:val="center"/>
          </w:tcPr>
          <w:p w14:paraId="6D613CDD" w14:textId="77777777" w:rsidR="00F20014" w:rsidRPr="003E25B8" w:rsidRDefault="00F20014" w:rsidP="008C59BB">
            <w:pPr>
              <w:rPr>
                <w:rFonts w:ascii="Gotham Light" w:eastAsiaTheme="minorHAnsi" w:hAnsi="Gotham Light" w:cstheme="minorHAnsi"/>
              </w:rPr>
            </w:pPr>
            <w:r w:rsidRPr="003E25B8">
              <w:rPr>
                <w:rFonts w:ascii="Gotham Light" w:eastAsiaTheme="minorHAnsi" w:hAnsi="Gotham Light" w:cstheme="minorHAnsi"/>
              </w:rPr>
              <w:t>Stanchions or other line control options (e.g. caution tape)</w:t>
            </w:r>
          </w:p>
        </w:tc>
        <w:tc>
          <w:tcPr>
            <w:tcW w:w="1595" w:type="dxa"/>
            <w:vAlign w:val="center"/>
          </w:tcPr>
          <w:p w14:paraId="4668D642" w14:textId="77777777" w:rsidR="00F20014" w:rsidRPr="003E25B8" w:rsidRDefault="00F20014" w:rsidP="008C59BB">
            <w:pPr>
              <w:rPr>
                <w:rFonts w:ascii="Gotham Light" w:eastAsiaTheme="minorHAnsi" w:hAnsi="Gotham Light" w:cstheme="minorHAnsi"/>
              </w:rPr>
            </w:pPr>
          </w:p>
        </w:tc>
      </w:tr>
      <w:tr w:rsidR="00F20014" w:rsidRPr="003E25B8" w14:paraId="616D1D5B" w14:textId="77777777" w:rsidTr="00BD131A">
        <w:trPr>
          <w:trHeight w:val="288"/>
        </w:trPr>
        <w:tc>
          <w:tcPr>
            <w:tcW w:w="7323" w:type="dxa"/>
            <w:vAlign w:val="center"/>
          </w:tcPr>
          <w:p w14:paraId="29552369" w14:textId="77777777" w:rsidR="00F20014" w:rsidRPr="003E25B8" w:rsidRDefault="00F20014" w:rsidP="008C59BB">
            <w:pPr>
              <w:rPr>
                <w:rFonts w:ascii="Gotham Light" w:eastAsiaTheme="minorHAnsi" w:hAnsi="Gotham Light" w:cstheme="minorHAnsi"/>
              </w:rPr>
            </w:pPr>
            <w:r w:rsidRPr="003E25B8">
              <w:rPr>
                <w:rFonts w:ascii="Gotham Light" w:eastAsiaTheme="minorHAnsi" w:hAnsi="Gotham Light" w:cstheme="minorHAnsi"/>
              </w:rPr>
              <w:t>Signage:</w:t>
            </w:r>
          </w:p>
          <w:p w14:paraId="423C4B2F" w14:textId="77777777" w:rsidR="00F20014" w:rsidRPr="003E25B8" w:rsidRDefault="00F20014" w:rsidP="008C59BB">
            <w:pPr>
              <w:rPr>
                <w:rFonts w:ascii="Gotham Light" w:eastAsiaTheme="minorHAnsi" w:hAnsi="Gotham Light" w:cstheme="minorHAnsi"/>
              </w:rPr>
            </w:pPr>
            <w:r w:rsidRPr="003E25B8">
              <w:rPr>
                <w:rFonts w:ascii="Gotham Light" w:eastAsiaTheme="minorHAnsi" w:hAnsi="Gotham Light" w:cstheme="minorHAnsi"/>
              </w:rPr>
              <w:t>Entrance, Exit, Arrows, Greeting, Screening, Dispensing</w:t>
            </w:r>
          </w:p>
        </w:tc>
        <w:tc>
          <w:tcPr>
            <w:tcW w:w="1595" w:type="dxa"/>
            <w:vAlign w:val="center"/>
          </w:tcPr>
          <w:p w14:paraId="1E1D3453" w14:textId="77777777" w:rsidR="00F20014" w:rsidRPr="003E25B8" w:rsidRDefault="00F20014" w:rsidP="008C59BB">
            <w:pPr>
              <w:rPr>
                <w:rFonts w:ascii="Gotham Light" w:eastAsiaTheme="minorHAnsi" w:hAnsi="Gotham Light" w:cstheme="minorHAnsi"/>
              </w:rPr>
            </w:pPr>
          </w:p>
        </w:tc>
      </w:tr>
      <w:tr w:rsidR="00F20014" w:rsidRPr="003E25B8" w14:paraId="7D6A048B" w14:textId="77777777" w:rsidTr="00BD131A">
        <w:trPr>
          <w:trHeight w:val="288"/>
        </w:trPr>
        <w:tc>
          <w:tcPr>
            <w:tcW w:w="7323" w:type="dxa"/>
            <w:vAlign w:val="center"/>
          </w:tcPr>
          <w:p w14:paraId="320C17A8" w14:textId="77777777" w:rsidR="00F20014" w:rsidRPr="003E25B8" w:rsidRDefault="00F20014" w:rsidP="008C59BB">
            <w:pPr>
              <w:rPr>
                <w:rFonts w:ascii="Gotham Light" w:eastAsiaTheme="minorHAnsi" w:hAnsi="Gotham Light" w:cstheme="minorHAnsi"/>
              </w:rPr>
            </w:pPr>
            <w:r w:rsidRPr="003E25B8">
              <w:rPr>
                <w:rFonts w:ascii="Gotham Light" w:eastAsiaTheme="minorHAnsi" w:hAnsi="Gotham Light" w:cstheme="minorHAnsi"/>
              </w:rPr>
              <w:t>Office Supplies: Pens, Clipboards, Paper, etc.</w:t>
            </w:r>
          </w:p>
        </w:tc>
        <w:tc>
          <w:tcPr>
            <w:tcW w:w="1595" w:type="dxa"/>
            <w:vAlign w:val="center"/>
          </w:tcPr>
          <w:p w14:paraId="14F45B94" w14:textId="77777777" w:rsidR="00F20014" w:rsidRPr="003E25B8" w:rsidRDefault="00F20014" w:rsidP="008C59BB">
            <w:pPr>
              <w:rPr>
                <w:rFonts w:ascii="Gotham Light" w:eastAsiaTheme="minorHAnsi" w:hAnsi="Gotham Light" w:cstheme="minorHAnsi"/>
              </w:rPr>
            </w:pPr>
          </w:p>
        </w:tc>
      </w:tr>
      <w:tr w:rsidR="00F20014" w:rsidRPr="003E25B8" w14:paraId="339F2E15" w14:textId="77777777" w:rsidTr="00BD131A">
        <w:trPr>
          <w:trHeight w:val="288"/>
        </w:trPr>
        <w:tc>
          <w:tcPr>
            <w:tcW w:w="7323" w:type="dxa"/>
            <w:vAlign w:val="center"/>
          </w:tcPr>
          <w:p w14:paraId="39A8B00B" w14:textId="77777777" w:rsidR="00F20014" w:rsidRPr="003E25B8" w:rsidRDefault="00F20014" w:rsidP="008C59BB">
            <w:pPr>
              <w:rPr>
                <w:rFonts w:ascii="Gotham Light" w:eastAsiaTheme="minorHAnsi" w:hAnsi="Gotham Light" w:cstheme="minorHAnsi"/>
              </w:rPr>
            </w:pPr>
            <w:r w:rsidRPr="003E25B8">
              <w:rPr>
                <w:rFonts w:ascii="Gotham Light" w:eastAsiaTheme="minorHAnsi" w:hAnsi="Gotham Light" w:cstheme="minorHAnsi"/>
              </w:rPr>
              <w:t>First Aid Kit</w:t>
            </w:r>
          </w:p>
        </w:tc>
        <w:tc>
          <w:tcPr>
            <w:tcW w:w="1595" w:type="dxa"/>
            <w:vAlign w:val="center"/>
          </w:tcPr>
          <w:p w14:paraId="17766220" w14:textId="77777777" w:rsidR="00F20014" w:rsidRPr="003E25B8" w:rsidRDefault="00F20014" w:rsidP="008C59BB">
            <w:pPr>
              <w:rPr>
                <w:rFonts w:ascii="Gotham Light" w:eastAsiaTheme="minorHAnsi" w:hAnsi="Gotham Light" w:cstheme="minorHAnsi"/>
              </w:rPr>
            </w:pPr>
          </w:p>
        </w:tc>
      </w:tr>
      <w:tr w:rsidR="00F20014" w:rsidRPr="003E25B8" w14:paraId="3ECF6BA4" w14:textId="77777777" w:rsidTr="00BD131A">
        <w:trPr>
          <w:trHeight w:val="288"/>
        </w:trPr>
        <w:tc>
          <w:tcPr>
            <w:tcW w:w="7323" w:type="dxa"/>
            <w:vAlign w:val="center"/>
          </w:tcPr>
          <w:p w14:paraId="05823C61" w14:textId="77777777" w:rsidR="00F20014" w:rsidRPr="003E25B8" w:rsidRDefault="00F20014" w:rsidP="008C59BB">
            <w:pPr>
              <w:rPr>
                <w:rFonts w:ascii="Gotham Light" w:eastAsiaTheme="minorHAnsi" w:hAnsi="Gotham Light" w:cstheme="minorHAnsi"/>
              </w:rPr>
            </w:pPr>
            <w:r w:rsidRPr="003E25B8">
              <w:rPr>
                <w:rFonts w:ascii="Gotham Light" w:eastAsiaTheme="minorHAnsi" w:hAnsi="Gotham Light" w:cstheme="minorHAnsi"/>
              </w:rPr>
              <w:t>Durable tape</w:t>
            </w:r>
          </w:p>
        </w:tc>
        <w:tc>
          <w:tcPr>
            <w:tcW w:w="1595" w:type="dxa"/>
            <w:vAlign w:val="center"/>
          </w:tcPr>
          <w:p w14:paraId="70531812" w14:textId="77777777" w:rsidR="00F20014" w:rsidRPr="003E25B8" w:rsidRDefault="00F20014" w:rsidP="008C59BB">
            <w:pPr>
              <w:rPr>
                <w:rFonts w:ascii="Gotham Light" w:eastAsiaTheme="minorHAnsi" w:hAnsi="Gotham Light" w:cstheme="minorHAnsi"/>
              </w:rPr>
            </w:pPr>
          </w:p>
        </w:tc>
      </w:tr>
      <w:tr w:rsidR="00F20014" w:rsidRPr="003E25B8" w14:paraId="1412EDA3" w14:textId="77777777" w:rsidTr="00BD131A">
        <w:trPr>
          <w:trHeight w:val="288"/>
        </w:trPr>
        <w:tc>
          <w:tcPr>
            <w:tcW w:w="7323" w:type="dxa"/>
            <w:vAlign w:val="center"/>
          </w:tcPr>
          <w:p w14:paraId="36614B38" w14:textId="77777777" w:rsidR="00F20014" w:rsidRPr="003E25B8" w:rsidRDefault="00F20014" w:rsidP="008C59BB">
            <w:pPr>
              <w:rPr>
                <w:rFonts w:ascii="Gotham Light" w:eastAsiaTheme="minorHAnsi" w:hAnsi="Gotham Light" w:cstheme="minorHAnsi"/>
              </w:rPr>
            </w:pPr>
            <w:r w:rsidRPr="003E25B8">
              <w:rPr>
                <w:rFonts w:ascii="Gotham Light" w:eastAsiaTheme="minorHAnsi" w:hAnsi="Gotham Light" w:cstheme="minorHAnsi"/>
              </w:rPr>
              <w:t>Garbage Bags / Trash Cans</w:t>
            </w:r>
          </w:p>
        </w:tc>
        <w:tc>
          <w:tcPr>
            <w:tcW w:w="1595" w:type="dxa"/>
            <w:vAlign w:val="center"/>
          </w:tcPr>
          <w:p w14:paraId="4D8F789D" w14:textId="77777777" w:rsidR="00F20014" w:rsidRPr="003E25B8" w:rsidRDefault="00F20014" w:rsidP="008C59BB">
            <w:pPr>
              <w:rPr>
                <w:rFonts w:ascii="Gotham Light" w:eastAsiaTheme="minorHAnsi" w:hAnsi="Gotham Light" w:cstheme="minorHAnsi"/>
              </w:rPr>
            </w:pPr>
          </w:p>
        </w:tc>
      </w:tr>
      <w:tr w:rsidR="00F20014" w:rsidRPr="003E25B8" w14:paraId="3EE41990" w14:textId="77777777" w:rsidTr="00BD131A">
        <w:trPr>
          <w:trHeight w:val="288"/>
        </w:trPr>
        <w:tc>
          <w:tcPr>
            <w:tcW w:w="7323" w:type="dxa"/>
            <w:vAlign w:val="center"/>
          </w:tcPr>
          <w:p w14:paraId="35334E72" w14:textId="77777777" w:rsidR="00F20014" w:rsidRPr="003E25B8" w:rsidRDefault="00F20014" w:rsidP="008C59BB">
            <w:pPr>
              <w:rPr>
                <w:rFonts w:ascii="Gotham Light" w:eastAsiaTheme="minorHAnsi" w:hAnsi="Gotham Light" w:cstheme="minorHAnsi"/>
              </w:rPr>
            </w:pPr>
            <w:r w:rsidRPr="003E25B8">
              <w:rPr>
                <w:rFonts w:ascii="Gotham Light" w:eastAsiaTheme="minorHAnsi" w:hAnsi="Gotham Light" w:cstheme="minorHAnsi"/>
              </w:rPr>
              <w:t>Biohazard bags</w:t>
            </w:r>
          </w:p>
        </w:tc>
        <w:tc>
          <w:tcPr>
            <w:tcW w:w="1595" w:type="dxa"/>
            <w:vAlign w:val="center"/>
          </w:tcPr>
          <w:p w14:paraId="0C554927" w14:textId="77777777" w:rsidR="00F20014" w:rsidRPr="003E25B8" w:rsidRDefault="00F20014" w:rsidP="008C59BB">
            <w:pPr>
              <w:rPr>
                <w:rFonts w:ascii="Gotham Light" w:eastAsiaTheme="minorHAnsi" w:hAnsi="Gotham Light" w:cstheme="minorHAnsi"/>
              </w:rPr>
            </w:pPr>
          </w:p>
        </w:tc>
      </w:tr>
      <w:tr w:rsidR="00F20014" w:rsidRPr="003E25B8" w14:paraId="3A1ABEF4" w14:textId="77777777" w:rsidTr="00BD131A">
        <w:trPr>
          <w:trHeight w:val="288"/>
        </w:trPr>
        <w:tc>
          <w:tcPr>
            <w:tcW w:w="7323" w:type="dxa"/>
            <w:vAlign w:val="center"/>
          </w:tcPr>
          <w:p w14:paraId="4FB56C39" w14:textId="77777777" w:rsidR="00F20014" w:rsidRPr="003E25B8" w:rsidRDefault="00F20014" w:rsidP="008C59BB">
            <w:pPr>
              <w:rPr>
                <w:rFonts w:ascii="Gotham Light" w:eastAsiaTheme="minorHAnsi" w:hAnsi="Gotham Light" w:cstheme="minorHAnsi"/>
              </w:rPr>
            </w:pPr>
            <w:r w:rsidRPr="003E25B8">
              <w:rPr>
                <w:rFonts w:ascii="Gotham Light" w:eastAsiaTheme="minorHAnsi" w:hAnsi="Gotham Light" w:cstheme="minorHAnsi"/>
              </w:rPr>
              <w:t>Hand Sanitizer</w:t>
            </w:r>
          </w:p>
        </w:tc>
        <w:tc>
          <w:tcPr>
            <w:tcW w:w="1595" w:type="dxa"/>
            <w:vAlign w:val="center"/>
          </w:tcPr>
          <w:p w14:paraId="7E05A869" w14:textId="77777777" w:rsidR="00F20014" w:rsidRPr="003E25B8" w:rsidRDefault="00F20014" w:rsidP="008C59BB">
            <w:pPr>
              <w:rPr>
                <w:rFonts w:ascii="Gotham Light" w:eastAsiaTheme="minorHAnsi" w:hAnsi="Gotham Light" w:cstheme="minorHAnsi"/>
              </w:rPr>
            </w:pPr>
          </w:p>
        </w:tc>
      </w:tr>
      <w:tr w:rsidR="00F20014" w:rsidRPr="003E25B8" w14:paraId="644374A1" w14:textId="77777777" w:rsidTr="00BD131A">
        <w:trPr>
          <w:trHeight w:val="288"/>
        </w:trPr>
        <w:tc>
          <w:tcPr>
            <w:tcW w:w="7323" w:type="dxa"/>
            <w:vAlign w:val="center"/>
          </w:tcPr>
          <w:p w14:paraId="2F1C6564" w14:textId="77777777" w:rsidR="00F20014" w:rsidRPr="003E25B8" w:rsidRDefault="00F20014" w:rsidP="008C59BB">
            <w:pPr>
              <w:rPr>
                <w:rFonts w:ascii="Gotham Light" w:eastAsiaTheme="minorHAnsi" w:hAnsi="Gotham Light" w:cstheme="minorHAnsi"/>
              </w:rPr>
            </w:pPr>
            <w:r w:rsidRPr="003E25B8">
              <w:rPr>
                <w:rFonts w:ascii="Gotham Light" w:eastAsiaTheme="minorHAnsi" w:hAnsi="Gotham Light" w:cstheme="minorHAnsi"/>
              </w:rPr>
              <w:t>Cleaning supplies / disinfectant</w:t>
            </w:r>
          </w:p>
        </w:tc>
        <w:tc>
          <w:tcPr>
            <w:tcW w:w="1595" w:type="dxa"/>
            <w:vAlign w:val="center"/>
          </w:tcPr>
          <w:p w14:paraId="6F6A837E" w14:textId="77777777" w:rsidR="00F20014" w:rsidRPr="003E25B8" w:rsidRDefault="00F20014" w:rsidP="008C59BB">
            <w:pPr>
              <w:rPr>
                <w:rFonts w:ascii="Gotham Light" w:eastAsiaTheme="minorHAnsi" w:hAnsi="Gotham Light" w:cstheme="minorHAnsi"/>
              </w:rPr>
            </w:pPr>
          </w:p>
        </w:tc>
      </w:tr>
      <w:tr w:rsidR="00F20014" w:rsidRPr="003E25B8" w14:paraId="1F0C269E" w14:textId="77777777" w:rsidTr="00BD131A">
        <w:trPr>
          <w:trHeight w:val="288"/>
        </w:trPr>
        <w:tc>
          <w:tcPr>
            <w:tcW w:w="7323" w:type="dxa"/>
            <w:vAlign w:val="center"/>
          </w:tcPr>
          <w:p w14:paraId="0ADE2812" w14:textId="77777777" w:rsidR="00F20014" w:rsidRPr="003E25B8" w:rsidRDefault="00F20014" w:rsidP="008C59BB">
            <w:pPr>
              <w:rPr>
                <w:rFonts w:ascii="Gotham Light" w:eastAsiaTheme="minorHAnsi" w:hAnsi="Gotham Light" w:cstheme="minorHAnsi"/>
              </w:rPr>
            </w:pPr>
            <w:r w:rsidRPr="003E25B8">
              <w:rPr>
                <w:rFonts w:ascii="Gotham Light" w:eastAsiaTheme="minorHAnsi" w:hAnsi="Gotham Light" w:cstheme="minorHAnsi"/>
              </w:rPr>
              <w:t>Bottled water</w:t>
            </w:r>
          </w:p>
        </w:tc>
        <w:tc>
          <w:tcPr>
            <w:tcW w:w="1595" w:type="dxa"/>
            <w:vAlign w:val="center"/>
          </w:tcPr>
          <w:p w14:paraId="07B3FD61" w14:textId="77777777" w:rsidR="00F20014" w:rsidRPr="003E25B8" w:rsidRDefault="00F20014" w:rsidP="008C59BB">
            <w:pPr>
              <w:rPr>
                <w:rFonts w:ascii="Gotham Light" w:eastAsiaTheme="minorHAnsi" w:hAnsi="Gotham Light" w:cstheme="minorHAnsi"/>
              </w:rPr>
            </w:pPr>
          </w:p>
        </w:tc>
      </w:tr>
      <w:tr w:rsidR="00F20014" w:rsidRPr="003E25B8" w14:paraId="4049B29C" w14:textId="77777777" w:rsidTr="00BD131A">
        <w:trPr>
          <w:trHeight w:val="288"/>
        </w:trPr>
        <w:tc>
          <w:tcPr>
            <w:tcW w:w="7323" w:type="dxa"/>
            <w:vAlign w:val="center"/>
          </w:tcPr>
          <w:p w14:paraId="30322D9A" w14:textId="77777777" w:rsidR="00F20014" w:rsidRPr="003E25B8" w:rsidRDefault="00F20014" w:rsidP="008C59BB">
            <w:pPr>
              <w:rPr>
                <w:rFonts w:ascii="Gotham Light" w:eastAsiaTheme="minorHAnsi" w:hAnsi="Gotham Light" w:cstheme="minorHAnsi"/>
              </w:rPr>
            </w:pPr>
            <w:r w:rsidRPr="003E25B8">
              <w:rPr>
                <w:rFonts w:ascii="Gotham Light" w:eastAsiaTheme="minorHAnsi" w:hAnsi="Gotham Light" w:cstheme="minorHAnsi"/>
              </w:rPr>
              <w:t>Paper Towels</w:t>
            </w:r>
          </w:p>
        </w:tc>
        <w:tc>
          <w:tcPr>
            <w:tcW w:w="1595" w:type="dxa"/>
            <w:vAlign w:val="center"/>
          </w:tcPr>
          <w:p w14:paraId="100C3B40" w14:textId="77777777" w:rsidR="00F20014" w:rsidRPr="003E25B8" w:rsidRDefault="00F20014" w:rsidP="008C59BB">
            <w:pPr>
              <w:rPr>
                <w:rFonts w:ascii="Gotham Light" w:eastAsiaTheme="minorHAnsi" w:hAnsi="Gotham Light" w:cstheme="minorHAnsi"/>
              </w:rPr>
            </w:pPr>
          </w:p>
        </w:tc>
      </w:tr>
      <w:tr w:rsidR="00F20014" w:rsidRPr="003E25B8" w14:paraId="43B368F8" w14:textId="77777777" w:rsidTr="00BD131A">
        <w:trPr>
          <w:trHeight w:val="288"/>
        </w:trPr>
        <w:tc>
          <w:tcPr>
            <w:tcW w:w="7323" w:type="dxa"/>
            <w:vAlign w:val="center"/>
          </w:tcPr>
          <w:p w14:paraId="6655D287" w14:textId="77777777" w:rsidR="00F20014" w:rsidRPr="003E25B8" w:rsidRDefault="00F20014" w:rsidP="008C59BB">
            <w:pPr>
              <w:rPr>
                <w:rFonts w:ascii="Gotham Light" w:eastAsiaTheme="minorHAnsi" w:hAnsi="Gotham Light" w:cstheme="minorHAnsi"/>
              </w:rPr>
            </w:pPr>
            <w:r w:rsidRPr="003E25B8">
              <w:rPr>
                <w:rFonts w:ascii="Gotham Light" w:eastAsiaTheme="minorHAnsi" w:hAnsi="Gotham Light" w:cstheme="minorHAnsi"/>
              </w:rPr>
              <w:t>Sticker Name Tags</w:t>
            </w:r>
          </w:p>
        </w:tc>
        <w:tc>
          <w:tcPr>
            <w:tcW w:w="1595" w:type="dxa"/>
            <w:vAlign w:val="center"/>
          </w:tcPr>
          <w:p w14:paraId="057A664E" w14:textId="77777777" w:rsidR="00F20014" w:rsidRPr="003E25B8" w:rsidRDefault="00F20014" w:rsidP="008C59BB">
            <w:pPr>
              <w:rPr>
                <w:rFonts w:ascii="Gotham Light" w:eastAsiaTheme="minorHAnsi" w:hAnsi="Gotham Light" w:cstheme="minorHAnsi"/>
              </w:rPr>
            </w:pPr>
          </w:p>
        </w:tc>
      </w:tr>
      <w:tr w:rsidR="00F20014" w:rsidRPr="003E25B8" w14:paraId="62DBFCBC" w14:textId="77777777" w:rsidTr="00BD131A">
        <w:trPr>
          <w:trHeight w:val="288"/>
        </w:trPr>
        <w:tc>
          <w:tcPr>
            <w:tcW w:w="7323" w:type="dxa"/>
            <w:vAlign w:val="center"/>
          </w:tcPr>
          <w:p w14:paraId="54CED97E" w14:textId="77777777" w:rsidR="00F20014" w:rsidRPr="003E25B8" w:rsidRDefault="00F20014" w:rsidP="008C59BB">
            <w:pPr>
              <w:rPr>
                <w:rFonts w:ascii="Gotham Light" w:eastAsiaTheme="minorHAnsi" w:hAnsi="Gotham Light" w:cstheme="minorHAnsi"/>
              </w:rPr>
            </w:pPr>
            <w:r w:rsidRPr="003E25B8">
              <w:rPr>
                <w:rFonts w:ascii="Gotham Light" w:eastAsiaTheme="minorHAnsi" w:hAnsi="Gotham Light" w:cstheme="minorHAnsi"/>
              </w:rPr>
              <w:t>Power adapters; power strips</w:t>
            </w:r>
          </w:p>
        </w:tc>
        <w:tc>
          <w:tcPr>
            <w:tcW w:w="1595" w:type="dxa"/>
            <w:vAlign w:val="center"/>
          </w:tcPr>
          <w:p w14:paraId="1E7AAA17" w14:textId="77777777" w:rsidR="00F20014" w:rsidRPr="003E25B8" w:rsidRDefault="00F20014" w:rsidP="008C59BB">
            <w:pPr>
              <w:rPr>
                <w:rFonts w:ascii="Gotham Light" w:eastAsiaTheme="minorHAnsi" w:hAnsi="Gotham Light" w:cstheme="minorHAnsi"/>
              </w:rPr>
            </w:pPr>
          </w:p>
        </w:tc>
      </w:tr>
    </w:tbl>
    <w:p w14:paraId="2C7BA3F8" w14:textId="77777777" w:rsidR="00F20014" w:rsidRPr="003E25B8" w:rsidRDefault="00F20014" w:rsidP="00F20014">
      <w:pPr>
        <w:rPr>
          <w:rFonts w:ascii="Gotham Light" w:hAnsi="Gotham Light"/>
          <w:b/>
          <w:sz w:val="22"/>
          <w:szCs w:val="22"/>
        </w:rPr>
      </w:pPr>
    </w:p>
    <w:p w14:paraId="1E4E3B9C" w14:textId="4AACFD21" w:rsidR="00F20014" w:rsidRPr="00195159" w:rsidRDefault="00F20014" w:rsidP="00F20014">
      <w:pPr>
        <w:spacing w:after="80"/>
        <w:ind w:right="360"/>
        <w:rPr>
          <w:rFonts w:ascii="Gotham Light" w:hAnsi="Gotham Light" w:cs="Segoe UI Emoji"/>
          <w:b/>
          <w:bCs/>
          <w:color w:val="CF8D2A"/>
          <w:sz w:val="22"/>
          <w:szCs w:val="22"/>
          <w:u w:val="single"/>
        </w:rPr>
      </w:pPr>
      <w:r w:rsidRPr="00195159">
        <w:rPr>
          <w:rFonts w:ascii="Gotham Light" w:hAnsi="Gotham Light" w:cs="Segoe UI Emoji"/>
          <w:b/>
          <w:bCs/>
          <w:color w:val="CF8D2A"/>
          <w:sz w:val="22"/>
          <w:szCs w:val="22"/>
          <w:u w:val="single"/>
        </w:rPr>
        <w:t>Additional Vaccine-Based POD Supplies (Recommended)</w:t>
      </w:r>
    </w:p>
    <w:tbl>
      <w:tblPr>
        <w:tblStyle w:val="TableGrid2"/>
        <w:tblW w:w="0" w:type="auto"/>
        <w:tblInd w:w="432" w:type="dxa"/>
        <w:tblLook w:val="04A0" w:firstRow="1" w:lastRow="0" w:firstColumn="1" w:lastColumn="0" w:noHBand="0" w:noVBand="1"/>
      </w:tblPr>
      <w:tblGrid>
        <w:gridCol w:w="7316"/>
        <w:gridCol w:w="1602"/>
      </w:tblGrid>
      <w:tr w:rsidR="00F20014" w:rsidRPr="003E25B8" w14:paraId="706AEC17" w14:textId="77777777" w:rsidTr="008C59BB">
        <w:trPr>
          <w:trHeight w:val="288"/>
          <w:tblHeader/>
        </w:trPr>
        <w:tc>
          <w:tcPr>
            <w:tcW w:w="7573" w:type="dxa"/>
            <w:shd w:val="clear" w:color="auto" w:fill="C00000"/>
            <w:vAlign w:val="center"/>
          </w:tcPr>
          <w:p w14:paraId="3A519355" w14:textId="77777777" w:rsidR="00F20014" w:rsidRPr="003E25B8" w:rsidRDefault="00F20014" w:rsidP="008C59BB">
            <w:pPr>
              <w:rPr>
                <w:rFonts w:ascii="Gotham Light" w:eastAsiaTheme="minorHAnsi" w:hAnsi="Gotham Light" w:cstheme="minorHAnsi"/>
                <w:b/>
                <w:bCs/>
                <w:color w:val="FFFFFF" w:themeColor="background1"/>
              </w:rPr>
            </w:pPr>
            <w:r w:rsidRPr="003E25B8">
              <w:rPr>
                <w:rFonts w:ascii="Gotham Light" w:eastAsiaTheme="minorHAnsi" w:hAnsi="Gotham Light" w:cstheme="minorHAnsi"/>
                <w:b/>
                <w:bCs/>
                <w:color w:val="FFFFFF" w:themeColor="background1"/>
              </w:rPr>
              <w:t>Item Description</w:t>
            </w:r>
          </w:p>
        </w:tc>
        <w:tc>
          <w:tcPr>
            <w:tcW w:w="1620" w:type="dxa"/>
            <w:shd w:val="clear" w:color="auto" w:fill="C00000"/>
            <w:vAlign w:val="center"/>
          </w:tcPr>
          <w:p w14:paraId="668DFE8A" w14:textId="77777777" w:rsidR="00F20014" w:rsidRPr="003E25B8" w:rsidRDefault="00F20014" w:rsidP="008C59BB">
            <w:pPr>
              <w:rPr>
                <w:rFonts w:ascii="Gotham Light" w:eastAsiaTheme="minorHAnsi" w:hAnsi="Gotham Light" w:cstheme="minorHAnsi"/>
                <w:b/>
                <w:bCs/>
                <w:color w:val="FFFFFF" w:themeColor="background1"/>
              </w:rPr>
            </w:pPr>
            <w:r w:rsidRPr="003E25B8">
              <w:rPr>
                <w:rFonts w:ascii="Gotham Light" w:eastAsiaTheme="minorHAnsi" w:hAnsi="Gotham Light" w:cstheme="minorHAnsi"/>
                <w:b/>
                <w:bCs/>
                <w:color w:val="FFFFFF" w:themeColor="background1"/>
              </w:rPr>
              <w:t>Quantity</w:t>
            </w:r>
          </w:p>
        </w:tc>
      </w:tr>
      <w:tr w:rsidR="00F20014" w:rsidRPr="003E25B8" w14:paraId="173EBAFA" w14:textId="77777777" w:rsidTr="008C59BB">
        <w:trPr>
          <w:trHeight w:val="288"/>
        </w:trPr>
        <w:tc>
          <w:tcPr>
            <w:tcW w:w="7573" w:type="dxa"/>
            <w:vAlign w:val="center"/>
          </w:tcPr>
          <w:p w14:paraId="50F02724" w14:textId="77777777" w:rsidR="00F20014" w:rsidRPr="003E25B8" w:rsidRDefault="00F20014" w:rsidP="008C59BB">
            <w:pPr>
              <w:rPr>
                <w:rFonts w:ascii="Gotham Light" w:eastAsiaTheme="minorHAnsi" w:hAnsi="Gotham Light" w:cstheme="minorHAnsi"/>
                <w:color w:val="000000" w:themeColor="text1"/>
              </w:rPr>
            </w:pPr>
            <w:r w:rsidRPr="003E25B8">
              <w:rPr>
                <w:rFonts w:ascii="Gotham Light" w:eastAsiaTheme="minorHAnsi" w:hAnsi="Gotham Light" w:cstheme="minorHAnsi"/>
                <w:color w:val="000000" w:themeColor="text1"/>
              </w:rPr>
              <w:t xml:space="preserve">Vaccine Standing Orders and Protocols (provided by </w:t>
            </w:r>
            <w:r>
              <w:rPr>
                <w:rFonts w:ascii="Gotham Light" w:eastAsiaTheme="minorHAnsi" w:hAnsi="Gotham Light" w:cstheme="minorHAnsi"/>
                <w:color w:val="000000" w:themeColor="text1"/>
              </w:rPr>
              <w:t>LPHD</w:t>
            </w:r>
            <w:r w:rsidRPr="003E25B8">
              <w:rPr>
                <w:rFonts w:ascii="Gotham Light" w:eastAsiaTheme="minorHAnsi" w:hAnsi="Gotham Light" w:cstheme="minorHAnsi"/>
                <w:color w:val="000000" w:themeColor="text1"/>
              </w:rPr>
              <w:t>)</w:t>
            </w:r>
          </w:p>
        </w:tc>
        <w:tc>
          <w:tcPr>
            <w:tcW w:w="1620" w:type="dxa"/>
            <w:vAlign w:val="center"/>
          </w:tcPr>
          <w:p w14:paraId="281A626D" w14:textId="77777777" w:rsidR="00F20014" w:rsidRPr="003E25B8" w:rsidRDefault="00F20014" w:rsidP="008C59BB">
            <w:pPr>
              <w:rPr>
                <w:rFonts w:ascii="Gotham Light" w:eastAsiaTheme="minorHAnsi" w:hAnsi="Gotham Light" w:cstheme="minorHAnsi"/>
              </w:rPr>
            </w:pPr>
          </w:p>
        </w:tc>
      </w:tr>
      <w:tr w:rsidR="00F20014" w:rsidRPr="003E25B8" w14:paraId="228E33A8" w14:textId="77777777" w:rsidTr="008C59BB">
        <w:trPr>
          <w:trHeight w:val="288"/>
        </w:trPr>
        <w:tc>
          <w:tcPr>
            <w:tcW w:w="7573" w:type="dxa"/>
            <w:vAlign w:val="center"/>
          </w:tcPr>
          <w:p w14:paraId="5C97D851" w14:textId="77777777" w:rsidR="00F20014" w:rsidRPr="003E25B8" w:rsidRDefault="00F20014" w:rsidP="008C59BB">
            <w:pPr>
              <w:rPr>
                <w:rFonts w:ascii="Gotham Light" w:eastAsiaTheme="minorHAnsi" w:hAnsi="Gotham Light" w:cstheme="minorHAnsi"/>
                <w:color w:val="000000" w:themeColor="text1"/>
              </w:rPr>
            </w:pPr>
            <w:r w:rsidRPr="003E25B8">
              <w:rPr>
                <w:rFonts w:ascii="Gotham Light" w:eastAsiaTheme="minorHAnsi" w:hAnsi="Gotham Light" w:cstheme="minorHAnsi"/>
                <w:color w:val="000000" w:themeColor="text1"/>
              </w:rPr>
              <w:t xml:space="preserve">Screening Forms (electronic version supplied by </w:t>
            </w:r>
            <w:r>
              <w:rPr>
                <w:rFonts w:ascii="Gotham Light" w:eastAsiaTheme="minorHAnsi" w:hAnsi="Gotham Light" w:cstheme="minorHAnsi"/>
                <w:color w:val="000000" w:themeColor="text1"/>
              </w:rPr>
              <w:t>LPHD</w:t>
            </w:r>
            <w:r w:rsidRPr="003E25B8">
              <w:rPr>
                <w:rFonts w:ascii="Gotham Light" w:eastAsiaTheme="minorHAnsi" w:hAnsi="Gotham Light" w:cstheme="minorHAnsi"/>
                <w:color w:val="000000" w:themeColor="text1"/>
              </w:rPr>
              <w:t>)</w:t>
            </w:r>
          </w:p>
        </w:tc>
        <w:tc>
          <w:tcPr>
            <w:tcW w:w="1620" w:type="dxa"/>
            <w:vAlign w:val="center"/>
          </w:tcPr>
          <w:p w14:paraId="485290EA" w14:textId="77777777" w:rsidR="00F20014" w:rsidRPr="003E25B8" w:rsidRDefault="00F20014" w:rsidP="008C59BB">
            <w:pPr>
              <w:rPr>
                <w:rFonts w:ascii="Gotham Light" w:eastAsiaTheme="minorHAnsi" w:hAnsi="Gotham Light" w:cstheme="minorHAnsi"/>
              </w:rPr>
            </w:pPr>
          </w:p>
        </w:tc>
      </w:tr>
      <w:tr w:rsidR="00F20014" w:rsidRPr="003E25B8" w14:paraId="112AD660" w14:textId="77777777" w:rsidTr="008C59BB">
        <w:trPr>
          <w:trHeight w:val="288"/>
        </w:trPr>
        <w:tc>
          <w:tcPr>
            <w:tcW w:w="7573" w:type="dxa"/>
            <w:vAlign w:val="center"/>
          </w:tcPr>
          <w:p w14:paraId="446074EB" w14:textId="77777777" w:rsidR="00F20014" w:rsidRPr="003E25B8" w:rsidRDefault="00F20014" w:rsidP="008C59BB">
            <w:pPr>
              <w:rPr>
                <w:rFonts w:ascii="Gotham Light" w:eastAsiaTheme="minorHAnsi" w:hAnsi="Gotham Light" w:cstheme="minorHAnsi"/>
                <w:color w:val="000000" w:themeColor="text1"/>
              </w:rPr>
            </w:pPr>
            <w:r w:rsidRPr="003E25B8">
              <w:rPr>
                <w:rFonts w:ascii="Gotham Light" w:eastAsiaTheme="minorHAnsi" w:hAnsi="Gotham Light" w:cstheme="minorHAnsi"/>
                <w:color w:val="000000" w:themeColor="text1"/>
              </w:rPr>
              <w:t>Billing / Cost Forms (if applicable)</w:t>
            </w:r>
          </w:p>
        </w:tc>
        <w:tc>
          <w:tcPr>
            <w:tcW w:w="1620" w:type="dxa"/>
            <w:vAlign w:val="center"/>
          </w:tcPr>
          <w:p w14:paraId="437240C0" w14:textId="77777777" w:rsidR="00F20014" w:rsidRPr="003E25B8" w:rsidRDefault="00F20014" w:rsidP="008C59BB">
            <w:pPr>
              <w:rPr>
                <w:rFonts w:ascii="Gotham Light" w:eastAsiaTheme="minorHAnsi" w:hAnsi="Gotham Light" w:cstheme="minorHAnsi"/>
              </w:rPr>
            </w:pPr>
          </w:p>
        </w:tc>
      </w:tr>
      <w:tr w:rsidR="00F20014" w:rsidRPr="003E25B8" w14:paraId="727C089B" w14:textId="77777777" w:rsidTr="008C59BB">
        <w:trPr>
          <w:trHeight w:val="288"/>
        </w:trPr>
        <w:tc>
          <w:tcPr>
            <w:tcW w:w="7573" w:type="dxa"/>
            <w:vAlign w:val="center"/>
          </w:tcPr>
          <w:p w14:paraId="336EE56F" w14:textId="77777777" w:rsidR="00F20014" w:rsidRPr="003E25B8" w:rsidRDefault="00F20014" w:rsidP="008C59BB">
            <w:pPr>
              <w:rPr>
                <w:rFonts w:ascii="Gotham Light" w:eastAsiaTheme="minorHAnsi" w:hAnsi="Gotham Light" w:cstheme="minorHAnsi"/>
                <w:color w:val="000000" w:themeColor="text1"/>
              </w:rPr>
            </w:pPr>
            <w:r w:rsidRPr="003E25B8">
              <w:rPr>
                <w:rFonts w:ascii="Gotham Light" w:eastAsiaTheme="minorHAnsi" w:hAnsi="Gotham Light" w:cstheme="minorHAnsi"/>
                <w:color w:val="000000" w:themeColor="text1"/>
              </w:rPr>
              <w:t>Vaccine Adverse Events Reporting System Information</w:t>
            </w:r>
          </w:p>
        </w:tc>
        <w:tc>
          <w:tcPr>
            <w:tcW w:w="1620" w:type="dxa"/>
            <w:vAlign w:val="center"/>
          </w:tcPr>
          <w:p w14:paraId="4064B4E2" w14:textId="77777777" w:rsidR="00F20014" w:rsidRPr="003E25B8" w:rsidRDefault="00F20014" w:rsidP="008C59BB">
            <w:pPr>
              <w:rPr>
                <w:rFonts w:ascii="Gotham Light" w:eastAsiaTheme="minorHAnsi" w:hAnsi="Gotham Light" w:cstheme="minorHAnsi"/>
              </w:rPr>
            </w:pPr>
          </w:p>
        </w:tc>
      </w:tr>
      <w:tr w:rsidR="00F20014" w:rsidRPr="003E25B8" w14:paraId="09283AFF" w14:textId="77777777" w:rsidTr="008C59BB">
        <w:trPr>
          <w:trHeight w:val="288"/>
        </w:trPr>
        <w:tc>
          <w:tcPr>
            <w:tcW w:w="7573" w:type="dxa"/>
            <w:vAlign w:val="center"/>
          </w:tcPr>
          <w:p w14:paraId="1B631F97" w14:textId="77777777" w:rsidR="00F20014" w:rsidRPr="003E25B8" w:rsidRDefault="00F20014" w:rsidP="008C59BB">
            <w:pPr>
              <w:rPr>
                <w:rFonts w:ascii="Gotham Light" w:eastAsiaTheme="minorHAnsi" w:hAnsi="Gotham Light" w:cstheme="minorHAnsi"/>
                <w:color w:val="000000" w:themeColor="text1"/>
              </w:rPr>
            </w:pPr>
            <w:r w:rsidRPr="003E25B8">
              <w:rPr>
                <w:rFonts w:ascii="Gotham Light" w:eastAsiaTheme="minorHAnsi" w:hAnsi="Gotham Light" w:cstheme="minorHAnsi"/>
                <w:color w:val="000000" w:themeColor="text1"/>
              </w:rPr>
              <w:t>Epinephrine</w:t>
            </w:r>
          </w:p>
        </w:tc>
        <w:tc>
          <w:tcPr>
            <w:tcW w:w="1620" w:type="dxa"/>
            <w:vAlign w:val="center"/>
          </w:tcPr>
          <w:p w14:paraId="44BFB24E" w14:textId="77777777" w:rsidR="00F20014" w:rsidRPr="003E25B8" w:rsidRDefault="00F20014" w:rsidP="008C59BB">
            <w:pPr>
              <w:rPr>
                <w:rFonts w:ascii="Gotham Light" w:eastAsiaTheme="minorHAnsi" w:hAnsi="Gotham Light" w:cstheme="minorHAnsi"/>
              </w:rPr>
            </w:pPr>
          </w:p>
        </w:tc>
      </w:tr>
      <w:tr w:rsidR="00F20014" w:rsidRPr="003E25B8" w14:paraId="35F0EAEF" w14:textId="77777777" w:rsidTr="008C59BB">
        <w:trPr>
          <w:trHeight w:val="361"/>
        </w:trPr>
        <w:tc>
          <w:tcPr>
            <w:tcW w:w="7573" w:type="dxa"/>
            <w:vAlign w:val="center"/>
          </w:tcPr>
          <w:p w14:paraId="676C0840" w14:textId="77777777" w:rsidR="00F20014" w:rsidRPr="003E25B8" w:rsidRDefault="00F20014" w:rsidP="008C59BB">
            <w:pPr>
              <w:rPr>
                <w:rFonts w:ascii="Gotham Light" w:eastAsiaTheme="minorHAnsi" w:hAnsi="Gotham Light" w:cstheme="minorHAnsi"/>
                <w:color w:val="000000" w:themeColor="text1"/>
              </w:rPr>
            </w:pPr>
            <w:r w:rsidRPr="003E25B8">
              <w:rPr>
                <w:rFonts w:ascii="Gotham Light" w:eastAsiaTheme="minorHAnsi" w:hAnsi="Gotham Light" w:cstheme="minorHAnsi"/>
                <w:color w:val="000000" w:themeColor="text1"/>
              </w:rPr>
              <w:t>Benadryl</w:t>
            </w:r>
          </w:p>
        </w:tc>
        <w:tc>
          <w:tcPr>
            <w:tcW w:w="1620" w:type="dxa"/>
            <w:vAlign w:val="center"/>
          </w:tcPr>
          <w:p w14:paraId="36856142" w14:textId="77777777" w:rsidR="00F20014" w:rsidRPr="003E25B8" w:rsidRDefault="00F20014" w:rsidP="008C59BB">
            <w:pPr>
              <w:rPr>
                <w:rFonts w:ascii="Gotham Light" w:eastAsiaTheme="minorHAnsi" w:hAnsi="Gotham Light" w:cstheme="minorHAnsi"/>
              </w:rPr>
            </w:pPr>
          </w:p>
        </w:tc>
      </w:tr>
      <w:tr w:rsidR="00F20014" w:rsidRPr="003E25B8" w14:paraId="72E5FEC5" w14:textId="77777777" w:rsidTr="008C59BB">
        <w:trPr>
          <w:trHeight w:val="288"/>
        </w:trPr>
        <w:tc>
          <w:tcPr>
            <w:tcW w:w="7573" w:type="dxa"/>
            <w:vAlign w:val="center"/>
          </w:tcPr>
          <w:p w14:paraId="76719103" w14:textId="77777777" w:rsidR="00F20014" w:rsidRPr="003E25B8" w:rsidRDefault="00F20014" w:rsidP="008C59BB">
            <w:pPr>
              <w:rPr>
                <w:rFonts w:ascii="Gotham Light" w:eastAsiaTheme="minorHAnsi" w:hAnsi="Gotham Light" w:cstheme="minorHAnsi"/>
                <w:color w:val="000000" w:themeColor="text1"/>
              </w:rPr>
            </w:pPr>
            <w:r w:rsidRPr="003E25B8">
              <w:rPr>
                <w:rFonts w:ascii="Gotham Light" w:eastAsiaTheme="minorHAnsi" w:hAnsi="Gotham Light" w:cstheme="minorHAnsi"/>
                <w:color w:val="000000" w:themeColor="text1"/>
              </w:rPr>
              <w:t>Atarax or Vistaril</w:t>
            </w:r>
          </w:p>
        </w:tc>
        <w:tc>
          <w:tcPr>
            <w:tcW w:w="1620" w:type="dxa"/>
            <w:vAlign w:val="center"/>
          </w:tcPr>
          <w:p w14:paraId="7DD51726" w14:textId="77777777" w:rsidR="00F20014" w:rsidRPr="003E25B8" w:rsidRDefault="00F20014" w:rsidP="008C59BB">
            <w:pPr>
              <w:rPr>
                <w:rFonts w:ascii="Gotham Light" w:eastAsiaTheme="minorHAnsi" w:hAnsi="Gotham Light" w:cstheme="minorHAnsi"/>
              </w:rPr>
            </w:pPr>
          </w:p>
        </w:tc>
      </w:tr>
      <w:tr w:rsidR="00F20014" w:rsidRPr="003E25B8" w14:paraId="1B20CFF4" w14:textId="77777777" w:rsidTr="008C59BB">
        <w:trPr>
          <w:trHeight w:val="288"/>
        </w:trPr>
        <w:tc>
          <w:tcPr>
            <w:tcW w:w="7573" w:type="dxa"/>
            <w:vAlign w:val="center"/>
          </w:tcPr>
          <w:p w14:paraId="7C6BB00B" w14:textId="77777777" w:rsidR="00F20014" w:rsidRPr="003E25B8" w:rsidRDefault="00F20014" w:rsidP="008C59BB">
            <w:pPr>
              <w:rPr>
                <w:rFonts w:ascii="Gotham Light" w:eastAsiaTheme="minorHAnsi" w:hAnsi="Gotham Light" w:cstheme="minorHAnsi"/>
                <w:color w:val="000000" w:themeColor="text1"/>
              </w:rPr>
            </w:pPr>
            <w:r w:rsidRPr="003E25B8">
              <w:rPr>
                <w:rFonts w:ascii="Gotham Light" w:eastAsiaTheme="minorHAnsi" w:hAnsi="Gotham Light" w:cstheme="minorHAnsi"/>
                <w:color w:val="000000" w:themeColor="text1"/>
              </w:rPr>
              <w:t>Alcohol wipes</w:t>
            </w:r>
          </w:p>
        </w:tc>
        <w:tc>
          <w:tcPr>
            <w:tcW w:w="1620" w:type="dxa"/>
            <w:vAlign w:val="center"/>
          </w:tcPr>
          <w:p w14:paraId="4A4D862A" w14:textId="77777777" w:rsidR="00F20014" w:rsidRPr="003E25B8" w:rsidRDefault="00F20014" w:rsidP="008C59BB">
            <w:pPr>
              <w:rPr>
                <w:rFonts w:ascii="Gotham Light" w:eastAsiaTheme="minorHAnsi" w:hAnsi="Gotham Light" w:cstheme="minorHAnsi"/>
              </w:rPr>
            </w:pPr>
          </w:p>
        </w:tc>
      </w:tr>
      <w:tr w:rsidR="00F20014" w:rsidRPr="003E25B8" w14:paraId="21D2BA93" w14:textId="77777777" w:rsidTr="008C59BB">
        <w:trPr>
          <w:trHeight w:val="288"/>
        </w:trPr>
        <w:tc>
          <w:tcPr>
            <w:tcW w:w="7573" w:type="dxa"/>
            <w:vAlign w:val="center"/>
          </w:tcPr>
          <w:p w14:paraId="54D67D2F" w14:textId="77777777" w:rsidR="00F20014" w:rsidRPr="003E25B8" w:rsidRDefault="00F20014" w:rsidP="008C59BB">
            <w:pPr>
              <w:rPr>
                <w:rFonts w:ascii="Gotham Light" w:eastAsiaTheme="minorHAnsi" w:hAnsi="Gotham Light" w:cstheme="minorHAnsi"/>
                <w:color w:val="000000" w:themeColor="text1"/>
              </w:rPr>
            </w:pPr>
            <w:r w:rsidRPr="003E25B8">
              <w:rPr>
                <w:rFonts w:ascii="Gotham Light" w:eastAsiaTheme="minorHAnsi" w:hAnsi="Gotham Light" w:cstheme="minorHAnsi"/>
                <w:color w:val="000000" w:themeColor="text1"/>
              </w:rPr>
              <w:t>Stethoscopes</w:t>
            </w:r>
          </w:p>
        </w:tc>
        <w:tc>
          <w:tcPr>
            <w:tcW w:w="1620" w:type="dxa"/>
            <w:vAlign w:val="center"/>
          </w:tcPr>
          <w:p w14:paraId="438D6118" w14:textId="77777777" w:rsidR="00F20014" w:rsidRPr="003E25B8" w:rsidRDefault="00F20014" w:rsidP="008C59BB">
            <w:pPr>
              <w:rPr>
                <w:rFonts w:ascii="Gotham Light" w:eastAsiaTheme="minorHAnsi" w:hAnsi="Gotham Light" w:cstheme="minorHAnsi"/>
              </w:rPr>
            </w:pPr>
          </w:p>
        </w:tc>
      </w:tr>
      <w:tr w:rsidR="00F20014" w:rsidRPr="003E25B8" w14:paraId="64216F33" w14:textId="77777777" w:rsidTr="008C59BB">
        <w:trPr>
          <w:trHeight w:val="288"/>
        </w:trPr>
        <w:tc>
          <w:tcPr>
            <w:tcW w:w="7573" w:type="dxa"/>
            <w:vAlign w:val="center"/>
          </w:tcPr>
          <w:p w14:paraId="2C4C5F9D" w14:textId="77777777" w:rsidR="00F20014" w:rsidRPr="003E25B8" w:rsidRDefault="00F20014" w:rsidP="008C59BB">
            <w:pPr>
              <w:rPr>
                <w:rFonts w:ascii="Gotham Light" w:eastAsiaTheme="minorHAnsi" w:hAnsi="Gotham Light" w:cstheme="minorHAnsi"/>
                <w:color w:val="000000" w:themeColor="text1"/>
              </w:rPr>
            </w:pPr>
            <w:r w:rsidRPr="003E25B8">
              <w:rPr>
                <w:rFonts w:ascii="Gotham Light" w:eastAsiaTheme="minorHAnsi" w:hAnsi="Gotham Light" w:cstheme="minorHAnsi"/>
                <w:color w:val="000000" w:themeColor="text1"/>
              </w:rPr>
              <w:t xml:space="preserve">Tourniquets </w:t>
            </w:r>
          </w:p>
        </w:tc>
        <w:tc>
          <w:tcPr>
            <w:tcW w:w="1620" w:type="dxa"/>
            <w:vAlign w:val="center"/>
          </w:tcPr>
          <w:p w14:paraId="08FCC515" w14:textId="77777777" w:rsidR="00F20014" w:rsidRPr="003E25B8" w:rsidRDefault="00F20014" w:rsidP="008C59BB">
            <w:pPr>
              <w:rPr>
                <w:rFonts w:ascii="Gotham Light" w:eastAsiaTheme="minorHAnsi" w:hAnsi="Gotham Light" w:cstheme="minorHAnsi"/>
              </w:rPr>
            </w:pPr>
          </w:p>
        </w:tc>
      </w:tr>
      <w:tr w:rsidR="00F20014" w:rsidRPr="003E25B8" w14:paraId="7E3FB3FD" w14:textId="77777777" w:rsidTr="008C59BB">
        <w:trPr>
          <w:trHeight w:val="288"/>
        </w:trPr>
        <w:tc>
          <w:tcPr>
            <w:tcW w:w="7573" w:type="dxa"/>
            <w:vAlign w:val="center"/>
          </w:tcPr>
          <w:p w14:paraId="71B3D6AF" w14:textId="77777777" w:rsidR="00F20014" w:rsidRPr="003E25B8" w:rsidRDefault="00F20014" w:rsidP="008C59BB">
            <w:pPr>
              <w:rPr>
                <w:rFonts w:ascii="Gotham Light" w:eastAsiaTheme="minorHAnsi" w:hAnsi="Gotham Light" w:cstheme="minorHAnsi"/>
                <w:color w:val="000000" w:themeColor="text1"/>
              </w:rPr>
            </w:pPr>
            <w:r w:rsidRPr="003E25B8">
              <w:rPr>
                <w:rFonts w:ascii="Gotham Light" w:eastAsiaTheme="minorHAnsi" w:hAnsi="Gotham Light" w:cstheme="minorHAnsi"/>
                <w:color w:val="000000" w:themeColor="text1"/>
              </w:rPr>
              <w:t>Blood pressure cuff / measuring devices</w:t>
            </w:r>
          </w:p>
        </w:tc>
        <w:tc>
          <w:tcPr>
            <w:tcW w:w="1620" w:type="dxa"/>
            <w:vAlign w:val="center"/>
          </w:tcPr>
          <w:p w14:paraId="1B3FEBA4" w14:textId="77777777" w:rsidR="00F20014" w:rsidRPr="003E25B8" w:rsidRDefault="00F20014" w:rsidP="008C59BB">
            <w:pPr>
              <w:rPr>
                <w:rFonts w:ascii="Gotham Light" w:eastAsiaTheme="minorHAnsi" w:hAnsi="Gotham Light" w:cstheme="minorHAnsi"/>
              </w:rPr>
            </w:pPr>
          </w:p>
        </w:tc>
      </w:tr>
      <w:tr w:rsidR="00F20014" w:rsidRPr="003E25B8" w14:paraId="7222AFA9" w14:textId="77777777" w:rsidTr="008C59BB">
        <w:trPr>
          <w:trHeight w:val="288"/>
        </w:trPr>
        <w:tc>
          <w:tcPr>
            <w:tcW w:w="7573" w:type="dxa"/>
            <w:vAlign w:val="center"/>
          </w:tcPr>
          <w:p w14:paraId="6CE8E0B3" w14:textId="77777777" w:rsidR="00F20014" w:rsidRPr="003E25B8" w:rsidRDefault="00F20014" w:rsidP="008C59BB">
            <w:pPr>
              <w:rPr>
                <w:rFonts w:ascii="Gotham Light" w:eastAsiaTheme="minorHAnsi" w:hAnsi="Gotham Light" w:cstheme="minorHAnsi"/>
                <w:color w:val="000000" w:themeColor="text1"/>
              </w:rPr>
            </w:pPr>
            <w:r w:rsidRPr="003E25B8">
              <w:rPr>
                <w:rFonts w:ascii="Gotham Light" w:eastAsiaTheme="minorHAnsi" w:hAnsi="Gotham Light" w:cstheme="minorHAnsi"/>
                <w:color w:val="000000" w:themeColor="text1"/>
              </w:rPr>
              <w:t>Timers / Watches for measuring pulse</w:t>
            </w:r>
          </w:p>
        </w:tc>
        <w:tc>
          <w:tcPr>
            <w:tcW w:w="1620" w:type="dxa"/>
            <w:vAlign w:val="center"/>
          </w:tcPr>
          <w:p w14:paraId="3D013388" w14:textId="77777777" w:rsidR="00F20014" w:rsidRPr="003E25B8" w:rsidRDefault="00F20014" w:rsidP="008C59BB">
            <w:pPr>
              <w:rPr>
                <w:rFonts w:ascii="Gotham Light" w:eastAsiaTheme="minorHAnsi" w:hAnsi="Gotham Light" w:cstheme="minorHAnsi"/>
              </w:rPr>
            </w:pPr>
          </w:p>
        </w:tc>
      </w:tr>
      <w:tr w:rsidR="00F20014" w:rsidRPr="003E25B8" w14:paraId="14A14C4A" w14:textId="77777777" w:rsidTr="008C59BB">
        <w:trPr>
          <w:trHeight w:val="288"/>
        </w:trPr>
        <w:tc>
          <w:tcPr>
            <w:tcW w:w="7573" w:type="dxa"/>
            <w:vAlign w:val="center"/>
          </w:tcPr>
          <w:p w14:paraId="37B9DCA2" w14:textId="77777777" w:rsidR="00F20014" w:rsidRPr="003E25B8" w:rsidRDefault="00F20014" w:rsidP="008C59BB">
            <w:pPr>
              <w:rPr>
                <w:rFonts w:ascii="Gotham Light" w:eastAsiaTheme="minorHAnsi" w:hAnsi="Gotham Light" w:cstheme="minorHAnsi"/>
                <w:color w:val="000000" w:themeColor="text1"/>
              </w:rPr>
            </w:pPr>
            <w:r w:rsidRPr="003E25B8">
              <w:rPr>
                <w:rFonts w:ascii="Gotham Light" w:eastAsiaTheme="minorHAnsi" w:hAnsi="Gotham Light" w:cstheme="minorHAnsi"/>
                <w:color w:val="000000" w:themeColor="text1"/>
              </w:rPr>
              <w:t>Needle disposal “sharps” containers</w:t>
            </w:r>
          </w:p>
        </w:tc>
        <w:tc>
          <w:tcPr>
            <w:tcW w:w="1620" w:type="dxa"/>
            <w:vAlign w:val="center"/>
          </w:tcPr>
          <w:p w14:paraId="7051FE9A" w14:textId="77777777" w:rsidR="00F20014" w:rsidRPr="003E25B8" w:rsidRDefault="00F20014" w:rsidP="008C59BB">
            <w:pPr>
              <w:rPr>
                <w:rFonts w:ascii="Gotham Light" w:eastAsiaTheme="minorHAnsi" w:hAnsi="Gotham Light" w:cstheme="minorHAnsi"/>
              </w:rPr>
            </w:pPr>
          </w:p>
        </w:tc>
      </w:tr>
      <w:tr w:rsidR="00F20014" w:rsidRPr="003E25B8" w14:paraId="5B7A8C9C" w14:textId="77777777" w:rsidTr="008C59BB">
        <w:trPr>
          <w:trHeight w:val="288"/>
        </w:trPr>
        <w:tc>
          <w:tcPr>
            <w:tcW w:w="7573" w:type="dxa"/>
            <w:vAlign w:val="center"/>
          </w:tcPr>
          <w:p w14:paraId="0AF86D8E" w14:textId="77777777" w:rsidR="00F20014" w:rsidRPr="003E25B8" w:rsidRDefault="00F20014" w:rsidP="008C59BB">
            <w:pPr>
              <w:rPr>
                <w:rFonts w:ascii="Gotham Light" w:eastAsiaTheme="minorHAnsi" w:hAnsi="Gotham Light" w:cstheme="minorHAnsi"/>
                <w:color w:val="000000" w:themeColor="text1"/>
              </w:rPr>
            </w:pPr>
            <w:r w:rsidRPr="003E25B8">
              <w:rPr>
                <w:rFonts w:ascii="Gotham Light" w:eastAsiaTheme="minorHAnsi" w:hAnsi="Gotham Light" w:cstheme="minorHAnsi"/>
                <w:color w:val="000000" w:themeColor="text1"/>
              </w:rPr>
              <w:t>Medical gloves</w:t>
            </w:r>
          </w:p>
        </w:tc>
        <w:tc>
          <w:tcPr>
            <w:tcW w:w="1620" w:type="dxa"/>
            <w:vAlign w:val="center"/>
          </w:tcPr>
          <w:p w14:paraId="778F9CAD" w14:textId="77777777" w:rsidR="00F20014" w:rsidRPr="003E25B8" w:rsidRDefault="00F20014" w:rsidP="008C59BB">
            <w:pPr>
              <w:rPr>
                <w:rFonts w:ascii="Gotham Light" w:eastAsiaTheme="minorHAnsi" w:hAnsi="Gotham Light" w:cstheme="minorHAnsi"/>
              </w:rPr>
            </w:pPr>
          </w:p>
        </w:tc>
      </w:tr>
      <w:tr w:rsidR="00BD131A" w:rsidRPr="003E25B8" w14:paraId="436CB936" w14:textId="77777777" w:rsidTr="008C59BB">
        <w:trPr>
          <w:trHeight w:val="288"/>
        </w:trPr>
        <w:tc>
          <w:tcPr>
            <w:tcW w:w="7573" w:type="dxa"/>
            <w:vAlign w:val="center"/>
          </w:tcPr>
          <w:p w14:paraId="3F4151A1" w14:textId="3F7440E5" w:rsidR="00BD131A" w:rsidRPr="003E25B8" w:rsidRDefault="00BD131A" w:rsidP="008C59BB">
            <w:pPr>
              <w:rPr>
                <w:rFonts w:ascii="Gotham Light" w:eastAsiaTheme="minorHAnsi" w:hAnsi="Gotham Light" w:cstheme="minorHAnsi"/>
                <w:color w:val="000000" w:themeColor="text1"/>
              </w:rPr>
            </w:pPr>
            <w:r>
              <w:rPr>
                <w:rFonts w:ascii="Gotham Light" w:eastAsiaTheme="minorHAnsi" w:hAnsi="Gotham Light" w:cstheme="minorHAnsi"/>
                <w:color w:val="000000" w:themeColor="text1"/>
              </w:rPr>
              <w:t>Medical Gowns</w:t>
            </w:r>
          </w:p>
        </w:tc>
        <w:tc>
          <w:tcPr>
            <w:tcW w:w="1620" w:type="dxa"/>
            <w:vAlign w:val="center"/>
          </w:tcPr>
          <w:p w14:paraId="47E5514C" w14:textId="77777777" w:rsidR="00BD131A" w:rsidRPr="003E25B8" w:rsidRDefault="00BD131A" w:rsidP="008C59BB">
            <w:pPr>
              <w:rPr>
                <w:rFonts w:ascii="Gotham Light" w:eastAsiaTheme="minorHAnsi" w:hAnsi="Gotham Light" w:cstheme="minorHAnsi"/>
              </w:rPr>
            </w:pPr>
          </w:p>
        </w:tc>
      </w:tr>
      <w:tr w:rsidR="00F20014" w:rsidRPr="003E25B8" w14:paraId="73A5C915" w14:textId="77777777" w:rsidTr="008C59BB">
        <w:trPr>
          <w:trHeight w:val="288"/>
        </w:trPr>
        <w:tc>
          <w:tcPr>
            <w:tcW w:w="7573" w:type="dxa"/>
            <w:vAlign w:val="center"/>
          </w:tcPr>
          <w:p w14:paraId="07712EF1" w14:textId="77777777" w:rsidR="00F20014" w:rsidRPr="003E25B8" w:rsidRDefault="00F20014" w:rsidP="008C59BB">
            <w:pPr>
              <w:rPr>
                <w:rFonts w:ascii="Gotham Light" w:eastAsiaTheme="minorHAnsi" w:hAnsi="Gotham Light" w:cstheme="minorHAnsi"/>
                <w:color w:val="000000" w:themeColor="text1"/>
              </w:rPr>
            </w:pPr>
            <w:r w:rsidRPr="003E25B8">
              <w:rPr>
                <w:rFonts w:ascii="Gotham Light" w:eastAsiaTheme="minorHAnsi" w:hAnsi="Gotham Light" w:cstheme="minorHAnsi"/>
                <w:color w:val="000000" w:themeColor="text1"/>
              </w:rPr>
              <w:t>Thermometers</w:t>
            </w:r>
          </w:p>
        </w:tc>
        <w:tc>
          <w:tcPr>
            <w:tcW w:w="1620" w:type="dxa"/>
            <w:vAlign w:val="center"/>
          </w:tcPr>
          <w:p w14:paraId="1C22871B" w14:textId="77777777" w:rsidR="00F20014" w:rsidRPr="003E25B8" w:rsidRDefault="00F20014" w:rsidP="008C59BB">
            <w:pPr>
              <w:rPr>
                <w:rFonts w:ascii="Gotham Light" w:eastAsiaTheme="minorHAnsi" w:hAnsi="Gotham Light" w:cstheme="minorHAnsi"/>
              </w:rPr>
            </w:pPr>
          </w:p>
        </w:tc>
      </w:tr>
      <w:tr w:rsidR="00F20014" w:rsidRPr="003E25B8" w14:paraId="0FDEF387" w14:textId="77777777" w:rsidTr="008C59BB">
        <w:trPr>
          <w:trHeight w:val="288"/>
        </w:trPr>
        <w:tc>
          <w:tcPr>
            <w:tcW w:w="7573" w:type="dxa"/>
            <w:vAlign w:val="center"/>
          </w:tcPr>
          <w:p w14:paraId="3A202643" w14:textId="77777777" w:rsidR="00F20014" w:rsidRPr="003E25B8" w:rsidRDefault="00F20014" w:rsidP="008C59BB">
            <w:pPr>
              <w:rPr>
                <w:rFonts w:ascii="Gotham Light" w:eastAsiaTheme="minorHAnsi" w:hAnsi="Gotham Light" w:cstheme="minorHAnsi"/>
                <w:color w:val="000000" w:themeColor="text1"/>
              </w:rPr>
            </w:pPr>
            <w:r w:rsidRPr="003E25B8">
              <w:rPr>
                <w:rFonts w:ascii="Gotham Light" w:eastAsiaTheme="minorHAnsi" w:hAnsi="Gotham Light" w:cstheme="minorHAnsi"/>
                <w:color w:val="000000" w:themeColor="text1"/>
              </w:rPr>
              <w:t>Sanitizing products</w:t>
            </w:r>
          </w:p>
        </w:tc>
        <w:tc>
          <w:tcPr>
            <w:tcW w:w="1620" w:type="dxa"/>
            <w:vAlign w:val="center"/>
          </w:tcPr>
          <w:p w14:paraId="7E68A716" w14:textId="77777777" w:rsidR="00F20014" w:rsidRPr="003E25B8" w:rsidRDefault="00F20014" w:rsidP="008C59BB">
            <w:pPr>
              <w:rPr>
                <w:rFonts w:ascii="Gotham Light" w:eastAsiaTheme="minorHAnsi" w:hAnsi="Gotham Light" w:cstheme="minorHAnsi"/>
              </w:rPr>
            </w:pPr>
          </w:p>
        </w:tc>
      </w:tr>
      <w:tr w:rsidR="00F20014" w:rsidRPr="003E25B8" w14:paraId="27CE9993" w14:textId="77777777" w:rsidTr="008C59BB">
        <w:trPr>
          <w:trHeight w:val="288"/>
        </w:trPr>
        <w:tc>
          <w:tcPr>
            <w:tcW w:w="7573" w:type="dxa"/>
            <w:vAlign w:val="center"/>
          </w:tcPr>
          <w:p w14:paraId="77313152" w14:textId="77777777" w:rsidR="00F20014" w:rsidRPr="003E25B8" w:rsidRDefault="00F20014" w:rsidP="008C59BB">
            <w:pPr>
              <w:rPr>
                <w:rFonts w:ascii="Gotham Light" w:eastAsiaTheme="minorHAnsi" w:hAnsi="Gotham Light" w:cstheme="minorHAnsi"/>
                <w:color w:val="000000" w:themeColor="text1"/>
              </w:rPr>
            </w:pPr>
            <w:r w:rsidRPr="003E25B8">
              <w:rPr>
                <w:rFonts w:ascii="Gotham Light" w:eastAsiaTheme="minorHAnsi" w:hAnsi="Gotham Light" w:cstheme="minorHAnsi"/>
                <w:color w:val="000000" w:themeColor="text1"/>
              </w:rPr>
              <w:t>Plastic storage containers</w:t>
            </w:r>
          </w:p>
        </w:tc>
        <w:tc>
          <w:tcPr>
            <w:tcW w:w="1620" w:type="dxa"/>
            <w:vAlign w:val="center"/>
          </w:tcPr>
          <w:p w14:paraId="353E083B" w14:textId="77777777" w:rsidR="00F20014" w:rsidRPr="003E25B8" w:rsidRDefault="00F20014" w:rsidP="008C59BB">
            <w:pPr>
              <w:rPr>
                <w:rFonts w:ascii="Gotham Light" w:eastAsiaTheme="minorHAnsi" w:hAnsi="Gotham Light" w:cstheme="minorHAnsi"/>
              </w:rPr>
            </w:pPr>
          </w:p>
        </w:tc>
      </w:tr>
      <w:tr w:rsidR="00BD131A" w:rsidRPr="003E25B8" w14:paraId="567A3670" w14:textId="77777777" w:rsidTr="008C59BB">
        <w:trPr>
          <w:trHeight w:val="288"/>
        </w:trPr>
        <w:tc>
          <w:tcPr>
            <w:tcW w:w="7573" w:type="dxa"/>
            <w:vAlign w:val="center"/>
          </w:tcPr>
          <w:p w14:paraId="0C12B3D1" w14:textId="1DCDB525" w:rsidR="00BD131A" w:rsidRPr="003E25B8" w:rsidRDefault="00BD131A" w:rsidP="008C59BB">
            <w:pPr>
              <w:rPr>
                <w:rFonts w:ascii="Gotham Light" w:eastAsiaTheme="minorHAnsi" w:hAnsi="Gotham Light" w:cstheme="minorHAnsi"/>
                <w:color w:val="000000" w:themeColor="text1"/>
              </w:rPr>
            </w:pPr>
            <w:r>
              <w:rPr>
                <w:rFonts w:ascii="Gotham Light" w:eastAsiaTheme="minorHAnsi" w:hAnsi="Gotham Light" w:cstheme="minorHAnsi"/>
                <w:color w:val="000000" w:themeColor="text1"/>
              </w:rPr>
              <w:lastRenderedPageBreak/>
              <w:t>Sharps Containers</w:t>
            </w:r>
          </w:p>
        </w:tc>
        <w:tc>
          <w:tcPr>
            <w:tcW w:w="1620" w:type="dxa"/>
            <w:vAlign w:val="center"/>
          </w:tcPr>
          <w:p w14:paraId="4488FDB7" w14:textId="77777777" w:rsidR="00BD131A" w:rsidRPr="003E25B8" w:rsidRDefault="00BD131A" w:rsidP="008C59BB">
            <w:pPr>
              <w:rPr>
                <w:rFonts w:ascii="Gotham Light" w:eastAsiaTheme="minorHAnsi" w:hAnsi="Gotham Light" w:cstheme="minorHAnsi"/>
              </w:rPr>
            </w:pPr>
          </w:p>
        </w:tc>
      </w:tr>
      <w:tr w:rsidR="00F20014" w:rsidRPr="003E25B8" w14:paraId="2ED82AC8" w14:textId="77777777" w:rsidTr="008C59BB">
        <w:trPr>
          <w:trHeight w:val="288"/>
        </w:trPr>
        <w:tc>
          <w:tcPr>
            <w:tcW w:w="7573" w:type="dxa"/>
            <w:vAlign w:val="center"/>
          </w:tcPr>
          <w:p w14:paraId="3BE66396" w14:textId="77777777" w:rsidR="00F20014" w:rsidRPr="003E25B8" w:rsidRDefault="00F20014" w:rsidP="008C59BB">
            <w:pPr>
              <w:rPr>
                <w:rFonts w:ascii="Gotham Light" w:eastAsiaTheme="minorHAnsi" w:hAnsi="Gotham Light" w:cstheme="minorHAnsi"/>
                <w:color w:val="000000" w:themeColor="text1"/>
              </w:rPr>
            </w:pPr>
            <w:r w:rsidRPr="003E25B8">
              <w:rPr>
                <w:rFonts w:ascii="Gotham Light" w:eastAsiaTheme="minorHAnsi" w:hAnsi="Gotham Light" w:cstheme="minorHAnsi"/>
                <w:color w:val="000000" w:themeColor="text1"/>
              </w:rPr>
              <w:t>Gauze / Bandages</w:t>
            </w:r>
          </w:p>
        </w:tc>
        <w:tc>
          <w:tcPr>
            <w:tcW w:w="1620" w:type="dxa"/>
            <w:vAlign w:val="center"/>
          </w:tcPr>
          <w:p w14:paraId="10873A67" w14:textId="77777777" w:rsidR="00F20014" w:rsidRPr="003E25B8" w:rsidRDefault="00F20014" w:rsidP="008C59BB">
            <w:pPr>
              <w:rPr>
                <w:rFonts w:ascii="Gotham Light" w:eastAsiaTheme="minorHAnsi" w:hAnsi="Gotham Light" w:cstheme="minorHAnsi"/>
              </w:rPr>
            </w:pPr>
          </w:p>
        </w:tc>
      </w:tr>
      <w:tr w:rsidR="00F20014" w:rsidRPr="003E25B8" w14:paraId="4139E0B3" w14:textId="77777777" w:rsidTr="008C59BB">
        <w:trPr>
          <w:trHeight w:val="288"/>
        </w:trPr>
        <w:tc>
          <w:tcPr>
            <w:tcW w:w="7573" w:type="dxa"/>
            <w:vAlign w:val="center"/>
          </w:tcPr>
          <w:p w14:paraId="35EDF853" w14:textId="77777777" w:rsidR="00F20014" w:rsidRPr="003E25B8" w:rsidRDefault="00F20014" w:rsidP="008C59BB">
            <w:pPr>
              <w:rPr>
                <w:rFonts w:ascii="Gotham Light" w:eastAsiaTheme="minorHAnsi" w:hAnsi="Gotham Light" w:cstheme="minorHAnsi"/>
                <w:color w:val="000000" w:themeColor="text1"/>
              </w:rPr>
            </w:pPr>
            <w:r w:rsidRPr="003E25B8">
              <w:rPr>
                <w:rFonts w:ascii="Gotham Light" w:eastAsiaTheme="minorHAnsi" w:hAnsi="Gotham Light" w:cstheme="minorHAnsi"/>
                <w:color w:val="000000" w:themeColor="text1"/>
              </w:rPr>
              <w:t>Tissue Boxes</w:t>
            </w:r>
          </w:p>
        </w:tc>
        <w:tc>
          <w:tcPr>
            <w:tcW w:w="1620" w:type="dxa"/>
            <w:vAlign w:val="center"/>
          </w:tcPr>
          <w:p w14:paraId="055C4E70" w14:textId="77777777" w:rsidR="00F20014" w:rsidRPr="003E25B8" w:rsidRDefault="00F20014" w:rsidP="008C59BB">
            <w:pPr>
              <w:rPr>
                <w:rFonts w:ascii="Gotham Light" w:eastAsiaTheme="minorHAnsi" w:hAnsi="Gotham Light" w:cstheme="minorHAnsi"/>
              </w:rPr>
            </w:pPr>
          </w:p>
        </w:tc>
      </w:tr>
      <w:tr w:rsidR="00F20014" w:rsidRPr="003E25B8" w14:paraId="78F1EDC1" w14:textId="77777777" w:rsidTr="008C59BB">
        <w:trPr>
          <w:trHeight w:val="288"/>
        </w:trPr>
        <w:tc>
          <w:tcPr>
            <w:tcW w:w="7573" w:type="dxa"/>
            <w:vAlign w:val="center"/>
          </w:tcPr>
          <w:p w14:paraId="646E0DD7" w14:textId="77777777" w:rsidR="00F20014" w:rsidRPr="003E25B8" w:rsidRDefault="00F20014" w:rsidP="008C59BB">
            <w:pPr>
              <w:rPr>
                <w:rFonts w:ascii="Gotham Light" w:eastAsiaTheme="minorHAnsi" w:hAnsi="Gotham Light" w:cstheme="minorHAnsi"/>
                <w:color w:val="000000" w:themeColor="text1"/>
              </w:rPr>
            </w:pPr>
            <w:r w:rsidRPr="003E25B8">
              <w:rPr>
                <w:rFonts w:ascii="Gotham Light" w:eastAsiaTheme="minorHAnsi" w:hAnsi="Gotham Light" w:cstheme="minorHAnsi"/>
                <w:color w:val="000000" w:themeColor="text1"/>
              </w:rPr>
              <w:t>Cold packs for insulated containers</w:t>
            </w:r>
          </w:p>
        </w:tc>
        <w:tc>
          <w:tcPr>
            <w:tcW w:w="1620" w:type="dxa"/>
            <w:vAlign w:val="center"/>
          </w:tcPr>
          <w:p w14:paraId="6D15D0A3" w14:textId="77777777" w:rsidR="00F20014" w:rsidRPr="003E25B8" w:rsidRDefault="00F20014" w:rsidP="008C59BB">
            <w:pPr>
              <w:rPr>
                <w:rFonts w:ascii="Gotham Light" w:eastAsiaTheme="minorHAnsi" w:hAnsi="Gotham Light" w:cstheme="minorHAnsi"/>
              </w:rPr>
            </w:pPr>
          </w:p>
        </w:tc>
      </w:tr>
      <w:tr w:rsidR="00BD131A" w:rsidRPr="003E25B8" w14:paraId="11B78306" w14:textId="77777777" w:rsidTr="008C59BB">
        <w:trPr>
          <w:trHeight w:val="288"/>
        </w:trPr>
        <w:tc>
          <w:tcPr>
            <w:tcW w:w="7573" w:type="dxa"/>
            <w:vAlign w:val="center"/>
          </w:tcPr>
          <w:p w14:paraId="5B8D9D8C" w14:textId="59217348" w:rsidR="00BD131A" w:rsidRPr="003E25B8" w:rsidRDefault="00BD131A" w:rsidP="008C59BB">
            <w:pPr>
              <w:rPr>
                <w:rFonts w:ascii="Gotham Light" w:eastAsiaTheme="minorHAnsi" w:hAnsi="Gotham Light" w:cstheme="minorHAnsi"/>
                <w:color w:val="000000" w:themeColor="text1"/>
              </w:rPr>
            </w:pPr>
            <w:r>
              <w:rPr>
                <w:rFonts w:ascii="Gotham Light" w:eastAsiaTheme="minorHAnsi" w:hAnsi="Gotham Light" w:cstheme="minorHAnsi"/>
                <w:color w:val="000000" w:themeColor="text1"/>
              </w:rPr>
              <w:t>Dry Ice</w:t>
            </w:r>
          </w:p>
        </w:tc>
        <w:tc>
          <w:tcPr>
            <w:tcW w:w="1620" w:type="dxa"/>
            <w:vAlign w:val="center"/>
          </w:tcPr>
          <w:p w14:paraId="62E1F66C" w14:textId="77777777" w:rsidR="00BD131A" w:rsidRPr="003E25B8" w:rsidRDefault="00BD131A" w:rsidP="008C59BB">
            <w:pPr>
              <w:rPr>
                <w:rFonts w:ascii="Gotham Light" w:eastAsiaTheme="minorHAnsi" w:hAnsi="Gotham Light" w:cstheme="minorHAnsi"/>
              </w:rPr>
            </w:pPr>
          </w:p>
        </w:tc>
      </w:tr>
    </w:tbl>
    <w:p w14:paraId="743AFEB8" w14:textId="77777777" w:rsidR="00F20014" w:rsidRPr="003E25B8" w:rsidRDefault="00F20014" w:rsidP="00F20014">
      <w:pPr>
        <w:rPr>
          <w:rFonts w:ascii="Gotham Light" w:hAnsi="Gotham Light"/>
          <w:b/>
          <w:sz w:val="22"/>
          <w:szCs w:val="22"/>
        </w:rPr>
      </w:pPr>
    </w:p>
    <w:p w14:paraId="164AD18E" w14:textId="77777777" w:rsidR="00F20014" w:rsidRDefault="00F20014" w:rsidP="00F20014">
      <w:pPr>
        <w:spacing w:after="80"/>
        <w:ind w:right="360"/>
        <w:rPr>
          <w:rFonts w:ascii="Gotham Light" w:hAnsi="Gotham Light" w:cs="Segoe UI Emoji"/>
          <w:b/>
          <w:bCs/>
          <w:color w:val="CF8D2A"/>
          <w:sz w:val="22"/>
          <w:szCs w:val="22"/>
        </w:rPr>
      </w:pPr>
    </w:p>
    <w:p w14:paraId="0A1EF184" w14:textId="77777777" w:rsidR="006A2439" w:rsidRDefault="006A2439">
      <w:pPr>
        <w:rPr>
          <w:rFonts w:ascii="Gotham Light" w:hAnsi="Gotham Light"/>
          <w:b/>
          <w:bCs/>
          <w:color w:val="CF8D2A"/>
          <w:sz w:val="22"/>
          <w:szCs w:val="22"/>
          <w:u w:val="single"/>
        </w:rPr>
      </w:pPr>
      <w:r>
        <w:rPr>
          <w:rFonts w:ascii="Gotham Light" w:hAnsi="Gotham Light"/>
          <w:b/>
          <w:bCs/>
          <w:color w:val="CF8D2A"/>
          <w:sz w:val="22"/>
          <w:szCs w:val="22"/>
          <w:u w:val="single"/>
        </w:rPr>
        <w:br w:type="page"/>
      </w:r>
    </w:p>
    <w:p w14:paraId="15484B5E" w14:textId="6D484F81" w:rsidR="006A2439" w:rsidRPr="00761901" w:rsidRDefault="006A2439" w:rsidP="006A2439">
      <w:pPr>
        <w:spacing w:after="80"/>
        <w:ind w:right="360"/>
        <w:rPr>
          <w:rFonts w:ascii="Gotham Light" w:hAnsi="Gotham Light" w:cs="Segoe UI Emoji"/>
          <w:b/>
          <w:bCs/>
          <w:color w:val="CF8D2A"/>
          <w:sz w:val="22"/>
          <w:szCs w:val="22"/>
          <w:u w:val="single"/>
        </w:rPr>
      </w:pPr>
      <w:r>
        <w:rPr>
          <w:rFonts w:ascii="Gotham Light" w:hAnsi="Gotham Light"/>
          <w:b/>
          <w:bCs/>
          <w:color w:val="CF8D2A"/>
          <w:sz w:val="22"/>
          <w:szCs w:val="22"/>
          <w:u w:val="single"/>
        </w:rPr>
        <w:lastRenderedPageBreak/>
        <w:t xml:space="preserve">Form 6.0 </w:t>
      </w:r>
      <w:r w:rsidRPr="00761901">
        <w:rPr>
          <w:rFonts w:ascii="Gotham Light" w:hAnsi="Gotham Light"/>
          <w:b/>
          <w:bCs/>
          <w:color w:val="CF8D2A"/>
          <w:sz w:val="22"/>
          <w:szCs w:val="22"/>
          <w:u w:val="single"/>
        </w:rPr>
        <w:t>POD Dispensing Room(s)</w:t>
      </w:r>
    </w:p>
    <w:p w14:paraId="11800DDF" w14:textId="77777777" w:rsidR="006A2439" w:rsidRPr="003E25B8" w:rsidRDefault="006A2439" w:rsidP="006A2439">
      <w:pPr>
        <w:spacing w:line="216" w:lineRule="auto"/>
        <w:rPr>
          <w:rFonts w:ascii="Gotham Light" w:hAnsi="Gotham Light"/>
          <w:i/>
          <w:sz w:val="22"/>
          <w:szCs w:val="22"/>
        </w:rPr>
      </w:pPr>
      <w:r w:rsidRPr="003E25B8">
        <w:rPr>
          <w:rFonts w:ascii="Gotham Light" w:hAnsi="Gotham Light" w:cstheme="minorHAnsi"/>
          <w:i/>
          <w:sz w:val="22"/>
          <w:szCs w:val="22"/>
        </w:rPr>
        <w:t xml:space="preserve">Use the </w:t>
      </w:r>
      <w:r>
        <w:rPr>
          <w:rFonts w:ascii="Gotham Light" w:hAnsi="Gotham Light" w:cstheme="minorHAnsi"/>
          <w:i/>
          <w:sz w:val="22"/>
          <w:szCs w:val="22"/>
        </w:rPr>
        <w:t>form</w:t>
      </w:r>
      <w:r w:rsidRPr="003E25B8">
        <w:rPr>
          <w:rFonts w:ascii="Gotham Light" w:hAnsi="Gotham Light" w:cstheme="minorHAnsi"/>
          <w:i/>
          <w:sz w:val="22"/>
          <w:szCs w:val="22"/>
        </w:rPr>
        <w:t xml:space="preserve"> below to identify possible dispensing room(s).</w:t>
      </w:r>
    </w:p>
    <w:tbl>
      <w:tblPr>
        <w:tblStyle w:val="GridTable41"/>
        <w:tblpPr w:leftFromText="180" w:rightFromText="180" w:vertAnchor="text" w:horzAnchor="margin" w:tblpY="167"/>
        <w:tblW w:w="9357" w:type="dxa"/>
        <w:tblCellMar>
          <w:left w:w="29" w:type="dxa"/>
          <w:right w:w="29" w:type="dxa"/>
        </w:tblCellMar>
        <w:tblLook w:val="04A0" w:firstRow="1" w:lastRow="0" w:firstColumn="1" w:lastColumn="0" w:noHBand="0" w:noVBand="1"/>
      </w:tblPr>
      <w:tblGrid>
        <w:gridCol w:w="960"/>
        <w:gridCol w:w="3010"/>
        <w:gridCol w:w="2638"/>
        <w:gridCol w:w="1232"/>
        <w:gridCol w:w="1517"/>
      </w:tblGrid>
      <w:tr w:rsidR="006A2439" w:rsidRPr="003E25B8" w14:paraId="49046284" w14:textId="77777777" w:rsidTr="008C59BB">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07" w:type="dxa"/>
            <w:tcBorders>
              <w:top w:val="single" w:sz="2" w:space="0" w:color="auto"/>
              <w:left w:val="single" w:sz="2" w:space="0" w:color="auto"/>
              <w:bottom w:val="single" w:sz="2" w:space="0" w:color="auto"/>
              <w:right w:val="single" w:sz="2" w:space="0" w:color="auto"/>
            </w:tcBorders>
            <w:shd w:val="clear" w:color="auto" w:fill="C00000"/>
            <w:vAlign w:val="center"/>
          </w:tcPr>
          <w:p w14:paraId="78A0EABE" w14:textId="77777777" w:rsidR="006A2439" w:rsidRPr="003E25B8" w:rsidRDefault="006A2439" w:rsidP="008C59BB">
            <w:pPr>
              <w:spacing w:line="216" w:lineRule="auto"/>
              <w:rPr>
                <w:rFonts w:ascii="Gotham Light" w:hAnsi="Gotham Light"/>
                <w:color w:val="auto"/>
              </w:rPr>
            </w:pPr>
            <w:r w:rsidRPr="003E25B8">
              <w:rPr>
                <w:rFonts w:ascii="Gotham Light" w:hAnsi="Gotham Light"/>
                <w:color w:val="auto"/>
              </w:rPr>
              <w:t>Options</w:t>
            </w:r>
          </w:p>
        </w:tc>
        <w:tc>
          <w:tcPr>
            <w:tcW w:w="3060" w:type="dxa"/>
            <w:tcBorders>
              <w:top w:val="single" w:sz="2" w:space="0" w:color="auto"/>
              <w:left w:val="single" w:sz="2" w:space="0" w:color="auto"/>
              <w:bottom w:val="single" w:sz="2" w:space="0" w:color="auto"/>
              <w:right w:val="single" w:sz="2" w:space="0" w:color="auto"/>
            </w:tcBorders>
            <w:shd w:val="clear" w:color="auto" w:fill="C00000"/>
            <w:vAlign w:val="center"/>
          </w:tcPr>
          <w:p w14:paraId="505A66D8" w14:textId="77777777" w:rsidR="006A2439" w:rsidRPr="003E25B8" w:rsidRDefault="006A2439" w:rsidP="008C59BB">
            <w:pPr>
              <w:spacing w:line="216" w:lineRule="auto"/>
              <w:cnfStyle w:val="100000000000" w:firstRow="1" w:lastRow="0" w:firstColumn="0" w:lastColumn="0" w:oddVBand="0" w:evenVBand="0" w:oddHBand="0" w:evenHBand="0" w:firstRowFirstColumn="0" w:firstRowLastColumn="0" w:lastRowFirstColumn="0" w:lastRowLastColumn="0"/>
              <w:rPr>
                <w:rFonts w:ascii="Gotham Light" w:hAnsi="Gotham Light"/>
                <w:color w:val="auto"/>
              </w:rPr>
            </w:pPr>
            <w:r w:rsidRPr="003E25B8">
              <w:rPr>
                <w:rFonts w:ascii="Gotham Light" w:hAnsi="Gotham Light"/>
                <w:color w:val="auto"/>
              </w:rPr>
              <w:t>Room Number/Name</w:t>
            </w:r>
          </w:p>
        </w:tc>
        <w:tc>
          <w:tcPr>
            <w:tcW w:w="2700" w:type="dxa"/>
            <w:tcBorders>
              <w:top w:val="single" w:sz="2" w:space="0" w:color="auto"/>
              <w:left w:val="single" w:sz="2" w:space="0" w:color="auto"/>
              <w:bottom w:val="single" w:sz="2" w:space="0" w:color="auto"/>
              <w:right w:val="single" w:sz="2" w:space="0" w:color="auto"/>
            </w:tcBorders>
            <w:shd w:val="clear" w:color="auto" w:fill="C00000"/>
            <w:vAlign w:val="center"/>
          </w:tcPr>
          <w:p w14:paraId="372854FF" w14:textId="77777777" w:rsidR="006A2439" w:rsidRPr="003E25B8" w:rsidRDefault="006A2439" w:rsidP="008C59BB">
            <w:pPr>
              <w:spacing w:line="216" w:lineRule="auto"/>
              <w:cnfStyle w:val="100000000000" w:firstRow="1" w:lastRow="0" w:firstColumn="0" w:lastColumn="0" w:oddVBand="0" w:evenVBand="0" w:oddHBand="0" w:evenHBand="0" w:firstRowFirstColumn="0" w:firstRowLastColumn="0" w:lastRowFirstColumn="0" w:lastRowLastColumn="0"/>
              <w:rPr>
                <w:rFonts w:ascii="Gotham Light" w:hAnsi="Gotham Light"/>
                <w:color w:val="auto"/>
              </w:rPr>
            </w:pPr>
            <w:r w:rsidRPr="003E25B8">
              <w:rPr>
                <w:rFonts w:ascii="Gotham Light" w:hAnsi="Gotham Light"/>
                <w:color w:val="auto"/>
              </w:rPr>
              <w:t>Room Location</w:t>
            </w:r>
          </w:p>
        </w:tc>
        <w:tc>
          <w:tcPr>
            <w:tcW w:w="1260" w:type="dxa"/>
            <w:tcBorders>
              <w:top w:val="single" w:sz="2" w:space="0" w:color="auto"/>
              <w:left w:val="single" w:sz="2" w:space="0" w:color="auto"/>
              <w:bottom w:val="single" w:sz="2" w:space="0" w:color="auto"/>
              <w:right w:val="single" w:sz="2" w:space="0" w:color="auto"/>
            </w:tcBorders>
            <w:shd w:val="clear" w:color="auto" w:fill="C00000"/>
            <w:vAlign w:val="center"/>
          </w:tcPr>
          <w:p w14:paraId="21517D06" w14:textId="77777777" w:rsidR="006A2439" w:rsidRPr="003E25B8" w:rsidRDefault="006A2439" w:rsidP="008C59BB">
            <w:pPr>
              <w:spacing w:line="216" w:lineRule="auto"/>
              <w:cnfStyle w:val="100000000000" w:firstRow="1" w:lastRow="0" w:firstColumn="0" w:lastColumn="0" w:oddVBand="0" w:evenVBand="0" w:oddHBand="0" w:evenHBand="0" w:firstRowFirstColumn="0" w:firstRowLastColumn="0" w:lastRowFirstColumn="0" w:lastRowLastColumn="0"/>
              <w:rPr>
                <w:rFonts w:ascii="Gotham Light" w:hAnsi="Gotham Light"/>
                <w:color w:val="auto"/>
              </w:rPr>
            </w:pPr>
            <w:r w:rsidRPr="003E25B8">
              <w:rPr>
                <w:rFonts w:ascii="Gotham Light" w:hAnsi="Gotham Light"/>
                <w:color w:val="auto"/>
              </w:rPr>
              <w:t>Size</w:t>
            </w:r>
          </w:p>
          <w:p w14:paraId="4E362678" w14:textId="77777777" w:rsidR="006A2439" w:rsidRPr="003E25B8" w:rsidRDefault="006A2439" w:rsidP="008C59BB">
            <w:pPr>
              <w:spacing w:line="216" w:lineRule="auto"/>
              <w:cnfStyle w:val="100000000000" w:firstRow="1" w:lastRow="0" w:firstColumn="0" w:lastColumn="0" w:oddVBand="0" w:evenVBand="0" w:oddHBand="0" w:evenHBand="0" w:firstRowFirstColumn="0" w:firstRowLastColumn="0" w:lastRowFirstColumn="0" w:lastRowLastColumn="0"/>
              <w:rPr>
                <w:rFonts w:ascii="Gotham Light" w:hAnsi="Gotham Light"/>
                <w:color w:val="auto"/>
              </w:rPr>
            </w:pPr>
            <w:r w:rsidRPr="003E25B8">
              <w:rPr>
                <w:rFonts w:ascii="Gotham Light" w:hAnsi="Gotham Light"/>
                <w:color w:val="auto"/>
              </w:rPr>
              <w:t>(ft</w:t>
            </w:r>
            <w:r w:rsidRPr="003E25B8">
              <w:rPr>
                <w:rFonts w:ascii="Gotham Light" w:hAnsi="Gotham Light"/>
                <w:color w:val="auto"/>
                <w:vertAlign w:val="superscript"/>
              </w:rPr>
              <w:t>2</w:t>
            </w:r>
            <w:r w:rsidRPr="003E25B8">
              <w:rPr>
                <w:rFonts w:ascii="Gotham Light" w:hAnsi="Gotham Light"/>
                <w:color w:val="auto"/>
              </w:rPr>
              <w:t>)</w:t>
            </w:r>
          </w:p>
        </w:tc>
        <w:tc>
          <w:tcPr>
            <w:tcW w:w="1530" w:type="dxa"/>
            <w:tcBorders>
              <w:top w:val="single" w:sz="2" w:space="0" w:color="auto"/>
              <w:left w:val="single" w:sz="2" w:space="0" w:color="auto"/>
              <w:bottom w:val="single" w:sz="2" w:space="0" w:color="auto"/>
              <w:right w:val="single" w:sz="2" w:space="0" w:color="auto"/>
            </w:tcBorders>
            <w:shd w:val="clear" w:color="auto" w:fill="C00000"/>
            <w:vAlign w:val="center"/>
          </w:tcPr>
          <w:p w14:paraId="0E6EBAE4" w14:textId="77777777" w:rsidR="006A2439" w:rsidRPr="003E25B8" w:rsidRDefault="006A2439" w:rsidP="008C59BB">
            <w:pPr>
              <w:spacing w:line="216" w:lineRule="auto"/>
              <w:cnfStyle w:val="100000000000" w:firstRow="1" w:lastRow="0" w:firstColumn="0" w:lastColumn="0" w:oddVBand="0" w:evenVBand="0" w:oddHBand="0" w:evenHBand="0" w:firstRowFirstColumn="0" w:firstRowLastColumn="0" w:lastRowFirstColumn="0" w:lastRowLastColumn="0"/>
              <w:rPr>
                <w:rFonts w:ascii="Gotham Light" w:hAnsi="Gotham Light"/>
                <w:color w:val="auto"/>
              </w:rPr>
            </w:pPr>
            <w:r w:rsidRPr="003E25B8">
              <w:rPr>
                <w:rFonts w:ascii="Gotham Light" w:hAnsi="Gotham Light"/>
                <w:color w:val="auto"/>
              </w:rPr>
              <w:t># of Doors (Entrance &amp; Exit)</w:t>
            </w:r>
          </w:p>
        </w:tc>
      </w:tr>
      <w:tr w:rsidR="006A2439" w:rsidRPr="003E25B8" w14:paraId="721D4371" w14:textId="77777777" w:rsidTr="008C5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dxa"/>
            <w:tcBorders>
              <w:top w:val="single" w:sz="2" w:space="0" w:color="auto"/>
            </w:tcBorders>
            <w:shd w:val="clear" w:color="auto" w:fill="A6A6A6" w:themeFill="background1" w:themeFillShade="A6"/>
          </w:tcPr>
          <w:p w14:paraId="484449CE" w14:textId="77777777" w:rsidR="006A2439" w:rsidRPr="003E25B8" w:rsidRDefault="006A2439" w:rsidP="008C59BB">
            <w:pPr>
              <w:spacing w:line="216" w:lineRule="auto"/>
              <w:rPr>
                <w:rFonts w:ascii="Gotham Light" w:hAnsi="Gotham Light"/>
                <w:color w:val="FFFFFF" w:themeColor="background1"/>
              </w:rPr>
            </w:pPr>
            <w:r w:rsidRPr="003E25B8">
              <w:rPr>
                <w:rFonts w:ascii="Gotham Light" w:hAnsi="Gotham Light"/>
                <w:color w:val="FFFFFF" w:themeColor="background1"/>
              </w:rPr>
              <w:t>1</w:t>
            </w:r>
          </w:p>
        </w:tc>
        <w:tc>
          <w:tcPr>
            <w:tcW w:w="3060" w:type="dxa"/>
            <w:tcBorders>
              <w:top w:val="single" w:sz="2" w:space="0" w:color="auto"/>
            </w:tcBorders>
            <w:shd w:val="clear" w:color="auto" w:fill="auto"/>
          </w:tcPr>
          <w:p w14:paraId="7ED0343B" w14:textId="77777777" w:rsidR="006A2439" w:rsidRPr="003E25B8" w:rsidRDefault="006A2439" w:rsidP="008C59BB">
            <w:pPr>
              <w:spacing w:line="216" w:lineRule="auto"/>
              <w:cnfStyle w:val="000000100000" w:firstRow="0" w:lastRow="0" w:firstColumn="0" w:lastColumn="0" w:oddVBand="0" w:evenVBand="0" w:oddHBand="1" w:evenHBand="0" w:firstRowFirstColumn="0" w:firstRowLastColumn="0" w:lastRowFirstColumn="0" w:lastRowLastColumn="0"/>
              <w:rPr>
                <w:rFonts w:ascii="Gotham Light" w:hAnsi="Gotham Light"/>
              </w:rPr>
            </w:pPr>
          </w:p>
        </w:tc>
        <w:tc>
          <w:tcPr>
            <w:tcW w:w="2700" w:type="dxa"/>
            <w:tcBorders>
              <w:top w:val="single" w:sz="2" w:space="0" w:color="auto"/>
            </w:tcBorders>
            <w:shd w:val="clear" w:color="auto" w:fill="auto"/>
          </w:tcPr>
          <w:p w14:paraId="1470B7D1" w14:textId="77777777" w:rsidR="006A2439" w:rsidRPr="003E25B8" w:rsidRDefault="006A2439" w:rsidP="008C59BB">
            <w:pPr>
              <w:spacing w:line="216" w:lineRule="auto"/>
              <w:cnfStyle w:val="000000100000" w:firstRow="0" w:lastRow="0" w:firstColumn="0" w:lastColumn="0" w:oddVBand="0" w:evenVBand="0" w:oddHBand="1" w:evenHBand="0" w:firstRowFirstColumn="0" w:firstRowLastColumn="0" w:lastRowFirstColumn="0" w:lastRowLastColumn="0"/>
              <w:rPr>
                <w:rFonts w:ascii="Gotham Light" w:hAnsi="Gotham Light"/>
              </w:rPr>
            </w:pPr>
          </w:p>
        </w:tc>
        <w:tc>
          <w:tcPr>
            <w:tcW w:w="1260" w:type="dxa"/>
            <w:tcBorders>
              <w:top w:val="single" w:sz="2" w:space="0" w:color="auto"/>
            </w:tcBorders>
            <w:shd w:val="clear" w:color="auto" w:fill="auto"/>
          </w:tcPr>
          <w:p w14:paraId="4348947C" w14:textId="77777777" w:rsidR="006A2439" w:rsidRPr="003E25B8" w:rsidRDefault="006A2439" w:rsidP="008C59BB">
            <w:pPr>
              <w:spacing w:line="216" w:lineRule="auto"/>
              <w:cnfStyle w:val="000000100000" w:firstRow="0" w:lastRow="0" w:firstColumn="0" w:lastColumn="0" w:oddVBand="0" w:evenVBand="0" w:oddHBand="1" w:evenHBand="0" w:firstRowFirstColumn="0" w:firstRowLastColumn="0" w:lastRowFirstColumn="0" w:lastRowLastColumn="0"/>
              <w:rPr>
                <w:rFonts w:ascii="Gotham Light" w:hAnsi="Gotham Light"/>
              </w:rPr>
            </w:pPr>
          </w:p>
        </w:tc>
        <w:tc>
          <w:tcPr>
            <w:tcW w:w="1530" w:type="dxa"/>
            <w:tcBorders>
              <w:top w:val="single" w:sz="2" w:space="0" w:color="auto"/>
            </w:tcBorders>
            <w:shd w:val="clear" w:color="auto" w:fill="auto"/>
          </w:tcPr>
          <w:p w14:paraId="52751E6E" w14:textId="77777777" w:rsidR="006A2439" w:rsidRPr="003E25B8" w:rsidRDefault="006A2439" w:rsidP="008C59BB">
            <w:pPr>
              <w:spacing w:line="216" w:lineRule="auto"/>
              <w:cnfStyle w:val="000000100000" w:firstRow="0" w:lastRow="0" w:firstColumn="0" w:lastColumn="0" w:oddVBand="0" w:evenVBand="0" w:oddHBand="1" w:evenHBand="0" w:firstRowFirstColumn="0" w:firstRowLastColumn="0" w:lastRowFirstColumn="0" w:lastRowLastColumn="0"/>
              <w:rPr>
                <w:rFonts w:ascii="Gotham Light" w:hAnsi="Gotham Light"/>
              </w:rPr>
            </w:pPr>
          </w:p>
        </w:tc>
      </w:tr>
      <w:tr w:rsidR="006A2439" w:rsidRPr="003E25B8" w14:paraId="0909FF06" w14:textId="77777777" w:rsidTr="008C59BB">
        <w:tc>
          <w:tcPr>
            <w:cnfStyle w:val="001000000000" w:firstRow="0" w:lastRow="0" w:firstColumn="1" w:lastColumn="0" w:oddVBand="0" w:evenVBand="0" w:oddHBand="0" w:evenHBand="0" w:firstRowFirstColumn="0" w:firstRowLastColumn="0" w:lastRowFirstColumn="0" w:lastRowLastColumn="0"/>
            <w:tcW w:w="807" w:type="dxa"/>
            <w:shd w:val="clear" w:color="auto" w:fill="A6A6A6" w:themeFill="background1" w:themeFillShade="A6"/>
          </w:tcPr>
          <w:p w14:paraId="67B12BF3" w14:textId="77777777" w:rsidR="006A2439" w:rsidRPr="003E25B8" w:rsidRDefault="006A2439" w:rsidP="008C59BB">
            <w:pPr>
              <w:spacing w:line="216" w:lineRule="auto"/>
              <w:rPr>
                <w:rFonts w:ascii="Gotham Light" w:hAnsi="Gotham Light"/>
                <w:color w:val="FFFFFF" w:themeColor="background1"/>
              </w:rPr>
            </w:pPr>
            <w:r w:rsidRPr="003E25B8">
              <w:rPr>
                <w:rFonts w:ascii="Gotham Light" w:hAnsi="Gotham Light"/>
                <w:color w:val="FFFFFF" w:themeColor="background1"/>
              </w:rPr>
              <w:t>2</w:t>
            </w:r>
          </w:p>
        </w:tc>
        <w:tc>
          <w:tcPr>
            <w:tcW w:w="3060" w:type="dxa"/>
            <w:shd w:val="clear" w:color="auto" w:fill="auto"/>
          </w:tcPr>
          <w:p w14:paraId="12F00AAE" w14:textId="77777777" w:rsidR="006A2439" w:rsidRPr="003E25B8" w:rsidRDefault="006A2439" w:rsidP="008C59BB">
            <w:pPr>
              <w:spacing w:line="216" w:lineRule="auto"/>
              <w:cnfStyle w:val="000000000000" w:firstRow="0" w:lastRow="0" w:firstColumn="0" w:lastColumn="0" w:oddVBand="0" w:evenVBand="0" w:oddHBand="0" w:evenHBand="0" w:firstRowFirstColumn="0" w:firstRowLastColumn="0" w:lastRowFirstColumn="0" w:lastRowLastColumn="0"/>
              <w:rPr>
                <w:rFonts w:ascii="Gotham Light" w:hAnsi="Gotham Light"/>
              </w:rPr>
            </w:pPr>
          </w:p>
        </w:tc>
        <w:tc>
          <w:tcPr>
            <w:tcW w:w="2700" w:type="dxa"/>
            <w:shd w:val="clear" w:color="auto" w:fill="auto"/>
          </w:tcPr>
          <w:p w14:paraId="1DD6834A" w14:textId="77777777" w:rsidR="006A2439" w:rsidRPr="003E25B8" w:rsidRDefault="006A2439" w:rsidP="008C59BB">
            <w:pPr>
              <w:spacing w:line="216" w:lineRule="auto"/>
              <w:cnfStyle w:val="000000000000" w:firstRow="0" w:lastRow="0" w:firstColumn="0" w:lastColumn="0" w:oddVBand="0" w:evenVBand="0" w:oddHBand="0" w:evenHBand="0" w:firstRowFirstColumn="0" w:firstRowLastColumn="0" w:lastRowFirstColumn="0" w:lastRowLastColumn="0"/>
              <w:rPr>
                <w:rFonts w:ascii="Gotham Light" w:hAnsi="Gotham Light"/>
              </w:rPr>
            </w:pPr>
          </w:p>
        </w:tc>
        <w:tc>
          <w:tcPr>
            <w:tcW w:w="1260" w:type="dxa"/>
            <w:shd w:val="clear" w:color="auto" w:fill="auto"/>
          </w:tcPr>
          <w:p w14:paraId="49776BB3" w14:textId="77777777" w:rsidR="006A2439" w:rsidRPr="003E25B8" w:rsidRDefault="006A2439" w:rsidP="008C59BB">
            <w:pPr>
              <w:spacing w:line="216" w:lineRule="auto"/>
              <w:cnfStyle w:val="000000000000" w:firstRow="0" w:lastRow="0" w:firstColumn="0" w:lastColumn="0" w:oddVBand="0" w:evenVBand="0" w:oddHBand="0" w:evenHBand="0" w:firstRowFirstColumn="0" w:firstRowLastColumn="0" w:lastRowFirstColumn="0" w:lastRowLastColumn="0"/>
              <w:rPr>
                <w:rFonts w:ascii="Gotham Light" w:hAnsi="Gotham Light"/>
              </w:rPr>
            </w:pPr>
          </w:p>
        </w:tc>
        <w:tc>
          <w:tcPr>
            <w:tcW w:w="1530" w:type="dxa"/>
            <w:shd w:val="clear" w:color="auto" w:fill="auto"/>
          </w:tcPr>
          <w:p w14:paraId="056B8640" w14:textId="77777777" w:rsidR="006A2439" w:rsidRPr="003E25B8" w:rsidRDefault="006A2439" w:rsidP="008C59BB">
            <w:pPr>
              <w:spacing w:line="216" w:lineRule="auto"/>
              <w:cnfStyle w:val="000000000000" w:firstRow="0" w:lastRow="0" w:firstColumn="0" w:lastColumn="0" w:oddVBand="0" w:evenVBand="0" w:oddHBand="0" w:evenHBand="0" w:firstRowFirstColumn="0" w:firstRowLastColumn="0" w:lastRowFirstColumn="0" w:lastRowLastColumn="0"/>
              <w:rPr>
                <w:rFonts w:ascii="Gotham Light" w:hAnsi="Gotham Light"/>
              </w:rPr>
            </w:pPr>
          </w:p>
        </w:tc>
      </w:tr>
      <w:tr w:rsidR="006A2439" w:rsidRPr="003E25B8" w14:paraId="7B547F61" w14:textId="77777777" w:rsidTr="008C59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dxa"/>
            <w:shd w:val="clear" w:color="auto" w:fill="A6A6A6" w:themeFill="background1" w:themeFillShade="A6"/>
          </w:tcPr>
          <w:p w14:paraId="5F893E61" w14:textId="77777777" w:rsidR="006A2439" w:rsidRPr="003E25B8" w:rsidRDefault="006A2439" w:rsidP="008C59BB">
            <w:pPr>
              <w:spacing w:line="216" w:lineRule="auto"/>
              <w:rPr>
                <w:rFonts w:ascii="Gotham Light" w:hAnsi="Gotham Light"/>
                <w:color w:val="FFFFFF" w:themeColor="background1"/>
              </w:rPr>
            </w:pPr>
            <w:r w:rsidRPr="003E25B8">
              <w:rPr>
                <w:rFonts w:ascii="Gotham Light" w:hAnsi="Gotham Light"/>
                <w:color w:val="FFFFFF" w:themeColor="background1"/>
              </w:rPr>
              <w:t>3</w:t>
            </w:r>
          </w:p>
        </w:tc>
        <w:tc>
          <w:tcPr>
            <w:tcW w:w="3060" w:type="dxa"/>
            <w:shd w:val="clear" w:color="auto" w:fill="auto"/>
          </w:tcPr>
          <w:p w14:paraId="2F2AE7BB" w14:textId="77777777" w:rsidR="006A2439" w:rsidRPr="003E25B8" w:rsidRDefault="006A2439" w:rsidP="008C59BB">
            <w:pPr>
              <w:spacing w:line="216" w:lineRule="auto"/>
              <w:cnfStyle w:val="000000100000" w:firstRow="0" w:lastRow="0" w:firstColumn="0" w:lastColumn="0" w:oddVBand="0" w:evenVBand="0" w:oddHBand="1" w:evenHBand="0" w:firstRowFirstColumn="0" w:firstRowLastColumn="0" w:lastRowFirstColumn="0" w:lastRowLastColumn="0"/>
              <w:rPr>
                <w:rFonts w:ascii="Gotham Light" w:hAnsi="Gotham Light"/>
              </w:rPr>
            </w:pPr>
          </w:p>
        </w:tc>
        <w:tc>
          <w:tcPr>
            <w:tcW w:w="2700" w:type="dxa"/>
            <w:shd w:val="clear" w:color="auto" w:fill="auto"/>
          </w:tcPr>
          <w:p w14:paraId="1C08B845" w14:textId="77777777" w:rsidR="006A2439" w:rsidRPr="003E25B8" w:rsidRDefault="006A2439" w:rsidP="008C59BB">
            <w:pPr>
              <w:spacing w:line="216" w:lineRule="auto"/>
              <w:cnfStyle w:val="000000100000" w:firstRow="0" w:lastRow="0" w:firstColumn="0" w:lastColumn="0" w:oddVBand="0" w:evenVBand="0" w:oddHBand="1" w:evenHBand="0" w:firstRowFirstColumn="0" w:firstRowLastColumn="0" w:lastRowFirstColumn="0" w:lastRowLastColumn="0"/>
              <w:rPr>
                <w:rFonts w:ascii="Gotham Light" w:hAnsi="Gotham Light"/>
              </w:rPr>
            </w:pPr>
          </w:p>
        </w:tc>
        <w:tc>
          <w:tcPr>
            <w:tcW w:w="1260" w:type="dxa"/>
            <w:shd w:val="clear" w:color="auto" w:fill="auto"/>
          </w:tcPr>
          <w:p w14:paraId="1591DF8C" w14:textId="77777777" w:rsidR="006A2439" w:rsidRPr="003E25B8" w:rsidRDefault="006A2439" w:rsidP="008C59BB">
            <w:pPr>
              <w:spacing w:line="216" w:lineRule="auto"/>
              <w:cnfStyle w:val="000000100000" w:firstRow="0" w:lastRow="0" w:firstColumn="0" w:lastColumn="0" w:oddVBand="0" w:evenVBand="0" w:oddHBand="1" w:evenHBand="0" w:firstRowFirstColumn="0" w:firstRowLastColumn="0" w:lastRowFirstColumn="0" w:lastRowLastColumn="0"/>
              <w:rPr>
                <w:rFonts w:ascii="Gotham Light" w:hAnsi="Gotham Light"/>
              </w:rPr>
            </w:pPr>
          </w:p>
        </w:tc>
        <w:tc>
          <w:tcPr>
            <w:tcW w:w="1530" w:type="dxa"/>
            <w:shd w:val="clear" w:color="auto" w:fill="auto"/>
          </w:tcPr>
          <w:p w14:paraId="1839C558" w14:textId="77777777" w:rsidR="006A2439" w:rsidRPr="003E25B8" w:rsidRDefault="006A2439" w:rsidP="008C59BB">
            <w:pPr>
              <w:spacing w:line="216" w:lineRule="auto"/>
              <w:cnfStyle w:val="000000100000" w:firstRow="0" w:lastRow="0" w:firstColumn="0" w:lastColumn="0" w:oddVBand="0" w:evenVBand="0" w:oddHBand="1" w:evenHBand="0" w:firstRowFirstColumn="0" w:firstRowLastColumn="0" w:lastRowFirstColumn="0" w:lastRowLastColumn="0"/>
              <w:rPr>
                <w:rFonts w:ascii="Gotham Light" w:hAnsi="Gotham Light"/>
              </w:rPr>
            </w:pPr>
          </w:p>
        </w:tc>
      </w:tr>
    </w:tbl>
    <w:p w14:paraId="73A7B834" w14:textId="36B11E08" w:rsidR="006A2439" w:rsidRPr="003E25B8" w:rsidRDefault="006A2439" w:rsidP="006A2439">
      <w:pPr>
        <w:spacing w:before="120"/>
        <w:rPr>
          <w:rFonts w:ascii="Gotham Light" w:hAnsi="Gotham Light"/>
          <w:sz w:val="22"/>
          <w:szCs w:val="22"/>
        </w:rPr>
      </w:pPr>
      <w:r w:rsidRPr="003E25B8">
        <w:rPr>
          <w:rFonts w:ascii="Gotham Light" w:hAnsi="Gotham Light"/>
          <w:b/>
          <w:i/>
          <w:sz w:val="22"/>
          <w:szCs w:val="22"/>
        </w:rPr>
        <w:t>Note:</w:t>
      </w:r>
      <w:r w:rsidRPr="003E25B8">
        <w:rPr>
          <w:rFonts w:ascii="Gotham Light" w:hAnsi="Gotham Light"/>
          <w:sz w:val="22"/>
          <w:szCs w:val="22"/>
        </w:rPr>
        <w:t xml:space="preserve"> Closed POD Drive-Thru Operations may be implemented if it works best for your organization.  Please contact</w:t>
      </w:r>
      <w:r>
        <w:rPr>
          <w:rFonts w:ascii="Gotham Light" w:hAnsi="Gotham Light"/>
          <w:sz w:val="22"/>
          <w:szCs w:val="22"/>
        </w:rPr>
        <w:t xml:space="preserve"> your LPHD </w:t>
      </w:r>
      <w:r w:rsidRPr="003E25B8">
        <w:rPr>
          <w:rFonts w:ascii="Gotham Light" w:hAnsi="Gotham Light"/>
          <w:sz w:val="22"/>
          <w:szCs w:val="22"/>
        </w:rPr>
        <w:t xml:space="preserve">for assistance in planning a drive-thru model.  </w:t>
      </w:r>
      <w:r>
        <w:rPr>
          <w:rFonts w:ascii="Gotham Light" w:hAnsi="Gotham Light"/>
          <w:sz w:val="22"/>
          <w:szCs w:val="22"/>
        </w:rPr>
        <w:t>Extreme weather conditions and adequate space for cars to stage during the observation period must be taken into consideration.</w:t>
      </w:r>
    </w:p>
    <w:p w14:paraId="4EB61CFB" w14:textId="77777777" w:rsidR="00B85833" w:rsidRDefault="00B85833">
      <w:pPr>
        <w:rPr>
          <w:rFonts w:ascii="Gotham" w:hAnsi="Gotham"/>
          <w:color w:val="C3262E"/>
          <w:sz w:val="28"/>
          <w:szCs w:val="28"/>
        </w:rPr>
      </w:pPr>
    </w:p>
    <w:p w14:paraId="1C929BEA" w14:textId="77777777" w:rsidR="00B85833" w:rsidRDefault="00B85833">
      <w:pPr>
        <w:rPr>
          <w:rFonts w:ascii="Gotham" w:hAnsi="Gotham"/>
          <w:color w:val="C3262E"/>
          <w:sz w:val="28"/>
          <w:szCs w:val="28"/>
        </w:rPr>
      </w:pPr>
      <w:r>
        <w:rPr>
          <w:rFonts w:ascii="Gotham" w:hAnsi="Gotham"/>
          <w:color w:val="C3262E"/>
          <w:sz w:val="28"/>
          <w:szCs w:val="28"/>
        </w:rPr>
        <w:br w:type="page"/>
      </w:r>
    </w:p>
    <w:p w14:paraId="1C620E6A" w14:textId="77777777" w:rsidR="00257798" w:rsidRDefault="00257798" w:rsidP="00B85833">
      <w:pPr>
        <w:spacing w:after="80"/>
        <w:ind w:right="360"/>
        <w:rPr>
          <w:rFonts w:ascii="Gotham Light" w:hAnsi="Gotham Light" w:cs="Segoe UI Emoji"/>
          <w:b/>
          <w:bCs/>
          <w:color w:val="CF8D2A"/>
          <w:sz w:val="22"/>
          <w:szCs w:val="22"/>
          <w:u w:val="single"/>
        </w:rPr>
        <w:sectPr w:rsidR="00257798" w:rsidSect="00BA6AE1">
          <w:pgSz w:w="12240" w:h="15840"/>
          <w:pgMar w:top="1440" w:right="1440" w:bottom="1440" w:left="1440" w:header="720" w:footer="720" w:gutter="0"/>
          <w:cols w:space="720"/>
          <w:titlePg/>
          <w:docGrid w:linePitch="360"/>
        </w:sectPr>
      </w:pPr>
    </w:p>
    <w:p w14:paraId="3F7433A1" w14:textId="65C0469E" w:rsidR="00B85833" w:rsidRPr="0059234B" w:rsidRDefault="00B85833" w:rsidP="00B85833">
      <w:pPr>
        <w:spacing w:after="80"/>
        <w:ind w:right="360"/>
        <w:rPr>
          <w:rFonts w:ascii="Gotham Light" w:hAnsi="Gotham Light" w:cs="Segoe UI Emoji"/>
          <w:b/>
          <w:bCs/>
          <w:color w:val="CF8D2A"/>
          <w:sz w:val="22"/>
          <w:szCs w:val="22"/>
        </w:rPr>
      </w:pPr>
      <w:r>
        <w:rPr>
          <w:rFonts w:ascii="Gotham Light" w:hAnsi="Gotham Light" w:cs="Segoe UI Emoji"/>
          <w:b/>
          <w:bCs/>
          <w:color w:val="CF8D2A"/>
          <w:sz w:val="22"/>
          <w:szCs w:val="22"/>
          <w:u w:val="single"/>
        </w:rPr>
        <w:lastRenderedPageBreak/>
        <w:t>Form 7.0</w:t>
      </w:r>
      <w:r w:rsidRPr="00195159">
        <w:rPr>
          <w:rFonts w:ascii="Gotham Light" w:hAnsi="Gotham Light" w:cs="Segoe UI Emoji"/>
          <w:b/>
          <w:bCs/>
          <w:color w:val="CF8D2A"/>
          <w:sz w:val="22"/>
          <w:szCs w:val="22"/>
          <w:u w:val="single"/>
        </w:rPr>
        <w:t xml:space="preserve"> POD Staffing</w:t>
      </w:r>
    </w:p>
    <w:tbl>
      <w:tblPr>
        <w:tblW w:w="0" w:type="auto"/>
        <w:tblInd w:w="-3" w:type="dxa"/>
        <w:tblCellMar>
          <w:left w:w="29" w:type="dxa"/>
          <w:right w:w="29" w:type="dxa"/>
        </w:tblCellMar>
        <w:tblLook w:val="04A0" w:firstRow="1" w:lastRow="0" w:firstColumn="1" w:lastColumn="0" w:noHBand="0" w:noVBand="1"/>
      </w:tblPr>
      <w:tblGrid>
        <w:gridCol w:w="1047"/>
        <w:gridCol w:w="1048"/>
        <w:gridCol w:w="677"/>
        <w:gridCol w:w="876"/>
        <w:gridCol w:w="837"/>
        <w:gridCol w:w="1060"/>
        <w:gridCol w:w="865"/>
        <w:gridCol w:w="802"/>
        <w:gridCol w:w="743"/>
        <w:gridCol w:w="834"/>
        <w:gridCol w:w="876"/>
        <w:gridCol w:w="1041"/>
        <w:gridCol w:w="797"/>
        <w:gridCol w:w="920"/>
        <w:gridCol w:w="520"/>
      </w:tblGrid>
      <w:tr w:rsidR="00B85833" w:rsidRPr="0059234B" w14:paraId="1BDDD855" w14:textId="77777777" w:rsidTr="008C59BB">
        <w:trPr>
          <w:trHeight w:val="360"/>
        </w:trPr>
        <w:tc>
          <w:tcPr>
            <w:tcW w:w="0" w:type="auto"/>
            <w:gridSpan w:val="15"/>
            <w:tcBorders>
              <w:left w:val="single" w:sz="8" w:space="0" w:color="auto"/>
              <w:bottom w:val="single" w:sz="4" w:space="0" w:color="auto"/>
              <w:right w:val="single" w:sz="8" w:space="0" w:color="auto"/>
            </w:tcBorders>
            <w:shd w:val="clear" w:color="auto" w:fill="C00000"/>
            <w:vAlign w:val="center"/>
          </w:tcPr>
          <w:p w14:paraId="67ED763C" w14:textId="77777777" w:rsidR="00B85833" w:rsidRPr="0059234B" w:rsidRDefault="00B85833" w:rsidP="008C59BB">
            <w:pPr>
              <w:rPr>
                <w:rFonts w:ascii="Gotham Light" w:hAnsi="Gotham Light"/>
                <w:b/>
                <w:bCs/>
                <w:color w:val="FFFFFF"/>
                <w:sz w:val="22"/>
                <w:szCs w:val="22"/>
              </w:rPr>
            </w:pPr>
            <w:r w:rsidRPr="0059234B">
              <w:rPr>
                <w:rFonts w:ascii="Gotham Light" w:hAnsi="Gotham Light"/>
                <w:b/>
                <w:bCs/>
                <w:color w:val="FFFFFF"/>
                <w:sz w:val="22"/>
                <w:szCs w:val="22"/>
              </w:rPr>
              <w:t>Closed POD Staffing - 8 Hour Shift</w:t>
            </w:r>
          </w:p>
        </w:tc>
      </w:tr>
      <w:tr w:rsidR="00B85833" w:rsidRPr="0059234B" w14:paraId="5E0C0F74" w14:textId="77777777" w:rsidTr="008C59BB">
        <w:trPr>
          <w:trHeight w:val="576"/>
        </w:trPr>
        <w:tc>
          <w:tcPr>
            <w:tcW w:w="0" w:type="auto"/>
            <w:tcBorders>
              <w:top w:val="single" w:sz="2" w:space="0" w:color="auto"/>
              <w:left w:val="single" w:sz="8" w:space="0" w:color="auto"/>
              <w:bottom w:val="single" w:sz="4" w:space="0" w:color="auto"/>
              <w:right w:val="single" w:sz="4" w:space="0" w:color="auto"/>
            </w:tcBorders>
            <w:shd w:val="clear" w:color="auto" w:fill="A6A6A6" w:themeFill="background1" w:themeFillShade="A6"/>
            <w:vAlign w:val="center"/>
            <w:hideMark/>
          </w:tcPr>
          <w:p w14:paraId="28C0E403" w14:textId="77777777" w:rsidR="00B85833" w:rsidRPr="0059234B" w:rsidRDefault="00B85833" w:rsidP="008C59BB">
            <w:pPr>
              <w:rPr>
                <w:rFonts w:ascii="Gotham Light" w:hAnsi="Gotham Light"/>
                <w:b/>
                <w:bCs/>
                <w:color w:val="FFFFFF"/>
                <w:sz w:val="22"/>
                <w:szCs w:val="22"/>
              </w:rPr>
            </w:pPr>
            <w:r w:rsidRPr="0059234B">
              <w:rPr>
                <w:rFonts w:ascii="Gotham Light" w:hAnsi="Gotham Light"/>
                <w:b/>
                <w:bCs/>
                <w:color w:val="FFFFFF"/>
                <w:sz w:val="22"/>
                <w:szCs w:val="22"/>
              </w:rPr>
              <w:t># of Employees</w:t>
            </w:r>
          </w:p>
        </w:tc>
        <w:tc>
          <w:tcPr>
            <w:tcW w:w="0" w:type="auto"/>
            <w:tcBorders>
              <w:top w:val="single" w:sz="2" w:space="0" w:color="auto"/>
              <w:left w:val="nil"/>
              <w:bottom w:val="single" w:sz="4" w:space="0" w:color="auto"/>
              <w:right w:val="single" w:sz="4" w:space="0" w:color="auto"/>
            </w:tcBorders>
            <w:shd w:val="clear" w:color="auto" w:fill="A6A6A6" w:themeFill="background1" w:themeFillShade="A6"/>
            <w:vAlign w:val="center"/>
            <w:hideMark/>
          </w:tcPr>
          <w:p w14:paraId="0AF8043C" w14:textId="77777777" w:rsidR="00B85833" w:rsidRPr="0059234B" w:rsidRDefault="00B85833" w:rsidP="008C59BB">
            <w:pPr>
              <w:rPr>
                <w:rFonts w:ascii="Gotham Light" w:hAnsi="Gotham Light"/>
                <w:b/>
                <w:bCs/>
                <w:color w:val="FFFFFF"/>
                <w:sz w:val="22"/>
                <w:szCs w:val="22"/>
              </w:rPr>
            </w:pPr>
            <w:r w:rsidRPr="0059234B">
              <w:rPr>
                <w:rFonts w:ascii="Gotham Light" w:hAnsi="Gotham Light"/>
                <w:b/>
                <w:bCs/>
                <w:color w:val="FFFFFF"/>
                <w:sz w:val="22"/>
                <w:szCs w:val="22"/>
              </w:rPr>
              <w:t>Dispensing Time</w:t>
            </w:r>
          </w:p>
        </w:tc>
        <w:tc>
          <w:tcPr>
            <w:tcW w:w="0" w:type="auto"/>
            <w:tcBorders>
              <w:top w:val="single" w:sz="2" w:space="0" w:color="auto"/>
              <w:left w:val="nil"/>
              <w:bottom w:val="single" w:sz="2" w:space="0" w:color="auto"/>
              <w:right w:val="single" w:sz="4" w:space="0" w:color="auto"/>
            </w:tcBorders>
            <w:shd w:val="clear" w:color="auto" w:fill="A6A6A6" w:themeFill="background1" w:themeFillShade="A6"/>
            <w:vAlign w:val="center"/>
            <w:hideMark/>
          </w:tcPr>
          <w:p w14:paraId="67C72DAA" w14:textId="77777777" w:rsidR="00B85833" w:rsidRPr="0059234B" w:rsidRDefault="00B85833" w:rsidP="008C59BB">
            <w:pPr>
              <w:rPr>
                <w:rFonts w:ascii="Gotham Light" w:hAnsi="Gotham Light"/>
                <w:b/>
                <w:bCs/>
                <w:color w:val="FFFFFF"/>
                <w:sz w:val="22"/>
                <w:szCs w:val="22"/>
              </w:rPr>
            </w:pPr>
            <w:r w:rsidRPr="0059234B">
              <w:rPr>
                <w:rFonts w:ascii="Gotham Light" w:hAnsi="Gotham Light"/>
                <w:b/>
                <w:bCs/>
                <w:color w:val="FFFFFF"/>
                <w:sz w:val="22"/>
                <w:szCs w:val="22"/>
              </w:rPr>
              <w:t>People per Hour</w:t>
            </w:r>
          </w:p>
        </w:tc>
        <w:tc>
          <w:tcPr>
            <w:tcW w:w="0" w:type="auto"/>
            <w:tcBorders>
              <w:top w:val="single" w:sz="2" w:space="0" w:color="auto"/>
              <w:left w:val="nil"/>
              <w:bottom w:val="single" w:sz="2" w:space="0" w:color="auto"/>
              <w:right w:val="single" w:sz="4" w:space="0" w:color="auto"/>
            </w:tcBorders>
            <w:shd w:val="clear" w:color="auto" w:fill="A6A6A6" w:themeFill="background1" w:themeFillShade="A6"/>
            <w:vAlign w:val="center"/>
            <w:hideMark/>
          </w:tcPr>
          <w:p w14:paraId="5F2FB19E" w14:textId="77777777" w:rsidR="00B85833" w:rsidRPr="0059234B" w:rsidRDefault="00B85833" w:rsidP="008C59BB">
            <w:pPr>
              <w:rPr>
                <w:rFonts w:ascii="Gotham Light" w:hAnsi="Gotham Light"/>
                <w:b/>
                <w:bCs/>
                <w:color w:val="FFFFFF"/>
                <w:sz w:val="22"/>
                <w:szCs w:val="22"/>
              </w:rPr>
            </w:pPr>
            <w:r w:rsidRPr="0059234B">
              <w:rPr>
                <w:rFonts w:ascii="Gotham Light" w:hAnsi="Gotham Light"/>
                <w:b/>
                <w:bCs/>
                <w:color w:val="FFFFFF"/>
                <w:sz w:val="22"/>
                <w:szCs w:val="22"/>
              </w:rPr>
              <w:t>Minimum Square Feet</w:t>
            </w:r>
          </w:p>
        </w:tc>
        <w:tc>
          <w:tcPr>
            <w:tcW w:w="0" w:type="auto"/>
            <w:tcBorders>
              <w:top w:val="single" w:sz="2" w:space="0" w:color="auto"/>
              <w:left w:val="nil"/>
              <w:bottom w:val="single" w:sz="2" w:space="0" w:color="auto"/>
              <w:right w:val="single" w:sz="4" w:space="0" w:color="auto"/>
            </w:tcBorders>
            <w:shd w:val="clear" w:color="auto" w:fill="A6A6A6" w:themeFill="background1" w:themeFillShade="A6"/>
            <w:vAlign w:val="center"/>
            <w:hideMark/>
          </w:tcPr>
          <w:p w14:paraId="43BDD297" w14:textId="77777777" w:rsidR="00B85833" w:rsidRPr="0059234B" w:rsidRDefault="00B85833" w:rsidP="008C59BB">
            <w:pPr>
              <w:rPr>
                <w:rFonts w:ascii="Gotham Light" w:hAnsi="Gotham Light"/>
                <w:b/>
                <w:bCs/>
                <w:color w:val="FFFFFF"/>
                <w:sz w:val="22"/>
                <w:szCs w:val="22"/>
              </w:rPr>
            </w:pPr>
            <w:r w:rsidRPr="0059234B">
              <w:rPr>
                <w:rFonts w:ascii="Gotham Light" w:hAnsi="Gotham Light"/>
                <w:b/>
                <w:bCs/>
                <w:color w:val="FFFFFF"/>
                <w:sz w:val="22"/>
                <w:szCs w:val="22"/>
              </w:rPr>
              <w:t>POD Manager</w:t>
            </w:r>
          </w:p>
        </w:tc>
        <w:tc>
          <w:tcPr>
            <w:tcW w:w="0" w:type="auto"/>
            <w:tcBorders>
              <w:top w:val="single" w:sz="2" w:space="0" w:color="auto"/>
              <w:left w:val="nil"/>
              <w:bottom w:val="single" w:sz="4" w:space="0" w:color="auto"/>
              <w:right w:val="single" w:sz="4" w:space="0" w:color="auto"/>
            </w:tcBorders>
            <w:shd w:val="clear" w:color="auto" w:fill="A6A6A6" w:themeFill="background1" w:themeFillShade="A6"/>
            <w:vAlign w:val="center"/>
            <w:hideMark/>
          </w:tcPr>
          <w:p w14:paraId="6444BCAD" w14:textId="77777777" w:rsidR="00B85833" w:rsidRPr="0059234B" w:rsidRDefault="00B85833" w:rsidP="008C59BB">
            <w:pPr>
              <w:rPr>
                <w:rFonts w:ascii="Gotham Light" w:hAnsi="Gotham Light"/>
                <w:b/>
                <w:bCs/>
                <w:color w:val="FFFFFF"/>
                <w:sz w:val="22"/>
                <w:szCs w:val="22"/>
              </w:rPr>
            </w:pPr>
            <w:r w:rsidRPr="0059234B">
              <w:rPr>
                <w:rFonts w:ascii="Gotham Light" w:hAnsi="Gotham Light"/>
                <w:b/>
                <w:bCs/>
                <w:color w:val="FFFFFF"/>
                <w:sz w:val="22"/>
                <w:szCs w:val="22"/>
              </w:rPr>
              <w:t>Operations Chief</w:t>
            </w:r>
          </w:p>
        </w:tc>
        <w:tc>
          <w:tcPr>
            <w:tcW w:w="0" w:type="auto"/>
            <w:tcBorders>
              <w:top w:val="single" w:sz="2" w:space="0" w:color="auto"/>
              <w:left w:val="nil"/>
              <w:bottom w:val="single" w:sz="4" w:space="0" w:color="auto"/>
              <w:right w:val="single" w:sz="4" w:space="0" w:color="auto"/>
            </w:tcBorders>
            <w:shd w:val="clear" w:color="auto" w:fill="A6A6A6" w:themeFill="background1" w:themeFillShade="A6"/>
            <w:vAlign w:val="center"/>
            <w:hideMark/>
          </w:tcPr>
          <w:p w14:paraId="3C07202D" w14:textId="77777777" w:rsidR="00B85833" w:rsidRPr="0059234B" w:rsidRDefault="00B85833" w:rsidP="008C59BB">
            <w:pPr>
              <w:rPr>
                <w:rFonts w:ascii="Gotham Light" w:hAnsi="Gotham Light"/>
                <w:b/>
                <w:bCs/>
                <w:color w:val="FFFFFF"/>
                <w:sz w:val="22"/>
                <w:szCs w:val="22"/>
              </w:rPr>
            </w:pPr>
            <w:r w:rsidRPr="0059234B">
              <w:rPr>
                <w:rFonts w:ascii="Gotham Light" w:hAnsi="Gotham Light"/>
                <w:b/>
                <w:bCs/>
                <w:color w:val="FFFFFF"/>
                <w:sz w:val="22"/>
                <w:szCs w:val="22"/>
              </w:rPr>
              <w:t>Logistics Chief</w:t>
            </w:r>
          </w:p>
        </w:tc>
        <w:tc>
          <w:tcPr>
            <w:tcW w:w="0" w:type="auto"/>
            <w:tcBorders>
              <w:top w:val="single" w:sz="2" w:space="0" w:color="auto"/>
              <w:left w:val="nil"/>
              <w:bottom w:val="single" w:sz="4" w:space="0" w:color="auto"/>
              <w:right w:val="single" w:sz="4" w:space="0" w:color="auto"/>
            </w:tcBorders>
            <w:shd w:val="clear" w:color="auto" w:fill="A6A6A6" w:themeFill="background1" w:themeFillShade="A6"/>
            <w:vAlign w:val="center"/>
            <w:hideMark/>
          </w:tcPr>
          <w:p w14:paraId="786A2454" w14:textId="77777777" w:rsidR="00B85833" w:rsidRPr="0059234B" w:rsidRDefault="00B85833" w:rsidP="008C59BB">
            <w:pPr>
              <w:rPr>
                <w:rFonts w:ascii="Gotham Light" w:hAnsi="Gotham Light"/>
                <w:b/>
                <w:bCs/>
                <w:color w:val="FFFFFF"/>
                <w:sz w:val="22"/>
                <w:szCs w:val="22"/>
              </w:rPr>
            </w:pPr>
            <w:r w:rsidRPr="0059234B">
              <w:rPr>
                <w:rFonts w:ascii="Gotham Light" w:hAnsi="Gotham Light"/>
                <w:b/>
                <w:bCs/>
                <w:color w:val="FFFFFF"/>
                <w:sz w:val="22"/>
                <w:szCs w:val="22"/>
              </w:rPr>
              <w:t>Security</w:t>
            </w:r>
          </w:p>
        </w:tc>
        <w:tc>
          <w:tcPr>
            <w:tcW w:w="0" w:type="auto"/>
            <w:tcBorders>
              <w:top w:val="single" w:sz="2" w:space="0" w:color="auto"/>
              <w:left w:val="nil"/>
              <w:bottom w:val="single" w:sz="4" w:space="0" w:color="auto"/>
              <w:right w:val="single" w:sz="4" w:space="0" w:color="auto"/>
            </w:tcBorders>
            <w:shd w:val="clear" w:color="auto" w:fill="A6A6A6" w:themeFill="background1" w:themeFillShade="A6"/>
            <w:vAlign w:val="center"/>
            <w:hideMark/>
          </w:tcPr>
          <w:p w14:paraId="1B009D62" w14:textId="77777777" w:rsidR="00B85833" w:rsidRPr="0059234B" w:rsidRDefault="00B85833" w:rsidP="008C59BB">
            <w:pPr>
              <w:rPr>
                <w:rFonts w:ascii="Gotham Light" w:hAnsi="Gotham Light"/>
                <w:b/>
                <w:bCs/>
                <w:color w:val="FFFFFF"/>
                <w:sz w:val="22"/>
                <w:szCs w:val="22"/>
              </w:rPr>
            </w:pPr>
            <w:r w:rsidRPr="0059234B">
              <w:rPr>
                <w:rFonts w:ascii="Gotham Light" w:hAnsi="Gotham Light"/>
                <w:b/>
                <w:bCs/>
                <w:color w:val="FFFFFF"/>
                <w:sz w:val="22"/>
                <w:szCs w:val="22"/>
              </w:rPr>
              <w:t>Greeter &amp; Line Lead</w:t>
            </w:r>
          </w:p>
        </w:tc>
        <w:tc>
          <w:tcPr>
            <w:tcW w:w="0" w:type="auto"/>
            <w:tcBorders>
              <w:top w:val="single" w:sz="2" w:space="0" w:color="auto"/>
              <w:left w:val="nil"/>
              <w:bottom w:val="single" w:sz="4" w:space="0" w:color="auto"/>
              <w:right w:val="single" w:sz="4" w:space="0" w:color="auto"/>
            </w:tcBorders>
            <w:shd w:val="clear" w:color="auto" w:fill="A6A6A6" w:themeFill="background1" w:themeFillShade="A6"/>
            <w:vAlign w:val="center"/>
            <w:hideMark/>
          </w:tcPr>
          <w:p w14:paraId="01A27D9D" w14:textId="77777777" w:rsidR="00B85833" w:rsidRPr="0059234B" w:rsidRDefault="00B85833" w:rsidP="008C59BB">
            <w:pPr>
              <w:rPr>
                <w:rFonts w:ascii="Gotham Light" w:hAnsi="Gotham Light"/>
                <w:b/>
                <w:bCs/>
                <w:color w:val="FFFFFF"/>
                <w:sz w:val="22"/>
                <w:szCs w:val="22"/>
              </w:rPr>
            </w:pPr>
            <w:r w:rsidRPr="0059234B">
              <w:rPr>
                <w:rFonts w:ascii="Gotham Light" w:hAnsi="Gotham Light"/>
                <w:b/>
                <w:bCs/>
                <w:color w:val="FFFFFF"/>
                <w:sz w:val="22"/>
                <w:szCs w:val="22"/>
              </w:rPr>
              <w:t>Greeters</w:t>
            </w:r>
          </w:p>
          <w:p w14:paraId="51B9AEAD" w14:textId="77777777" w:rsidR="00B85833" w:rsidRPr="0059234B" w:rsidRDefault="00B85833" w:rsidP="008C59BB">
            <w:pPr>
              <w:rPr>
                <w:rFonts w:ascii="Gotham Light" w:hAnsi="Gotham Light"/>
                <w:b/>
                <w:bCs/>
                <w:color w:val="FFFFFF"/>
                <w:sz w:val="22"/>
                <w:szCs w:val="22"/>
              </w:rPr>
            </w:pPr>
            <w:r w:rsidRPr="0059234B">
              <w:rPr>
                <w:rFonts w:ascii="Gotham Light" w:hAnsi="Gotham Light"/>
                <w:b/>
                <w:bCs/>
                <w:color w:val="FFFFFF"/>
                <w:sz w:val="22"/>
                <w:szCs w:val="22"/>
              </w:rPr>
              <w:t xml:space="preserve">&amp; </w:t>
            </w:r>
          </w:p>
          <w:p w14:paraId="5B6EF6FE" w14:textId="77777777" w:rsidR="00B85833" w:rsidRPr="0059234B" w:rsidRDefault="00B85833" w:rsidP="008C59BB">
            <w:pPr>
              <w:rPr>
                <w:rFonts w:ascii="Gotham Light" w:hAnsi="Gotham Light"/>
                <w:b/>
                <w:bCs/>
                <w:color w:val="FFFFFF"/>
                <w:sz w:val="22"/>
                <w:szCs w:val="22"/>
              </w:rPr>
            </w:pPr>
            <w:r w:rsidRPr="0059234B">
              <w:rPr>
                <w:rFonts w:ascii="Gotham Light" w:hAnsi="Gotham Light"/>
                <w:b/>
                <w:bCs/>
                <w:color w:val="FFFFFF"/>
                <w:sz w:val="22"/>
                <w:szCs w:val="22"/>
              </w:rPr>
              <w:t>Line Staff</w:t>
            </w:r>
          </w:p>
          <w:p w14:paraId="4B0652E7" w14:textId="77777777" w:rsidR="00B85833" w:rsidRPr="0059234B" w:rsidRDefault="00B85833" w:rsidP="008C59BB">
            <w:pPr>
              <w:rPr>
                <w:rFonts w:ascii="Gotham Light" w:hAnsi="Gotham Light"/>
                <w:b/>
                <w:bCs/>
                <w:color w:val="FFFFFF"/>
                <w:sz w:val="22"/>
                <w:szCs w:val="22"/>
              </w:rPr>
            </w:pPr>
            <w:r w:rsidRPr="0059234B">
              <w:rPr>
                <w:rFonts w:ascii="Gotham Light" w:hAnsi="Gotham Light"/>
                <w:b/>
                <w:bCs/>
                <w:color w:val="FFFFFF"/>
                <w:sz w:val="22"/>
                <w:szCs w:val="22"/>
              </w:rPr>
              <w:t xml:space="preserve">½ - ½ </w:t>
            </w:r>
          </w:p>
        </w:tc>
        <w:tc>
          <w:tcPr>
            <w:tcW w:w="0" w:type="auto"/>
            <w:tcBorders>
              <w:top w:val="single" w:sz="2" w:space="0" w:color="auto"/>
              <w:left w:val="nil"/>
              <w:bottom w:val="single" w:sz="4" w:space="0" w:color="auto"/>
              <w:right w:val="single" w:sz="4" w:space="0" w:color="auto"/>
            </w:tcBorders>
            <w:shd w:val="clear" w:color="auto" w:fill="A6A6A6" w:themeFill="background1" w:themeFillShade="A6"/>
            <w:vAlign w:val="center"/>
            <w:hideMark/>
          </w:tcPr>
          <w:p w14:paraId="4CA73F95" w14:textId="77777777" w:rsidR="00B85833" w:rsidRPr="0059234B" w:rsidRDefault="00B85833" w:rsidP="008C59BB">
            <w:pPr>
              <w:rPr>
                <w:rFonts w:ascii="Gotham Light" w:hAnsi="Gotham Light"/>
                <w:b/>
                <w:bCs/>
                <w:color w:val="FFFFFF"/>
                <w:sz w:val="22"/>
                <w:szCs w:val="22"/>
              </w:rPr>
            </w:pPr>
            <w:r w:rsidRPr="0059234B">
              <w:rPr>
                <w:rFonts w:ascii="Gotham Light" w:hAnsi="Gotham Light"/>
                <w:b/>
                <w:bCs/>
                <w:color w:val="FFFFFF"/>
                <w:sz w:val="22"/>
                <w:szCs w:val="22"/>
              </w:rPr>
              <w:t>Screen &amp; Dispense Line Lead</w:t>
            </w:r>
          </w:p>
        </w:tc>
        <w:tc>
          <w:tcPr>
            <w:tcW w:w="0" w:type="auto"/>
            <w:tcBorders>
              <w:top w:val="single" w:sz="2" w:space="0" w:color="auto"/>
              <w:left w:val="nil"/>
              <w:bottom w:val="single" w:sz="4" w:space="0" w:color="auto"/>
              <w:right w:val="single" w:sz="4" w:space="0" w:color="auto"/>
            </w:tcBorders>
            <w:shd w:val="clear" w:color="auto" w:fill="A6A6A6" w:themeFill="background1" w:themeFillShade="A6"/>
            <w:vAlign w:val="center"/>
            <w:hideMark/>
          </w:tcPr>
          <w:p w14:paraId="473F24E6" w14:textId="77777777" w:rsidR="00B85833" w:rsidRPr="0059234B" w:rsidRDefault="00B85833" w:rsidP="008C59BB">
            <w:pPr>
              <w:rPr>
                <w:rFonts w:ascii="Gotham Light" w:hAnsi="Gotham Light"/>
                <w:b/>
                <w:bCs/>
                <w:color w:val="FFFFFF"/>
                <w:sz w:val="22"/>
                <w:szCs w:val="22"/>
              </w:rPr>
            </w:pPr>
            <w:r w:rsidRPr="0059234B">
              <w:rPr>
                <w:rFonts w:ascii="Gotham Light" w:hAnsi="Gotham Light"/>
                <w:b/>
                <w:bCs/>
                <w:color w:val="FFFFFF"/>
                <w:sz w:val="22"/>
                <w:szCs w:val="22"/>
              </w:rPr>
              <w:t>Screeners &amp; Dispensers</w:t>
            </w:r>
          </w:p>
          <w:p w14:paraId="5C77695D" w14:textId="77777777" w:rsidR="00B85833" w:rsidRPr="0059234B" w:rsidRDefault="00B85833" w:rsidP="008C59BB">
            <w:pPr>
              <w:rPr>
                <w:rFonts w:ascii="Gotham Light" w:hAnsi="Gotham Light"/>
                <w:b/>
                <w:bCs/>
                <w:color w:val="FFFFFF"/>
                <w:sz w:val="22"/>
                <w:szCs w:val="22"/>
              </w:rPr>
            </w:pPr>
            <w:r w:rsidRPr="0059234B">
              <w:rPr>
                <w:rFonts w:ascii="Gotham Light" w:hAnsi="Gotham Light"/>
                <w:b/>
                <w:bCs/>
                <w:color w:val="FFFFFF"/>
                <w:sz w:val="22"/>
                <w:szCs w:val="22"/>
              </w:rPr>
              <w:t xml:space="preserve">½ - ½ </w:t>
            </w:r>
          </w:p>
        </w:tc>
        <w:tc>
          <w:tcPr>
            <w:tcW w:w="0" w:type="auto"/>
            <w:tcBorders>
              <w:top w:val="single" w:sz="2" w:space="0" w:color="auto"/>
              <w:left w:val="nil"/>
              <w:bottom w:val="single" w:sz="4" w:space="0" w:color="auto"/>
              <w:right w:val="single" w:sz="4" w:space="0" w:color="auto"/>
            </w:tcBorders>
            <w:shd w:val="clear" w:color="auto" w:fill="A6A6A6" w:themeFill="background1" w:themeFillShade="A6"/>
            <w:vAlign w:val="center"/>
            <w:hideMark/>
          </w:tcPr>
          <w:p w14:paraId="6C11FE82" w14:textId="77777777" w:rsidR="00B85833" w:rsidRPr="0059234B" w:rsidRDefault="00B85833" w:rsidP="008C59BB">
            <w:pPr>
              <w:rPr>
                <w:rFonts w:ascii="Gotham Light" w:hAnsi="Gotham Light"/>
                <w:b/>
                <w:bCs/>
                <w:color w:val="FFFFFF"/>
                <w:sz w:val="22"/>
                <w:szCs w:val="22"/>
              </w:rPr>
            </w:pPr>
            <w:r w:rsidRPr="0059234B">
              <w:rPr>
                <w:rFonts w:ascii="Gotham Light" w:hAnsi="Gotham Light"/>
                <w:b/>
                <w:bCs/>
                <w:color w:val="FFFFFF"/>
                <w:sz w:val="22"/>
                <w:szCs w:val="22"/>
              </w:rPr>
              <w:t>Runners</w:t>
            </w:r>
          </w:p>
        </w:tc>
        <w:tc>
          <w:tcPr>
            <w:tcW w:w="0" w:type="auto"/>
            <w:tcBorders>
              <w:top w:val="single" w:sz="2" w:space="0" w:color="auto"/>
              <w:left w:val="nil"/>
              <w:bottom w:val="single" w:sz="4" w:space="0" w:color="auto"/>
              <w:right w:val="single" w:sz="4" w:space="0" w:color="auto"/>
            </w:tcBorders>
            <w:shd w:val="clear" w:color="auto" w:fill="A6A6A6" w:themeFill="background1" w:themeFillShade="A6"/>
            <w:vAlign w:val="center"/>
            <w:hideMark/>
          </w:tcPr>
          <w:p w14:paraId="095DA662" w14:textId="77777777" w:rsidR="00B85833" w:rsidRPr="0059234B" w:rsidRDefault="00B85833" w:rsidP="008C59BB">
            <w:pPr>
              <w:rPr>
                <w:rFonts w:ascii="Gotham Light" w:hAnsi="Gotham Light"/>
                <w:b/>
                <w:bCs/>
                <w:color w:val="FFFFFF"/>
                <w:sz w:val="22"/>
                <w:szCs w:val="22"/>
              </w:rPr>
            </w:pPr>
            <w:r w:rsidRPr="0059234B">
              <w:rPr>
                <w:rFonts w:ascii="Gotham Light" w:hAnsi="Gotham Light"/>
                <w:b/>
                <w:bCs/>
                <w:color w:val="FFFFFF"/>
                <w:sz w:val="22"/>
                <w:szCs w:val="22"/>
              </w:rPr>
              <w:t>Inventory Mgt.</w:t>
            </w:r>
          </w:p>
        </w:tc>
        <w:tc>
          <w:tcPr>
            <w:tcW w:w="0" w:type="auto"/>
            <w:tcBorders>
              <w:top w:val="single" w:sz="2" w:space="0" w:color="auto"/>
              <w:left w:val="nil"/>
              <w:bottom w:val="single" w:sz="4" w:space="0" w:color="auto"/>
              <w:right w:val="single" w:sz="8" w:space="0" w:color="auto"/>
            </w:tcBorders>
            <w:shd w:val="clear" w:color="auto" w:fill="A6A6A6" w:themeFill="background1" w:themeFillShade="A6"/>
            <w:vAlign w:val="center"/>
            <w:hideMark/>
          </w:tcPr>
          <w:p w14:paraId="68C4B978" w14:textId="77777777" w:rsidR="00B85833" w:rsidRPr="0059234B" w:rsidRDefault="00B85833" w:rsidP="008C59BB">
            <w:pPr>
              <w:rPr>
                <w:rFonts w:ascii="Gotham Light" w:hAnsi="Gotham Light"/>
                <w:b/>
                <w:bCs/>
                <w:color w:val="FFFFFF"/>
                <w:sz w:val="22"/>
                <w:szCs w:val="22"/>
              </w:rPr>
            </w:pPr>
            <w:r w:rsidRPr="0059234B">
              <w:rPr>
                <w:rFonts w:ascii="Gotham Light" w:hAnsi="Gotham Light"/>
                <w:b/>
                <w:bCs/>
                <w:color w:val="FFFFFF"/>
                <w:sz w:val="22"/>
                <w:szCs w:val="22"/>
              </w:rPr>
              <w:t>Total POD Staff</w:t>
            </w:r>
          </w:p>
        </w:tc>
      </w:tr>
      <w:tr w:rsidR="00B85833" w:rsidRPr="0059234B" w14:paraId="796C1864" w14:textId="77777777" w:rsidTr="008C59BB">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FB9AD56"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500</w:t>
            </w:r>
          </w:p>
        </w:tc>
        <w:tc>
          <w:tcPr>
            <w:tcW w:w="0" w:type="auto"/>
            <w:tcBorders>
              <w:top w:val="nil"/>
              <w:left w:val="nil"/>
              <w:bottom w:val="single" w:sz="4" w:space="0" w:color="auto"/>
              <w:right w:val="single" w:sz="2" w:space="0" w:color="auto"/>
            </w:tcBorders>
            <w:shd w:val="clear" w:color="auto" w:fill="auto"/>
            <w:noWrap/>
            <w:vAlign w:val="center"/>
            <w:hideMark/>
          </w:tcPr>
          <w:p w14:paraId="613B67B3"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8 Hours</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F06255B"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62</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D3DA0A"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500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F60A47F"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1</w:t>
            </w: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3993876F"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14:paraId="6BBF8B5B"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14:paraId="2E5220B0"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center"/>
          </w:tcPr>
          <w:p w14:paraId="1FBCD8E1"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14:paraId="2AD8FA85"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center"/>
          </w:tcPr>
          <w:p w14:paraId="610F7E6E"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14:paraId="2A72320E"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14:paraId="79F712BB"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14:paraId="1696935C"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1</w:t>
            </w:r>
          </w:p>
        </w:tc>
        <w:tc>
          <w:tcPr>
            <w:tcW w:w="0" w:type="auto"/>
            <w:tcBorders>
              <w:top w:val="nil"/>
              <w:left w:val="nil"/>
              <w:bottom w:val="single" w:sz="4" w:space="0" w:color="auto"/>
              <w:right w:val="single" w:sz="8" w:space="0" w:color="auto"/>
            </w:tcBorders>
            <w:shd w:val="clear" w:color="auto" w:fill="auto"/>
            <w:noWrap/>
            <w:vAlign w:val="center"/>
            <w:hideMark/>
          </w:tcPr>
          <w:p w14:paraId="299FFAFA"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12</w:t>
            </w:r>
          </w:p>
        </w:tc>
      </w:tr>
      <w:tr w:rsidR="00B85833" w:rsidRPr="0059234B" w14:paraId="7383B48F" w14:textId="77777777" w:rsidTr="008C59BB">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2F0B0C9"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1,000</w:t>
            </w:r>
          </w:p>
        </w:tc>
        <w:tc>
          <w:tcPr>
            <w:tcW w:w="0" w:type="auto"/>
            <w:tcBorders>
              <w:top w:val="nil"/>
              <w:left w:val="nil"/>
              <w:bottom w:val="single" w:sz="4" w:space="0" w:color="auto"/>
              <w:right w:val="single" w:sz="2" w:space="0" w:color="auto"/>
            </w:tcBorders>
            <w:shd w:val="clear" w:color="auto" w:fill="auto"/>
            <w:noWrap/>
            <w:vAlign w:val="center"/>
            <w:hideMark/>
          </w:tcPr>
          <w:p w14:paraId="26BADD9F"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8 Hours</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D4E4FE"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125</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61C203"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1,000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5CA97B"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1</w:t>
            </w: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39DEBCF5"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14:paraId="3103E4C9"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14:paraId="7D6CCE6E"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center"/>
          </w:tcPr>
          <w:p w14:paraId="523842E1"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14:paraId="536A8163"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4</w:t>
            </w:r>
          </w:p>
        </w:tc>
        <w:tc>
          <w:tcPr>
            <w:tcW w:w="0" w:type="auto"/>
            <w:tcBorders>
              <w:top w:val="nil"/>
              <w:left w:val="nil"/>
              <w:bottom w:val="single" w:sz="4" w:space="0" w:color="auto"/>
              <w:right w:val="single" w:sz="4" w:space="0" w:color="auto"/>
            </w:tcBorders>
            <w:shd w:val="clear" w:color="auto" w:fill="auto"/>
            <w:noWrap/>
            <w:vAlign w:val="center"/>
          </w:tcPr>
          <w:p w14:paraId="37F29007"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14:paraId="6F8C26F2"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14:paraId="6EBEF9E9"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14:paraId="2F866458"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1</w:t>
            </w:r>
          </w:p>
        </w:tc>
        <w:tc>
          <w:tcPr>
            <w:tcW w:w="0" w:type="auto"/>
            <w:tcBorders>
              <w:top w:val="nil"/>
              <w:left w:val="nil"/>
              <w:bottom w:val="single" w:sz="4" w:space="0" w:color="auto"/>
              <w:right w:val="single" w:sz="8" w:space="0" w:color="auto"/>
            </w:tcBorders>
            <w:shd w:val="clear" w:color="auto" w:fill="auto"/>
            <w:noWrap/>
            <w:vAlign w:val="center"/>
            <w:hideMark/>
          </w:tcPr>
          <w:p w14:paraId="51C451D2"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17</w:t>
            </w:r>
          </w:p>
        </w:tc>
      </w:tr>
      <w:tr w:rsidR="00B85833" w:rsidRPr="0059234B" w14:paraId="4BA05458" w14:textId="77777777" w:rsidTr="008C59BB">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EB2D8E6"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2,500</w:t>
            </w:r>
          </w:p>
        </w:tc>
        <w:tc>
          <w:tcPr>
            <w:tcW w:w="0" w:type="auto"/>
            <w:tcBorders>
              <w:top w:val="nil"/>
              <w:left w:val="nil"/>
              <w:bottom w:val="single" w:sz="4" w:space="0" w:color="auto"/>
              <w:right w:val="single" w:sz="2" w:space="0" w:color="auto"/>
            </w:tcBorders>
            <w:shd w:val="clear" w:color="auto" w:fill="auto"/>
            <w:noWrap/>
            <w:vAlign w:val="center"/>
            <w:hideMark/>
          </w:tcPr>
          <w:p w14:paraId="4E37A846"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8 Hours</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83F7286"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312</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196A80"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2,500</w:t>
            </w:r>
          </w:p>
        </w:tc>
        <w:tc>
          <w:tcPr>
            <w:tcW w:w="0" w:type="auto"/>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1798F2"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1</w:t>
            </w:r>
          </w:p>
        </w:tc>
        <w:tc>
          <w:tcPr>
            <w:tcW w:w="0" w:type="auto"/>
            <w:tcBorders>
              <w:top w:val="nil"/>
              <w:left w:val="single" w:sz="2" w:space="0" w:color="auto"/>
              <w:bottom w:val="single" w:sz="4" w:space="0" w:color="auto"/>
              <w:right w:val="single" w:sz="4" w:space="0" w:color="auto"/>
            </w:tcBorders>
            <w:shd w:val="clear" w:color="auto" w:fill="auto"/>
            <w:noWrap/>
            <w:vAlign w:val="center"/>
            <w:hideMark/>
          </w:tcPr>
          <w:p w14:paraId="5353840F"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14:paraId="45FE0EF0"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14:paraId="3E8FDEB6"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center"/>
          </w:tcPr>
          <w:p w14:paraId="305FB792"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14:paraId="63123281"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4</w:t>
            </w:r>
          </w:p>
        </w:tc>
        <w:tc>
          <w:tcPr>
            <w:tcW w:w="0" w:type="auto"/>
            <w:tcBorders>
              <w:top w:val="nil"/>
              <w:left w:val="nil"/>
              <w:bottom w:val="single" w:sz="4" w:space="0" w:color="auto"/>
              <w:right w:val="single" w:sz="4" w:space="0" w:color="auto"/>
            </w:tcBorders>
            <w:shd w:val="clear" w:color="auto" w:fill="auto"/>
            <w:noWrap/>
            <w:vAlign w:val="center"/>
          </w:tcPr>
          <w:p w14:paraId="4C28703B"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14:paraId="46665A74"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8</w:t>
            </w:r>
          </w:p>
        </w:tc>
        <w:tc>
          <w:tcPr>
            <w:tcW w:w="0" w:type="auto"/>
            <w:tcBorders>
              <w:top w:val="nil"/>
              <w:left w:val="nil"/>
              <w:bottom w:val="single" w:sz="4" w:space="0" w:color="auto"/>
              <w:right w:val="single" w:sz="4" w:space="0" w:color="auto"/>
            </w:tcBorders>
            <w:shd w:val="clear" w:color="auto" w:fill="auto"/>
            <w:noWrap/>
            <w:vAlign w:val="center"/>
            <w:hideMark/>
          </w:tcPr>
          <w:p w14:paraId="5FA8F7DE"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14:paraId="7039F6C8"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1</w:t>
            </w:r>
          </w:p>
        </w:tc>
        <w:tc>
          <w:tcPr>
            <w:tcW w:w="0" w:type="auto"/>
            <w:tcBorders>
              <w:top w:val="nil"/>
              <w:left w:val="nil"/>
              <w:bottom w:val="single" w:sz="4" w:space="0" w:color="auto"/>
              <w:right w:val="single" w:sz="8" w:space="0" w:color="auto"/>
            </w:tcBorders>
            <w:shd w:val="clear" w:color="auto" w:fill="auto"/>
            <w:noWrap/>
            <w:vAlign w:val="center"/>
            <w:hideMark/>
          </w:tcPr>
          <w:p w14:paraId="7ABD4F83"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23</w:t>
            </w:r>
          </w:p>
        </w:tc>
      </w:tr>
      <w:tr w:rsidR="00B85833" w:rsidRPr="0059234B" w14:paraId="2A602738" w14:textId="77777777" w:rsidTr="008C59BB">
        <w:trPr>
          <w:trHeight w:val="36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60D08244"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5,000</w:t>
            </w:r>
          </w:p>
        </w:tc>
        <w:tc>
          <w:tcPr>
            <w:tcW w:w="0" w:type="auto"/>
            <w:tcBorders>
              <w:top w:val="nil"/>
              <w:left w:val="nil"/>
              <w:bottom w:val="single" w:sz="8" w:space="0" w:color="auto"/>
              <w:right w:val="single" w:sz="2" w:space="0" w:color="auto"/>
            </w:tcBorders>
            <w:shd w:val="clear" w:color="auto" w:fill="auto"/>
            <w:noWrap/>
            <w:vAlign w:val="center"/>
            <w:hideMark/>
          </w:tcPr>
          <w:p w14:paraId="3A2263CA"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8 Hours</w:t>
            </w:r>
          </w:p>
        </w:tc>
        <w:tc>
          <w:tcPr>
            <w:tcW w:w="0" w:type="auto"/>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545B043D"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625</w:t>
            </w:r>
          </w:p>
        </w:tc>
        <w:tc>
          <w:tcPr>
            <w:tcW w:w="0" w:type="auto"/>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42BE796B"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5,000</w:t>
            </w:r>
          </w:p>
        </w:tc>
        <w:tc>
          <w:tcPr>
            <w:tcW w:w="0" w:type="auto"/>
            <w:tcBorders>
              <w:top w:val="single" w:sz="2" w:space="0" w:color="auto"/>
              <w:left w:val="single" w:sz="2" w:space="0" w:color="auto"/>
              <w:bottom w:val="single" w:sz="8" w:space="0" w:color="auto"/>
              <w:right w:val="single" w:sz="2" w:space="0" w:color="auto"/>
            </w:tcBorders>
            <w:shd w:val="clear" w:color="auto" w:fill="auto"/>
            <w:noWrap/>
            <w:vAlign w:val="center"/>
            <w:hideMark/>
          </w:tcPr>
          <w:p w14:paraId="2044CEDF"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1</w:t>
            </w:r>
          </w:p>
        </w:tc>
        <w:tc>
          <w:tcPr>
            <w:tcW w:w="0" w:type="auto"/>
            <w:tcBorders>
              <w:top w:val="nil"/>
              <w:left w:val="single" w:sz="2" w:space="0" w:color="auto"/>
              <w:bottom w:val="single" w:sz="8" w:space="0" w:color="auto"/>
              <w:right w:val="single" w:sz="4" w:space="0" w:color="auto"/>
            </w:tcBorders>
            <w:shd w:val="clear" w:color="auto" w:fill="auto"/>
            <w:noWrap/>
            <w:vAlign w:val="center"/>
            <w:hideMark/>
          </w:tcPr>
          <w:p w14:paraId="0AC1020E"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1</w:t>
            </w:r>
          </w:p>
        </w:tc>
        <w:tc>
          <w:tcPr>
            <w:tcW w:w="0" w:type="auto"/>
            <w:tcBorders>
              <w:top w:val="nil"/>
              <w:left w:val="nil"/>
              <w:bottom w:val="single" w:sz="8" w:space="0" w:color="auto"/>
              <w:right w:val="single" w:sz="4" w:space="0" w:color="auto"/>
            </w:tcBorders>
            <w:shd w:val="clear" w:color="auto" w:fill="auto"/>
            <w:noWrap/>
            <w:vAlign w:val="center"/>
            <w:hideMark/>
          </w:tcPr>
          <w:p w14:paraId="297879AD"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1</w:t>
            </w:r>
          </w:p>
        </w:tc>
        <w:tc>
          <w:tcPr>
            <w:tcW w:w="0" w:type="auto"/>
            <w:tcBorders>
              <w:top w:val="nil"/>
              <w:left w:val="nil"/>
              <w:bottom w:val="single" w:sz="8" w:space="0" w:color="auto"/>
              <w:right w:val="single" w:sz="4" w:space="0" w:color="auto"/>
            </w:tcBorders>
            <w:shd w:val="clear" w:color="auto" w:fill="auto"/>
            <w:noWrap/>
            <w:vAlign w:val="center"/>
            <w:hideMark/>
          </w:tcPr>
          <w:p w14:paraId="0DE0AA3B"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3</w:t>
            </w:r>
          </w:p>
        </w:tc>
        <w:tc>
          <w:tcPr>
            <w:tcW w:w="0" w:type="auto"/>
            <w:tcBorders>
              <w:top w:val="nil"/>
              <w:left w:val="nil"/>
              <w:bottom w:val="single" w:sz="8" w:space="0" w:color="auto"/>
              <w:right w:val="single" w:sz="4" w:space="0" w:color="auto"/>
            </w:tcBorders>
            <w:shd w:val="clear" w:color="auto" w:fill="auto"/>
            <w:noWrap/>
            <w:vAlign w:val="center"/>
          </w:tcPr>
          <w:p w14:paraId="7EEF5EBD"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2</w:t>
            </w:r>
          </w:p>
        </w:tc>
        <w:tc>
          <w:tcPr>
            <w:tcW w:w="0" w:type="auto"/>
            <w:tcBorders>
              <w:top w:val="nil"/>
              <w:left w:val="nil"/>
              <w:bottom w:val="single" w:sz="8" w:space="0" w:color="auto"/>
              <w:right w:val="single" w:sz="4" w:space="0" w:color="auto"/>
            </w:tcBorders>
            <w:shd w:val="clear" w:color="auto" w:fill="auto"/>
            <w:noWrap/>
            <w:vAlign w:val="center"/>
            <w:hideMark/>
          </w:tcPr>
          <w:p w14:paraId="4012798A"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6</w:t>
            </w:r>
          </w:p>
        </w:tc>
        <w:tc>
          <w:tcPr>
            <w:tcW w:w="0" w:type="auto"/>
            <w:tcBorders>
              <w:top w:val="nil"/>
              <w:left w:val="nil"/>
              <w:bottom w:val="single" w:sz="8" w:space="0" w:color="auto"/>
              <w:right w:val="single" w:sz="4" w:space="0" w:color="auto"/>
            </w:tcBorders>
            <w:shd w:val="clear" w:color="auto" w:fill="auto"/>
            <w:noWrap/>
            <w:vAlign w:val="center"/>
          </w:tcPr>
          <w:p w14:paraId="1FCD66CC"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3</w:t>
            </w:r>
          </w:p>
        </w:tc>
        <w:tc>
          <w:tcPr>
            <w:tcW w:w="0" w:type="auto"/>
            <w:tcBorders>
              <w:top w:val="nil"/>
              <w:left w:val="nil"/>
              <w:bottom w:val="single" w:sz="8" w:space="0" w:color="auto"/>
              <w:right w:val="single" w:sz="4" w:space="0" w:color="auto"/>
            </w:tcBorders>
            <w:shd w:val="clear" w:color="auto" w:fill="auto"/>
            <w:noWrap/>
            <w:vAlign w:val="center"/>
            <w:hideMark/>
          </w:tcPr>
          <w:p w14:paraId="25ED5469"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16</w:t>
            </w:r>
          </w:p>
        </w:tc>
        <w:tc>
          <w:tcPr>
            <w:tcW w:w="0" w:type="auto"/>
            <w:tcBorders>
              <w:top w:val="nil"/>
              <w:left w:val="nil"/>
              <w:bottom w:val="single" w:sz="8" w:space="0" w:color="auto"/>
              <w:right w:val="single" w:sz="4" w:space="0" w:color="auto"/>
            </w:tcBorders>
            <w:shd w:val="clear" w:color="auto" w:fill="auto"/>
            <w:noWrap/>
            <w:vAlign w:val="center"/>
            <w:hideMark/>
          </w:tcPr>
          <w:p w14:paraId="1CCC11BE"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2</w:t>
            </w:r>
          </w:p>
        </w:tc>
        <w:tc>
          <w:tcPr>
            <w:tcW w:w="0" w:type="auto"/>
            <w:tcBorders>
              <w:top w:val="nil"/>
              <w:left w:val="nil"/>
              <w:bottom w:val="single" w:sz="8" w:space="0" w:color="auto"/>
              <w:right w:val="single" w:sz="4" w:space="0" w:color="auto"/>
            </w:tcBorders>
            <w:shd w:val="clear" w:color="auto" w:fill="auto"/>
            <w:noWrap/>
            <w:vAlign w:val="center"/>
            <w:hideMark/>
          </w:tcPr>
          <w:p w14:paraId="5BD17871"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1</w:t>
            </w:r>
          </w:p>
        </w:tc>
        <w:tc>
          <w:tcPr>
            <w:tcW w:w="0" w:type="auto"/>
            <w:tcBorders>
              <w:top w:val="nil"/>
              <w:left w:val="nil"/>
              <w:bottom w:val="single" w:sz="8" w:space="0" w:color="auto"/>
              <w:right w:val="single" w:sz="8" w:space="0" w:color="auto"/>
            </w:tcBorders>
            <w:shd w:val="clear" w:color="auto" w:fill="auto"/>
            <w:noWrap/>
            <w:vAlign w:val="center"/>
            <w:hideMark/>
          </w:tcPr>
          <w:p w14:paraId="0E067FC3" w14:textId="77777777" w:rsidR="00B85833" w:rsidRPr="0059234B" w:rsidRDefault="00B85833" w:rsidP="008C59BB">
            <w:pPr>
              <w:rPr>
                <w:rFonts w:ascii="Gotham Light" w:hAnsi="Gotham Light"/>
                <w:color w:val="000000"/>
                <w:sz w:val="22"/>
                <w:szCs w:val="22"/>
              </w:rPr>
            </w:pPr>
            <w:r w:rsidRPr="0059234B">
              <w:rPr>
                <w:rFonts w:ascii="Gotham Light" w:hAnsi="Gotham Light"/>
                <w:color w:val="000000"/>
                <w:sz w:val="22"/>
                <w:szCs w:val="22"/>
              </w:rPr>
              <w:t>33</w:t>
            </w:r>
          </w:p>
        </w:tc>
      </w:tr>
    </w:tbl>
    <w:p w14:paraId="45CD5ED8" w14:textId="77777777" w:rsidR="00B85833" w:rsidRPr="0059234B" w:rsidRDefault="00B85833" w:rsidP="00B85833">
      <w:pPr>
        <w:spacing w:before="240"/>
        <w:rPr>
          <w:rFonts w:ascii="Gotham Light" w:hAnsi="Gotham Light"/>
          <w:b/>
          <w:sz w:val="22"/>
          <w:szCs w:val="22"/>
        </w:rPr>
      </w:pPr>
      <w:r w:rsidRPr="0059234B">
        <w:rPr>
          <w:rFonts w:ascii="Gotham Light" w:hAnsi="Gotham Light"/>
          <w:b/>
          <w:sz w:val="22"/>
          <w:szCs w:val="22"/>
        </w:rPr>
        <w:t>Number of POD Staff Needed: _________________</w:t>
      </w:r>
    </w:p>
    <w:p w14:paraId="72BC5397" w14:textId="77777777" w:rsidR="00B85833" w:rsidRPr="0059234B" w:rsidRDefault="00B85833" w:rsidP="00B85833">
      <w:pPr>
        <w:rPr>
          <w:rFonts w:ascii="Gotham Light" w:hAnsi="Gotham Light"/>
          <w:b/>
          <w:i/>
          <w:sz w:val="22"/>
          <w:szCs w:val="22"/>
        </w:rPr>
      </w:pPr>
    </w:p>
    <w:p w14:paraId="3DDFC0DD" w14:textId="77777777" w:rsidR="00B85833" w:rsidRPr="0059234B" w:rsidRDefault="00B85833" w:rsidP="00B85833">
      <w:pPr>
        <w:rPr>
          <w:rFonts w:ascii="Gotham Light" w:hAnsi="Gotham Light"/>
          <w:b/>
          <w:sz w:val="22"/>
          <w:szCs w:val="22"/>
        </w:rPr>
      </w:pPr>
      <w:r w:rsidRPr="0059234B">
        <w:rPr>
          <w:rFonts w:ascii="Gotham Light" w:hAnsi="Gotham Light"/>
          <w:b/>
          <w:i/>
          <w:sz w:val="22"/>
          <w:szCs w:val="22"/>
        </w:rPr>
        <w:t>Note:</w:t>
      </w:r>
      <w:r w:rsidRPr="0059234B">
        <w:rPr>
          <w:rFonts w:ascii="Gotham Light" w:hAnsi="Gotham Light"/>
          <w:sz w:val="22"/>
          <w:szCs w:val="22"/>
        </w:rPr>
        <w:t xml:space="preserve"> </w:t>
      </w:r>
      <w:r w:rsidRPr="0059234B">
        <w:rPr>
          <w:rFonts w:ascii="Gotham Light" w:hAnsi="Gotham Light"/>
          <w:i/>
          <w:sz w:val="22"/>
          <w:szCs w:val="22"/>
        </w:rPr>
        <w:t>These are only suggested numbers and your POD staffing plan may be modified on availability, current needs and exercising improvements.</w:t>
      </w:r>
      <w:r w:rsidRPr="0059234B">
        <w:rPr>
          <w:rFonts w:ascii="Gotham Light" w:hAnsi="Gotham Light"/>
          <w:sz w:val="22"/>
          <w:szCs w:val="22"/>
        </w:rPr>
        <w:t xml:space="preserve">  </w:t>
      </w:r>
    </w:p>
    <w:p w14:paraId="1CA540E8" w14:textId="77777777" w:rsidR="00B85833" w:rsidRDefault="00B85833">
      <w:pPr>
        <w:rPr>
          <w:rFonts w:ascii="Gotham" w:hAnsi="Gotham"/>
          <w:color w:val="C3262E"/>
          <w:sz w:val="28"/>
          <w:szCs w:val="28"/>
        </w:rPr>
      </w:pPr>
    </w:p>
    <w:p w14:paraId="468FADF3" w14:textId="77777777" w:rsidR="00B85833" w:rsidRDefault="00B85833">
      <w:pPr>
        <w:rPr>
          <w:rFonts w:ascii="Gotham" w:hAnsi="Gotham"/>
          <w:color w:val="C3262E"/>
          <w:sz w:val="28"/>
          <w:szCs w:val="28"/>
        </w:rPr>
      </w:pPr>
      <w:r>
        <w:rPr>
          <w:rFonts w:ascii="Gotham" w:hAnsi="Gotham"/>
          <w:color w:val="C3262E"/>
          <w:sz w:val="28"/>
          <w:szCs w:val="28"/>
        </w:rPr>
        <w:br w:type="page"/>
      </w:r>
    </w:p>
    <w:p w14:paraId="71F6BCFE" w14:textId="77777777" w:rsidR="00257798" w:rsidRDefault="00257798" w:rsidP="00B85833">
      <w:pPr>
        <w:spacing w:after="80"/>
        <w:ind w:right="360"/>
        <w:rPr>
          <w:rFonts w:ascii="Gotham Light" w:hAnsi="Gotham Light" w:cs="Segoe UI Emoji"/>
          <w:b/>
          <w:bCs/>
          <w:color w:val="CF8D2A"/>
          <w:sz w:val="22"/>
          <w:szCs w:val="22"/>
          <w:u w:val="single"/>
        </w:rPr>
        <w:sectPr w:rsidR="00257798" w:rsidSect="00257798">
          <w:pgSz w:w="15840" w:h="12240" w:orient="landscape"/>
          <w:pgMar w:top="1440" w:right="1440" w:bottom="1440" w:left="1440" w:header="720" w:footer="720" w:gutter="0"/>
          <w:cols w:space="720"/>
          <w:titlePg/>
          <w:docGrid w:linePitch="360"/>
        </w:sectPr>
      </w:pPr>
    </w:p>
    <w:p w14:paraId="111111A8" w14:textId="59CB93EC" w:rsidR="00B85833" w:rsidRPr="0059234B" w:rsidRDefault="00B85833" w:rsidP="00B85833">
      <w:pPr>
        <w:spacing w:after="80"/>
        <w:ind w:right="360"/>
        <w:rPr>
          <w:rFonts w:ascii="Gotham Light" w:hAnsi="Gotham Light" w:cs="Segoe UI Emoji"/>
          <w:b/>
          <w:bCs/>
          <w:color w:val="CF8D2A"/>
          <w:sz w:val="22"/>
          <w:szCs w:val="22"/>
        </w:rPr>
      </w:pPr>
      <w:r>
        <w:rPr>
          <w:rFonts w:ascii="Gotham Light" w:hAnsi="Gotham Light" w:cs="Segoe UI Emoji"/>
          <w:b/>
          <w:bCs/>
          <w:color w:val="CF8D2A"/>
          <w:sz w:val="22"/>
          <w:szCs w:val="22"/>
          <w:u w:val="single"/>
        </w:rPr>
        <w:lastRenderedPageBreak/>
        <w:t>Form 8.0</w:t>
      </w:r>
      <w:r w:rsidRPr="00195159">
        <w:rPr>
          <w:rFonts w:ascii="Gotham Light" w:hAnsi="Gotham Light" w:cs="Segoe UI Emoji"/>
          <w:b/>
          <w:bCs/>
          <w:color w:val="CF8D2A"/>
          <w:sz w:val="22"/>
          <w:szCs w:val="22"/>
          <w:u w:val="single"/>
        </w:rPr>
        <w:t>: POD Staffing Assignments</w:t>
      </w:r>
    </w:p>
    <w:tbl>
      <w:tblPr>
        <w:tblW w:w="9360" w:type="dxa"/>
        <w:tblInd w:w="-10" w:type="dxa"/>
        <w:tblCellMar>
          <w:left w:w="29" w:type="dxa"/>
          <w:right w:w="29" w:type="dxa"/>
        </w:tblCellMar>
        <w:tblLook w:val="04A0" w:firstRow="1" w:lastRow="0" w:firstColumn="1" w:lastColumn="0" w:noHBand="0" w:noVBand="1"/>
      </w:tblPr>
      <w:tblGrid>
        <w:gridCol w:w="1440"/>
        <w:gridCol w:w="2520"/>
        <w:gridCol w:w="1560"/>
        <w:gridCol w:w="1230"/>
        <w:gridCol w:w="2610"/>
      </w:tblGrid>
      <w:tr w:rsidR="00B85833" w:rsidRPr="0059234B" w14:paraId="375C285C" w14:textId="77777777" w:rsidTr="008C59BB">
        <w:trPr>
          <w:trHeight w:val="360"/>
        </w:trPr>
        <w:tc>
          <w:tcPr>
            <w:tcW w:w="1440" w:type="dxa"/>
            <w:tcBorders>
              <w:top w:val="single" w:sz="8" w:space="0" w:color="auto"/>
              <w:left w:val="single" w:sz="8" w:space="0" w:color="auto"/>
              <w:bottom w:val="single" w:sz="8" w:space="0" w:color="auto"/>
              <w:right w:val="single" w:sz="8" w:space="0" w:color="auto"/>
            </w:tcBorders>
            <w:shd w:val="clear" w:color="auto" w:fill="C00000"/>
            <w:noWrap/>
            <w:vAlign w:val="center"/>
            <w:hideMark/>
          </w:tcPr>
          <w:p w14:paraId="56DF0D5B" w14:textId="77777777" w:rsidR="00B85833" w:rsidRPr="0059234B" w:rsidRDefault="00B85833" w:rsidP="008C59BB">
            <w:pPr>
              <w:rPr>
                <w:rFonts w:ascii="Gotham Light" w:hAnsi="Gotham Light"/>
                <w:b/>
                <w:bCs/>
                <w:sz w:val="22"/>
                <w:szCs w:val="22"/>
              </w:rPr>
            </w:pPr>
            <w:r w:rsidRPr="0059234B">
              <w:rPr>
                <w:rFonts w:ascii="Gotham Light" w:hAnsi="Gotham Light"/>
                <w:b/>
                <w:bCs/>
                <w:sz w:val="22"/>
                <w:szCs w:val="22"/>
              </w:rPr>
              <w:t>POD Position</w:t>
            </w:r>
          </w:p>
        </w:tc>
        <w:tc>
          <w:tcPr>
            <w:tcW w:w="2520" w:type="dxa"/>
            <w:tcBorders>
              <w:top w:val="single" w:sz="8" w:space="0" w:color="auto"/>
              <w:left w:val="nil"/>
              <w:bottom w:val="single" w:sz="8" w:space="0" w:color="auto"/>
              <w:right w:val="single" w:sz="8" w:space="0" w:color="auto"/>
            </w:tcBorders>
            <w:shd w:val="clear" w:color="auto" w:fill="C00000"/>
            <w:noWrap/>
            <w:vAlign w:val="center"/>
            <w:hideMark/>
          </w:tcPr>
          <w:p w14:paraId="46104628" w14:textId="77777777" w:rsidR="00B85833" w:rsidRPr="0059234B" w:rsidRDefault="00B85833" w:rsidP="008C59BB">
            <w:pPr>
              <w:rPr>
                <w:rFonts w:ascii="Gotham Light" w:hAnsi="Gotham Light"/>
                <w:b/>
                <w:bCs/>
                <w:sz w:val="22"/>
                <w:szCs w:val="22"/>
              </w:rPr>
            </w:pPr>
            <w:r w:rsidRPr="0059234B">
              <w:rPr>
                <w:rFonts w:ascii="Gotham Light" w:hAnsi="Gotham Light"/>
                <w:b/>
                <w:bCs/>
                <w:sz w:val="22"/>
                <w:szCs w:val="22"/>
              </w:rPr>
              <w:t>Name</w:t>
            </w:r>
          </w:p>
        </w:tc>
        <w:tc>
          <w:tcPr>
            <w:tcW w:w="1560" w:type="dxa"/>
            <w:tcBorders>
              <w:top w:val="single" w:sz="8" w:space="0" w:color="auto"/>
              <w:left w:val="nil"/>
              <w:bottom w:val="single" w:sz="8" w:space="0" w:color="auto"/>
              <w:right w:val="single" w:sz="8" w:space="0" w:color="auto"/>
            </w:tcBorders>
            <w:shd w:val="clear" w:color="auto" w:fill="C00000"/>
            <w:noWrap/>
            <w:vAlign w:val="center"/>
            <w:hideMark/>
          </w:tcPr>
          <w:p w14:paraId="79604E29" w14:textId="77777777" w:rsidR="00B85833" w:rsidRPr="0059234B" w:rsidRDefault="00B85833" w:rsidP="008C59BB">
            <w:pPr>
              <w:rPr>
                <w:rFonts w:ascii="Gotham Light" w:hAnsi="Gotham Light"/>
                <w:b/>
                <w:bCs/>
                <w:sz w:val="22"/>
                <w:szCs w:val="22"/>
              </w:rPr>
            </w:pPr>
            <w:r w:rsidRPr="0059234B">
              <w:rPr>
                <w:rFonts w:ascii="Gotham Light" w:hAnsi="Gotham Light"/>
                <w:b/>
                <w:bCs/>
                <w:sz w:val="22"/>
                <w:szCs w:val="22"/>
              </w:rPr>
              <w:t>Title</w:t>
            </w:r>
          </w:p>
        </w:tc>
        <w:tc>
          <w:tcPr>
            <w:tcW w:w="1230" w:type="dxa"/>
            <w:tcBorders>
              <w:top w:val="single" w:sz="8" w:space="0" w:color="auto"/>
              <w:left w:val="nil"/>
              <w:bottom w:val="single" w:sz="8" w:space="0" w:color="auto"/>
              <w:right w:val="single" w:sz="8" w:space="0" w:color="auto"/>
            </w:tcBorders>
            <w:shd w:val="clear" w:color="auto" w:fill="C00000"/>
            <w:noWrap/>
            <w:vAlign w:val="center"/>
            <w:hideMark/>
          </w:tcPr>
          <w:p w14:paraId="7EA36EBB" w14:textId="77777777" w:rsidR="00B85833" w:rsidRPr="0059234B" w:rsidRDefault="00B85833" w:rsidP="008C59BB">
            <w:pPr>
              <w:rPr>
                <w:rFonts w:ascii="Gotham Light" w:hAnsi="Gotham Light"/>
                <w:b/>
                <w:bCs/>
                <w:sz w:val="22"/>
                <w:szCs w:val="22"/>
              </w:rPr>
            </w:pPr>
            <w:r w:rsidRPr="0059234B">
              <w:rPr>
                <w:rFonts w:ascii="Gotham Light" w:hAnsi="Gotham Light"/>
                <w:b/>
                <w:bCs/>
                <w:sz w:val="22"/>
                <w:szCs w:val="22"/>
              </w:rPr>
              <w:t>Phone #</w:t>
            </w:r>
          </w:p>
        </w:tc>
        <w:tc>
          <w:tcPr>
            <w:tcW w:w="2610" w:type="dxa"/>
            <w:tcBorders>
              <w:top w:val="single" w:sz="8" w:space="0" w:color="auto"/>
              <w:left w:val="nil"/>
              <w:bottom w:val="single" w:sz="8" w:space="0" w:color="auto"/>
              <w:right w:val="single" w:sz="8" w:space="0" w:color="auto"/>
            </w:tcBorders>
            <w:shd w:val="clear" w:color="auto" w:fill="C00000"/>
            <w:noWrap/>
            <w:vAlign w:val="center"/>
            <w:hideMark/>
          </w:tcPr>
          <w:p w14:paraId="5EDBF53E" w14:textId="77777777" w:rsidR="00B85833" w:rsidRPr="0059234B" w:rsidRDefault="00B85833" w:rsidP="008C59BB">
            <w:pPr>
              <w:rPr>
                <w:rFonts w:ascii="Gotham Light" w:hAnsi="Gotham Light"/>
                <w:b/>
                <w:bCs/>
                <w:sz w:val="22"/>
                <w:szCs w:val="22"/>
              </w:rPr>
            </w:pPr>
            <w:r w:rsidRPr="0059234B">
              <w:rPr>
                <w:rFonts w:ascii="Gotham Light" w:hAnsi="Gotham Light"/>
                <w:b/>
                <w:bCs/>
                <w:sz w:val="22"/>
                <w:szCs w:val="22"/>
              </w:rPr>
              <w:t>Email</w:t>
            </w:r>
          </w:p>
        </w:tc>
      </w:tr>
      <w:tr w:rsidR="00B85833" w:rsidRPr="0059234B" w14:paraId="32BD4482" w14:textId="77777777" w:rsidTr="008C59BB">
        <w:trPr>
          <w:trHeight w:val="360"/>
        </w:trPr>
        <w:tc>
          <w:tcPr>
            <w:tcW w:w="1440" w:type="dxa"/>
            <w:tcBorders>
              <w:top w:val="nil"/>
              <w:left w:val="single" w:sz="8" w:space="0" w:color="auto"/>
              <w:bottom w:val="single" w:sz="4" w:space="0" w:color="auto"/>
              <w:right w:val="single" w:sz="4" w:space="0" w:color="auto"/>
            </w:tcBorders>
            <w:shd w:val="clear" w:color="auto" w:fill="A6A6A6" w:themeFill="background1" w:themeFillShade="A6"/>
            <w:noWrap/>
            <w:vAlign w:val="center"/>
            <w:hideMark/>
          </w:tcPr>
          <w:p w14:paraId="65852D48" w14:textId="77777777" w:rsidR="00B85833" w:rsidRPr="0059234B" w:rsidRDefault="00B85833" w:rsidP="008C59BB">
            <w:pPr>
              <w:rPr>
                <w:rFonts w:ascii="Gotham Light" w:hAnsi="Gotham Light"/>
                <w:b/>
                <w:color w:val="FFFFFF" w:themeColor="background1"/>
                <w:sz w:val="22"/>
                <w:szCs w:val="22"/>
              </w:rPr>
            </w:pPr>
            <w:r w:rsidRPr="0059234B">
              <w:rPr>
                <w:rFonts w:ascii="Gotham Light" w:hAnsi="Gotham Light"/>
                <w:b/>
                <w:color w:val="FFFFFF" w:themeColor="background1"/>
                <w:sz w:val="22"/>
                <w:szCs w:val="22"/>
              </w:rPr>
              <w:t>POD Manager</w:t>
            </w:r>
          </w:p>
        </w:tc>
        <w:tc>
          <w:tcPr>
            <w:tcW w:w="2520" w:type="dxa"/>
            <w:tcBorders>
              <w:top w:val="nil"/>
              <w:left w:val="nil"/>
              <w:bottom w:val="single" w:sz="4" w:space="0" w:color="auto"/>
              <w:right w:val="single" w:sz="4" w:space="0" w:color="auto"/>
            </w:tcBorders>
            <w:shd w:val="clear" w:color="auto" w:fill="auto"/>
            <w:noWrap/>
            <w:vAlign w:val="center"/>
            <w:hideMark/>
          </w:tcPr>
          <w:p w14:paraId="41271785"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13BE2688"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230" w:type="dxa"/>
            <w:tcBorders>
              <w:top w:val="nil"/>
              <w:left w:val="nil"/>
              <w:bottom w:val="single" w:sz="4" w:space="0" w:color="auto"/>
              <w:right w:val="single" w:sz="4" w:space="0" w:color="auto"/>
            </w:tcBorders>
            <w:shd w:val="clear" w:color="auto" w:fill="auto"/>
            <w:noWrap/>
            <w:vAlign w:val="center"/>
            <w:hideMark/>
          </w:tcPr>
          <w:p w14:paraId="00D8E163"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2610" w:type="dxa"/>
            <w:tcBorders>
              <w:top w:val="nil"/>
              <w:left w:val="nil"/>
              <w:bottom w:val="single" w:sz="4" w:space="0" w:color="auto"/>
              <w:right w:val="single" w:sz="8" w:space="0" w:color="auto"/>
            </w:tcBorders>
            <w:shd w:val="clear" w:color="auto" w:fill="auto"/>
            <w:noWrap/>
            <w:vAlign w:val="center"/>
            <w:hideMark/>
          </w:tcPr>
          <w:p w14:paraId="1B4B4C5D"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r>
      <w:tr w:rsidR="00B85833" w:rsidRPr="0059234B" w14:paraId="36859E8C" w14:textId="77777777" w:rsidTr="008C59BB">
        <w:trPr>
          <w:trHeight w:val="360"/>
        </w:trPr>
        <w:tc>
          <w:tcPr>
            <w:tcW w:w="1440" w:type="dxa"/>
            <w:tcBorders>
              <w:top w:val="nil"/>
              <w:left w:val="single" w:sz="8" w:space="0" w:color="auto"/>
              <w:bottom w:val="single" w:sz="4" w:space="0" w:color="auto"/>
              <w:right w:val="single" w:sz="4" w:space="0" w:color="auto"/>
            </w:tcBorders>
            <w:shd w:val="clear" w:color="auto" w:fill="A6A6A6" w:themeFill="background1" w:themeFillShade="A6"/>
            <w:noWrap/>
            <w:vAlign w:val="center"/>
            <w:hideMark/>
          </w:tcPr>
          <w:p w14:paraId="21FA0176" w14:textId="77777777" w:rsidR="00B85833" w:rsidRPr="0059234B" w:rsidRDefault="00B85833" w:rsidP="008C59BB">
            <w:pPr>
              <w:rPr>
                <w:rFonts w:ascii="Gotham Light" w:hAnsi="Gotham Light"/>
                <w:b/>
                <w:color w:val="FFFFFF" w:themeColor="background1"/>
                <w:sz w:val="22"/>
                <w:szCs w:val="22"/>
              </w:rPr>
            </w:pPr>
            <w:r w:rsidRPr="0059234B">
              <w:rPr>
                <w:rFonts w:ascii="Gotham Light" w:hAnsi="Gotham Light"/>
                <w:b/>
                <w:color w:val="FFFFFF" w:themeColor="background1"/>
                <w:sz w:val="22"/>
                <w:szCs w:val="22"/>
              </w:rPr>
              <w:t>Operations Chief</w:t>
            </w:r>
          </w:p>
        </w:tc>
        <w:tc>
          <w:tcPr>
            <w:tcW w:w="2520" w:type="dxa"/>
            <w:tcBorders>
              <w:top w:val="nil"/>
              <w:left w:val="nil"/>
              <w:bottom w:val="single" w:sz="4" w:space="0" w:color="auto"/>
              <w:right w:val="single" w:sz="4" w:space="0" w:color="auto"/>
            </w:tcBorders>
            <w:shd w:val="clear" w:color="auto" w:fill="auto"/>
            <w:noWrap/>
            <w:vAlign w:val="center"/>
            <w:hideMark/>
          </w:tcPr>
          <w:p w14:paraId="0F16DFFA"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7B9B3C51"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230" w:type="dxa"/>
            <w:tcBorders>
              <w:top w:val="nil"/>
              <w:left w:val="nil"/>
              <w:bottom w:val="single" w:sz="4" w:space="0" w:color="auto"/>
              <w:right w:val="single" w:sz="4" w:space="0" w:color="auto"/>
            </w:tcBorders>
            <w:shd w:val="clear" w:color="auto" w:fill="auto"/>
            <w:noWrap/>
            <w:vAlign w:val="center"/>
            <w:hideMark/>
          </w:tcPr>
          <w:p w14:paraId="0D65E45B"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2610" w:type="dxa"/>
            <w:tcBorders>
              <w:top w:val="nil"/>
              <w:left w:val="nil"/>
              <w:bottom w:val="single" w:sz="4" w:space="0" w:color="auto"/>
              <w:right w:val="single" w:sz="8" w:space="0" w:color="auto"/>
            </w:tcBorders>
            <w:shd w:val="clear" w:color="auto" w:fill="auto"/>
            <w:noWrap/>
            <w:vAlign w:val="center"/>
            <w:hideMark/>
          </w:tcPr>
          <w:p w14:paraId="18F628BD"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r>
      <w:tr w:rsidR="00B85833" w:rsidRPr="0059234B" w14:paraId="0949BB7E" w14:textId="77777777" w:rsidTr="008C59BB">
        <w:trPr>
          <w:trHeight w:val="360"/>
        </w:trPr>
        <w:tc>
          <w:tcPr>
            <w:tcW w:w="1440" w:type="dxa"/>
            <w:tcBorders>
              <w:top w:val="nil"/>
              <w:left w:val="single" w:sz="8" w:space="0" w:color="auto"/>
              <w:bottom w:val="single" w:sz="4" w:space="0" w:color="auto"/>
              <w:right w:val="single" w:sz="4" w:space="0" w:color="auto"/>
            </w:tcBorders>
            <w:shd w:val="clear" w:color="auto" w:fill="A6A6A6" w:themeFill="background1" w:themeFillShade="A6"/>
            <w:noWrap/>
            <w:vAlign w:val="center"/>
            <w:hideMark/>
          </w:tcPr>
          <w:p w14:paraId="3F202A11" w14:textId="77777777" w:rsidR="00B85833" w:rsidRPr="0059234B" w:rsidRDefault="00B85833" w:rsidP="008C59BB">
            <w:pPr>
              <w:rPr>
                <w:rFonts w:ascii="Gotham Light" w:hAnsi="Gotham Light"/>
                <w:b/>
                <w:color w:val="FFFFFF" w:themeColor="background1"/>
                <w:sz w:val="22"/>
                <w:szCs w:val="22"/>
              </w:rPr>
            </w:pPr>
            <w:r w:rsidRPr="0059234B">
              <w:rPr>
                <w:rFonts w:ascii="Gotham Light" w:hAnsi="Gotham Light"/>
                <w:b/>
                <w:color w:val="FFFFFF" w:themeColor="background1"/>
                <w:sz w:val="22"/>
                <w:szCs w:val="22"/>
              </w:rPr>
              <w:t>Logistics Chief</w:t>
            </w:r>
          </w:p>
        </w:tc>
        <w:tc>
          <w:tcPr>
            <w:tcW w:w="2520" w:type="dxa"/>
            <w:tcBorders>
              <w:top w:val="nil"/>
              <w:left w:val="nil"/>
              <w:bottom w:val="single" w:sz="4" w:space="0" w:color="auto"/>
              <w:right w:val="single" w:sz="4" w:space="0" w:color="auto"/>
            </w:tcBorders>
            <w:shd w:val="clear" w:color="auto" w:fill="auto"/>
            <w:noWrap/>
            <w:vAlign w:val="center"/>
            <w:hideMark/>
          </w:tcPr>
          <w:p w14:paraId="4FFA9369"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5AF5F6B0"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230" w:type="dxa"/>
            <w:tcBorders>
              <w:top w:val="nil"/>
              <w:left w:val="nil"/>
              <w:bottom w:val="single" w:sz="4" w:space="0" w:color="auto"/>
              <w:right w:val="single" w:sz="4" w:space="0" w:color="auto"/>
            </w:tcBorders>
            <w:shd w:val="clear" w:color="auto" w:fill="auto"/>
            <w:noWrap/>
            <w:vAlign w:val="center"/>
            <w:hideMark/>
          </w:tcPr>
          <w:p w14:paraId="2905AC15"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2610" w:type="dxa"/>
            <w:tcBorders>
              <w:top w:val="nil"/>
              <w:left w:val="nil"/>
              <w:bottom w:val="single" w:sz="4" w:space="0" w:color="auto"/>
              <w:right w:val="single" w:sz="8" w:space="0" w:color="auto"/>
            </w:tcBorders>
            <w:shd w:val="clear" w:color="auto" w:fill="auto"/>
            <w:noWrap/>
            <w:vAlign w:val="center"/>
            <w:hideMark/>
          </w:tcPr>
          <w:p w14:paraId="59A77BEB"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r>
      <w:tr w:rsidR="00B85833" w:rsidRPr="0059234B" w14:paraId="20BE0445" w14:textId="77777777" w:rsidTr="008C59BB">
        <w:trPr>
          <w:trHeight w:val="360"/>
        </w:trPr>
        <w:tc>
          <w:tcPr>
            <w:tcW w:w="1440" w:type="dxa"/>
            <w:tcBorders>
              <w:top w:val="nil"/>
              <w:left w:val="single" w:sz="8" w:space="0" w:color="auto"/>
              <w:bottom w:val="single" w:sz="4" w:space="0" w:color="auto"/>
              <w:right w:val="single" w:sz="4" w:space="0" w:color="auto"/>
            </w:tcBorders>
            <w:shd w:val="clear" w:color="auto" w:fill="A6A6A6" w:themeFill="background1" w:themeFillShade="A6"/>
            <w:noWrap/>
            <w:vAlign w:val="center"/>
          </w:tcPr>
          <w:p w14:paraId="6CAA916F" w14:textId="77777777" w:rsidR="00B85833" w:rsidRPr="0059234B" w:rsidRDefault="00B85833" w:rsidP="008C59BB">
            <w:pPr>
              <w:rPr>
                <w:rFonts w:ascii="Gotham Light" w:hAnsi="Gotham Light"/>
                <w:b/>
                <w:color w:val="FFFFFF" w:themeColor="background1"/>
                <w:sz w:val="22"/>
                <w:szCs w:val="22"/>
              </w:rPr>
            </w:pPr>
            <w:r w:rsidRPr="0059234B">
              <w:rPr>
                <w:rFonts w:ascii="Gotham Light" w:hAnsi="Gotham Light"/>
                <w:b/>
                <w:color w:val="FFFFFF" w:themeColor="background1"/>
                <w:sz w:val="22"/>
                <w:szCs w:val="22"/>
              </w:rPr>
              <w:t>Security</w:t>
            </w:r>
          </w:p>
        </w:tc>
        <w:tc>
          <w:tcPr>
            <w:tcW w:w="2520" w:type="dxa"/>
            <w:tcBorders>
              <w:top w:val="nil"/>
              <w:left w:val="nil"/>
              <w:bottom w:val="single" w:sz="4" w:space="0" w:color="auto"/>
              <w:right w:val="single" w:sz="4" w:space="0" w:color="auto"/>
            </w:tcBorders>
            <w:shd w:val="clear" w:color="auto" w:fill="auto"/>
            <w:noWrap/>
            <w:vAlign w:val="center"/>
            <w:hideMark/>
          </w:tcPr>
          <w:p w14:paraId="669A4629"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47827008"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230" w:type="dxa"/>
            <w:tcBorders>
              <w:top w:val="nil"/>
              <w:left w:val="nil"/>
              <w:bottom w:val="single" w:sz="4" w:space="0" w:color="auto"/>
              <w:right w:val="single" w:sz="4" w:space="0" w:color="auto"/>
            </w:tcBorders>
            <w:shd w:val="clear" w:color="auto" w:fill="auto"/>
            <w:noWrap/>
            <w:vAlign w:val="center"/>
            <w:hideMark/>
          </w:tcPr>
          <w:p w14:paraId="7210B447"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2610" w:type="dxa"/>
            <w:tcBorders>
              <w:top w:val="nil"/>
              <w:left w:val="nil"/>
              <w:bottom w:val="single" w:sz="4" w:space="0" w:color="auto"/>
              <w:right w:val="single" w:sz="8" w:space="0" w:color="auto"/>
            </w:tcBorders>
            <w:shd w:val="clear" w:color="auto" w:fill="auto"/>
            <w:noWrap/>
            <w:vAlign w:val="center"/>
            <w:hideMark/>
          </w:tcPr>
          <w:p w14:paraId="05E0EBAD"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r>
      <w:tr w:rsidR="00B85833" w:rsidRPr="0059234B" w14:paraId="434CF18C" w14:textId="77777777" w:rsidTr="008C59BB">
        <w:trPr>
          <w:trHeight w:val="360"/>
        </w:trPr>
        <w:tc>
          <w:tcPr>
            <w:tcW w:w="1440" w:type="dxa"/>
            <w:tcBorders>
              <w:top w:val="nil"/>
              <w:left w:val="single" w:sz="8" w:space="0" w:color="auto"/>
              <w:bottom w:val="single" w:sz="4" w:space="0" w:color="auto"/>
              <w:right w:val="single" w:sz="4" w:space="0" w:color="auto"/>
            </w:tcBorders>
            <w:shd w:val="clear" w:color="auto" w:fill="A6A6A6" w:themeFill="background1" w:themeFillShade="A6"/>
            <w:noWrap/>
            <w:vAlign w:val="center"/>
            <w:hideMark/>
          </w:tcPr>
          <w:p w14:paraId="34B69C4A" w14:textId="77777777" w:rsidR="00B85833" w:rsidRPr="0059234B" w:rsidRDefault="00B85833" w:rsidP="008C59BB">
            <w:pPr>
              <w:rPr>
                <w:rFonts w:ascii="Gotham Light" w:hAnsi="Gotham Light"/>
                <w:b/>
                <w:color w:val="FFFFFF" w:themeColor="background1"/>
                <w:sz w:val="22"/>
                <w:szCs w:val="22"/>
              </w:rPr>
            </w:pPr>
            <w:r w:rsidRPr="0059234B">
              <w:rPr>
                <w:rFonts w:ascii="Gotham Light" w:hAnsi="Gotham Light"/>
                <w:b/>
                <w:color w:val="FFFFFF" w:themeColor="background1"/>
                <w:sz w:val="22"/>
                <w:szCs w:val="22"/>
              </w:rPr>
              <w:t>Greeter &amp; Line Lead</w:t>
            </w:r>
          </w:p>
        </w:tc>
        <w:tc>
          <w:tcPr>
            <w:tcW w:w="2520" w:type="dxa"/>
            <w:tcBorders>
              <w:top w:val="nil"/>
              <w:left w:val="nil"/>
              <w:bottom w:val="single" w:sz="4" w:space="0" w:color="auto"/>
              <w:right w:val="single" w:sz="4" w:space="0" w:color="auto"/>
            </w:tcBorders>
            <w:shd w:val="clear" w:color="auto" w:fill="auto"/>
            <w:noWrap/>
            <w:vAlign w:val="center"/>
            <w:hideMark/>
          </w:tcPr>
          <w:p w14:paraId="5C9698D3"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1871BD9B"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230" w:type="dxa"/>
            <w:tcBorders>
              <w:top w:val="nil"/>
              <w:left w:val="nil"/>
              <w:bottom w:val="single" w:sz="4" w:space="0" w:color="auto"/>
              <w:right w:val="single" w:sz="4" w:space="0" w:color="auto"/>
            </w:tcBorders>
            <w:shd w:val="clear" w:color="auto" w:fill="auto"/>
            <w:noWrap/>
            <w:vAlign w:val="center"/>
            <w:hideMark/>
          </w:tcPr>
          <w:p w14:paraId="5E83ACD0"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2610" w:type="dxa"/>
            <w:tcBorders>
              <w:top w:val="nil"/>
              <w:left w:val="nil"/>
              <w:bottom w:val="single" w:sz="4" w:space="0" w:color="auto"/>
              <w:right w:val="single" w:sz="8" w:space="0" w:color="auto"/>
            </w:tcBorders>
            <w:shd w:val="clear" w:color="auto" w:fill="auto"/>
            <w:noWrap/>
            <w:vAlign w:val="center"/>
            <w:hideMark/>
          </w:tcPr>
          <w:p w14:paraId="7C8988AB"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r>
      <w:tr w:rsidR="00B85833" w:rsidRPr="0059234B" w14:paraId="60DC6699" w14:textId="77777777" w:rsidTr="008C59BB">
        <w:trPr>
          <w:trHeight w:val="360"/>
        </w:trPr>
        <w:tc>
          <w:tcPr>
            <w:tcW w:w="1440" w:type="dxa"/>
            <w:tcBorders>
              <w:top w:val="nil"/>
              <w:left w:val="single" w:sz="8" w:space="0" w:color="auto"/>
              <w:bottom w:val="single" w:sz="4" w:space="0" w:color="auto"/>
              <w:right w:val="single" w:sz="4" w:space="0" w:color="auto"/>
            </w:tcBorders>
            <w:shd w:val="clear" w:color="auto" w:fill="A6A6A6" w:themeFill="background1" w:themeFillShade="A6"/>
            <w:noWrap/>
            <w:vAlign w:val="center"/>
          </w:tcPr>
          <w:p w14:paraId="79DB5136" w14:textId="77777777" w:rsidR="00B85833" w:rsidRPr="0059234B" w:rsidRDefault="00B85833" w:rsidP="008C59BB">
            <w:pPr>
              <w:rPr>
                <w:rFonts w:ascii="Gotham Light" w:hAnsi="Gotham Light"/>
                <w:b/>
                <w:color w:val="FFFFFF" w:themeColor="background1"/>
                <w:sz w:val="22"/>
                <w:szCs w:val="22"/>
              </w:rPr>
            </w:pPr>
            <w:r w:rsidRPr="0059234B">
              <w:rPr>
                <w:rFonts w:ascii="Gotham Light" w:hAnsi="Gotham Light"/>
                <w:b/>
                <w:color w:val="FFFFFF" w:themeColor="background1"/>
                <w:sz w:val="22"/>
                <w:szCs w:val="22"/>
              </w:rPr>
              <w:t>Greeter</w:t>
            </w:r>
          </w:p>
        </w:tc>
        <w:tc>
          <w:tcPr>
            <w:tcW w:w="2520" w:type="dxa"/>
            <w:tcBorders>
              <w:top w:val="nil"/>
              <w:left w:val="nil"/>
              <w:bottom w:val="single" w:sz="4" w:space="0" w:color="auto"/>
              <w:right w:val="single" w:sz="4" w:space="0" w:color="auto"/>
            </w:tcBorders>
            <w:shd w:val="clear" w:color="auto" w:fill="auto"/>
            <w:noWrap/>
            <w:vAlign w:val="center"/>
          </w:tcPr>
          <w:p w14:paraId="6DC77E26" w14:textId="77777777" w:rsidR="00B85833" w:rsidRPr="0059234B" w:rsidRDefault="00B85833" w:rsidP="008C59BB">
            <w:pPr>
              <w:rPr>
                <w:rFonts w:ascii="Gotham Light" w:hAnsi="Gotham Light"/>
                <w:b/>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14:paraId="193F69A0" w14:textId="77777777" w:rsidR="00B85833" w:rsidRPr="0059234B" w:rsidRDefault="00B85833" w:rsidP="008C59BB">
            <w:pPr>
              <w:rPr>
                <w:rFonts w:ascii="Gotham Light" w:hAnsi="Gotham Light"/>
                <w:b/>
                <w:sz w:val="22"/>
                <w:szCs w:val="22"/>
              </w:rPr>
            </w:pPr>
          </w:p>
        </w:tc>
        <w:tc>
          <w:tcPr>
            <w:tcW w:w="1230" w:type="dxa"/>
            <w:tcBorders>
              <w:top w:val="nil"/>
              <w:left w:val="nil"/>
              <w:bottom w:val="single" w:sz="4" w:space="0" w:color="auto"/>
              <w:right w:val="single" w:sz="4" w:space="0" w:color="auto"/>
            </w:tcBorders>
            <w:shd w:val="clear" w:color="auto" w:fill="auto"/>
            <w:noWrap/>
            <w:vAlign w:val="center"/>
          </w:tcPr>
          <w:p w14:paraId="30C3CF4E" w14:textId="77777777" w:rsidR="00B85833" w:rsidRPr="0059234B" w:rsidRDefault="00B85833" w:rsidP="008C59BB">
            <w:pPr>
              <w:rPr>
                <w:rFonts w:ascii="Gotham Light" w:hAnsi="Gotham Light"/>
                <w:b/>
                <w:sz w:val="22"/>
                <w:szCs w:val="22"/>
              </w:rPr>
            </w:pPr>
          </w:p>
        </w:tc>
        <w:tc>
          <w:tcPr>
            <w:tcW w:w="2610" w:type="dxa"/>
            <w:tcBorders>
              <w:top w:val="nil"/>
              <w:left w:val="nil"/>
              <w:bottom w:val="single" w:sz="4" w:space="0" w:color="auto"/>
              <w:right w:val="single" w:sz="8" w:space="0" w:color="auto"/>
            </w:tcBorders>
            <w:shd w:val="clear" w:color="auto" w:fill="auto"/>
            <w:noWrap/>
            <w:vAlign w:val="center"/>
          </w:tcPr>
          <w:p w14:paraId="62F4B54E" w14:textId="77777777" w:rsidR="00B85833" w:rsidRPr="0059234B" w:rsidRDefault="00B85833" w:rsidP="008C59BB">
            <w:pPr>
              <w:rPr>
                <w:rFonts w:ascii="Gotham Light" w:hAnsi="Gotham Light"/>
                <w:b/>
                <w:sz w:val="22"/>
                <w:szCs w:val="22"/>
              </w:rPr>
            </w:pPr>
          </w:p>
        </w:tc>
      </w:tr>
      <w:tr w:rsidR="00B85833" w:rsidRPr="0059234B" w14:paraId="3EE7A49B" w14:textId="77777777" w:rsidTr="008C59BB">
        <w:trPr>
          <w:trHeight w:val="360"/>
        </w:trPr>
        <w:tc>
          <w:tcPr>
            <w:tcW w:w="1440" w:type="dxa"/>
            <w:tcBorders>
              <w:top w:val="nil"/>
              <w:left w:val="single" w:sz="8" w:space="0" w:color="auto"/>
              <w:bottom w:val="single" w:sz="4" w:space="0" w:color="auto"/>
              <w:right w:val="single" w:sz="4" w:space="0" w:color="auto"/>
            </w:tcBorders>
            <w:shd w:val="clear" w:color="auto" w:fill="A6A6A6" w:themeFill="background1" w:themeFillShade="A6"/>
            <w:noWrap/>
            <w:vAlign w:val="center"/>
          </w:tcPr>
          <w:p w14:paraId="0258DFB1" w14:textId="77777777" w:rsidR="00B85833" w:rsidRPr="0059234B" w:rsidRDefault="00B85833" w:rsidP="008C59BB">
            <w:pPr>
              <w:rPr>
                <w:rFonts w:ascii="Gotham Light" w:hAnsi="Gotham Light"/>
                <w:b/>
                <w:color w:val="FFFFFF" w:themeColor="background1"/>
                <w:sz w:val="22"/>
                <w:szCs w:val="22"/>
              </w:rPr>
            </w:pPr>
            <w:r w:rsidRPr="0059234B">
              <w:rPr>
                <w:rFonts w:ascii="Gotham Light" w:hAnsi="Gotham Light"/>
                <w:b/>
                <w:color w:val="FFFFFF" w:themeColor="background1"/>
                <w:sz w:val="22"/>
                <w:szCs w:val="22"/>
              </w:rPr>
              <w:t>Greeter</w:t>
            </w:r>
          </w:p>
        </w:tc>
        <w:tc>
          <w:tcPr>
            <w:tcW w:w="2520" w:type="dxa"/>
            <w:tcBorders>
              <w:top w:val="nil"/>
              <w:left w:val="nil"/>
              <w:bottom w:val="single" w:sz="4" w:space="0" w:color="auto"/>
              <w:right w:val="single" w:sz="4" w:space="0" w:color="auto"/>
            </w:tcBorders>
            <w:shd w:val="clear" w:color="auto" w:fill="auto"/>
            <w:noWrap/>
            <w:vAlign w:val="center"/>
            <w:hideMark/>
          </w:tcPr>
          <w:p w14:paraId="268A3031"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1E6785B2"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230" w:type="dxa"/>
            <w:tcBorders>
              <w:top w:val="nil"/>
              <w:left w:val="nil"/>
              <w:bottom w:val="single" w:sz="4" w:space="0" w:color="auto"/>
              <w:right w:val="single" w:sz="4" w:space="0" w:color="auto"/>
            </w:tcBorders>
            <w:shd w:val="clear" w:color="auto" w:fill="auto"/>
            <w:noWrap/>
            <w:vAlign w:val="center"/>
            <w:hideMark/>
          </w:tcPr>
          <w:p w14:paraId="0480C97F"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2610" w:type="dxa"/>
            <w:tcBorders>
              <w:top w:val="nil"/>
              <w:left w:val="nil"/>
              <w:bottom w:val="single" w:sz="4" w:space="0" w:color="auto"/>
              <w:right w:val="single" w:sz="8" w:space="0" w:color="auto"/>
            </w:tcBorders>
            <w:shd w:val="clear" w:color="auto" w:fill="auto"/>
            <w:noWrap/>
            <w:vAlign w:val="center"/>
            <w:hideMark/>
          </w:tcPr>
          <w:p w14:paraId="5BBEB9B8"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r>
      <w:tr w:rsidR="00B85833" w:rsidRPr="0059234B" w14:paraId="37EA081A" w14:textId="77777777" w:rsidTr="008C59BB">
        <w:trPr>
          <w:trHeight w:val="360"/>
        </w:trPr>
        <w:tc>
          <w:tcPr>
            <w:tcW w:w="1440" w:type="dxa"/>
            <w:tcBorders>
              <w:top w:val="nil"/>
              <w:left w:val="single" w:sz="8" w:space="0" w:color="auto"/>
              <w:bottom w:val="single" w:sz="4" w:space="0" w:color="auto"/>
              <w:right w:val="single" w:sz="4" w:space="0" w:color="auto"/>
            </w:tcBorders>
            <w:shd w:val="clear" w:color="auto" w:fill="A6A6A6" w:themeFill="background1" w:themeFillShade="A6"/>
            <w:noWrap/>
            <w:vAlign w:val="center"/>
          </w:tcPr>
          <w:p w14:paraId="57A2A334" w14:textId="77777777" w:rsidR="00B85833" w:rsidRPr="0059234B" w:rsidRDefault="00B85833" w:rsidP="008C59BB">
            <w:pPr>
              <w:rPr>
                <w:rFonts w:ascii="Gotham Light" w:hAnsi="Gotham Light"/>
                <w:b/>
                <w:color w:val="FFFFFF" w:themeColor="background1"/>
                <w:sz w:val="22"/>
                <w:szCs w:val="22"/>
              </w:rPr>
            </w:pPr>
            <w:r w:rsidRPr="0059234B">
              <w:rPr>
                <w:rFonts w:ascii="Gotham Light" w:hAnsi="Gotham Light"/>
                <w:b/>
                <w:color w:val="FFFFFF" w:themeColor="background1"/>
                <w:sz w:val="22"/>
                <w:szCs w:val="22"/>
              </w:rPr>
              <w:t>Line Staff</w:t>
            </w:r>
          </w:p>
        </w:tc>
        <w:tc>
          <w:tcPr>
            <w:tcW w:w="2520" w:type="dxa"/>
            <w:tcBorders>
              <w:top w:val="nil"/>
              <w:left w:val="nil"/>
              <w:bottom w:val="single" w:sz="4" w:space="0" w:color="auto"/>
              <w:right w:val="single" w:sz="4" w:space="0" w:color="auto"/>
            </w:tcBorders>
            <w:shd w:val="clear" w:color="auto" w:fill="auto"/>
            <w:noWrap/>
            <w:vAlign w:val="center"/>
            <w:hideMark/>
          </w:tcPr>
          <w:p w14:paraId="155BD404"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7EE153EC"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230" w:type="dxa"/>
            <w:tcBorders>
              <w:top w:val="nil"/>
              <w:left w:val="nil"/>
              <w:bottom w:val="single" w:sz="4" w:space="0" w:color="auto"/>
              <w:right w:val="single" w:sz="4" w:space="0" w:color="auto"/>
            </w:tcBorders>
            <w:shd w:val="clear" w:color="auto" w:fill="auto"/>
            <w:noWrap/>
            <w:vAlign w:val="center"/>
            <w:hideMark/>
          </w:tcPr>
          <w:p w14:paraId="255D86F6"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2610" w:type="dxa"/>
            <w:tcBorders>
              <w:top w:val="nil"/>
              <w:left w:val="nil"/>
              <w:bottom w:val="single" w:sz="4" w:space="0" w:color="auto"/>
              <w:right w:val="single" w:sz="8" w:space="0" w:color="auto"/>
            </w:tcBorders>
            <w:shd w:val="clear" w:color="auto" w:fill="auto"/>
            <w:noWrap/>
            <w:vAlign w:val="center"/>
            <w:hideMark/>
          </w:tcPr>
          <w:p w14:paraId="100F5985"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r>
      <w:tr w:rsidR="00B85833" w:rsidRPr="0059234B" w14:paraId="456175C0" w14:textId="77777777" w:rsidTr="008C59BB">
        <w:trPr>
          <w:trHeight w:val="360"/>
        </w:trPr>
        <w:tc>
          <w:tcPr>
            <w:tcW w:w="1440" w:type="dxa"/>
            <w:tcBorders>
              <w:top w:val="nil"/>
              <w:left w:val="single" w:sz="8" w:space="0" w:color="auto"/>
              <w:bottom w:val="single" w:sz="4" w:space="0" w:color="auto"/>
              <w:right w:val="single" w:sz="4" w:space="0" w:color="auto"/>
            </w:tcBorders>
            <w:shd w:val="clear" w:color="auto" w:fill="A6A6A6" w:themeFill="background1" w:themeFillShade="A6"/>
            <w:noWrap/>
            <w:vAlign w:val="center"/>
          </w:tcPr>
          <w:p w14:paraId="28459D8C" w14:textId="77777777" w:rsidR="00B85833" w:rsidRPr="0059234B" w:rsidRDefault="00B85833" w:rsidP="008C59BB">
            <w:pPr>
              <w:rPr>
                <w:rFonts w:ascii="Gotham Light" w:hAnsi="Gotham Light"/>
                <w:b/>
                <w:color w:val="FFFFFF" w:themeColor="background1"/>
                <w:sz w:val="22"/>
                <w:szCs w:val="22"/>
              </w:rPr>
            </w:pPr>
            <w:r w:rsidRPr="0059234B">
              <w:rPr>
                <w:rFonts w:ascii="Gotham Light" w:hAnsi="Gotham Light"/>
                <w:b/>
                <w:color w:val="FFFFFF" w:themeColor="background1"/>
                <w:sz w:val="22"/>
                <w:szCs w:val="22"/>
              </w:rPr>
              <w:t>Line Staff</w:t>
            </w:r>
          </w:p>
        </w:tc>
        <w:tc>
          <w:tcPr>
            <w:tcW w:w="2520" w:type="dxa"/>
            <w:tcBorders>
              <w:top w:val="nil"/>
              <w:left w:val="nil"/>
              <w:bottom w:val="single" w:sz="4" w:space="0" w:color="auto"/>
              <w:right w:val="single" w:sz="4" w:space="0" w:color="auto"/>
            </w:tcBorders>
            <w:shd w:val="clear" w:color="auto" w:fill="auto"/>
            <w:noWrap/>
            <w:vAlign w:val="center"/>
            <w:hideMark/>
          </w:tcPr>
          <w:p w14:paraId="11B9BE02"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1DBB0468"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230" w:type="dxa"/>
            <w:tcBorders>
              <w:top w:val="nil"/>
              <w:left w:val="nil"/>
              <w:bottom w:val="single" w:sz="4" w:space="0" w:color="auto"/>
              <w:right w:val="single" w:sz="4" w:space="0" w:color="auto"/>
            </w:tcBorders>
            <w:shd w:val="clear" w:color="auto" w:fill="auto"/>
            <w:noWrap/>
            <w:vAlign w:val="center"/>
            <w:hideMark/>
          </w:tcPr>
          <w:p w14:paraId="2AA4CDAB"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2610" w:type="dxa"/>
            <w:tcBorders>
              <w:top w:val="nil"/>
              <w:left w:val="nil"/>
              <w:bottom w:val="single" w:sz="4" w:space="0" w:color="auto"/>
              <w:right w:val="single" w:sz="8" w:space="0" w:color="auto"/>
            </w:tcBorders>
            <w:shd w:val="clear" w:color="auto" w:fill="auto"/>
            <w:noWrap/>
            <w:vAlign w:val="center"/>
            <w:hideMark/>
          </w:tcPr>
          <w:p w14:paraId="0F72E254"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r>
      <w:tr w:rsidR="00B85833" w:rsidRPr="0059234B" w14:paraId="60C010A8" w14:textId="77777777" w:rsidTr="008C59BB">
        <w:trPr>
          <w:trHeight w:val="360"/>
        </w:trPr>
        <w:tc>
          <w:tcPr>
            <w:tcW w:w="1440" w:type="dxa"/>
            <w:tcBorders>
              <w:top w:val="nil"/>
              <w:left w:val="single" w:sz="8" w:space="0" w:color="auto"/>
              <w:bottom w:val="single" w:sz="4" w:space="0" w:color="auto"/>
              <w:right w:val="single" w:sz="4" w:space="0" w:color="auto"/>
            </w:tcBorders>
            <w:shd w:val="clear" w:color="auto" w:fill="A6A6A6" w:themeFill="background1" w:themeFillShade="A6"/>
            <w:noWrap/>
            <w:vAlign w:val="center"/>
            <w:hideMark/>
          </w:tcPr>
          <w:p w14:paraId="46EF1A4C" w14:textId="77777777" w:rsidR="00B85833" w:rsidRPr="0059234B" w:rsidRDefault="00B85833" w:rsidP="008C59BB">
            <w:pPr>
              <w:rPr>
                <w:rFonts w:ascii="Gotham Light" w:hAnsi="Gotham Light"/>
                <w:b/>
                <w:color w:val="FFFFFF" w:themeColor="background1"/>
                <w:sz w:val="22"/>
                <w:szCs w:val="22"/>
              </w:rPr>
            </w:pPr>
            <w:r w:rsidRPr="0059234B">
              <w:rPr>
                <w:rFonts w:ascii="Gotham Light" w:hAnsi="Gotham Light"/>
                <w:b/>
                <w:color w:val="FFFFFF" w:themeColor="background1"/>
                <w:sz w:val="22"/>
                <w:szCs w:val="22"/>
              </w:rPr>
              <w:t>Screen &amp; Dispense Lead</w:t>
            </w:r>
          </w:p>
        </w:tc>
        <w:tc>
          <w:tcPr>
            <w:tcW w:w="2520" w:type="dxa"/>
            <w:tcBorders>
              <w:top w:val="nil"/>
              <w:left w:val="nil"/>
              <w:bottom w:val="single" w:sz="4" w:space="0" w:color="auto"/>
              <w:right w:val="single" w:sz="4" w:space="0" w:color="auto"/>
            </w:tcBorders>
            <w:shd w:val="clear" w:color="auto" w:fill="auto"/>
            <w:noWrap/>
            <w:vAlign w:val="center"/>
            <w:hideMark/>
          </w:tcPr>
          <w:p w14:paraId="5DD09D64"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2732DF9E"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230" w:type="dxa"/>
            <w:tcBorders>
              <w:top w:val="nil"/>
              <w:left w:val="nil"/>
              <w:bottom w:val="single" w:sz="4" w:space="0" w:color="auto"/>
              <w:right w:val="single" w:sz="4" w:space="0" w:color="auto"/>
            </w:tcBorders>
            <w:shd w:val="clear" w:color="auto" w:fill="auto"/>
            <w:noWrap/>
            <w:vAlign w:val="center"/>
            <w:hideMark/>
          </w:tcPr>
          <w:p w14:paraId="65B98584"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2610" w:type="dxa"/>
            <w:tcBorders>
              <w:top w:val="nil"/>
              <w:left w:val="nil"/>
              <w:bottom w:val="single" w:sz="4" w:space="0" w:color="auto"/>
              <w:right w:val="single" w:sz="8" w:space="0" w:color="auto"/>
            </w:tcBorders>
            <w:shd w:val="clear" w:color="auto" w:fill="auto"/>
            <w:noWrap/>
            <w:vAlign w:val="center"/>
            <w:hideMark/>
          </w:tcPr>
          <w:p w14:paraId="1943FFFB"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r>
      <w:tr w:rsidR="00B85833" w:rsidRPr="0059234B" w14:paraId="67BC5F57" w14:textId="77777777" w:rsidTr="008C59BB">
        <w:trPr>
          <w:trHeight w:val="360"/>
        </w:trPr>
        <w:tc>
          <w:tcPr>
            <w:tcW w:w="1440" w:type="dxa"/>
            <w:tcBorders>
              <w:top w:val="nil"/>
              <w:left w:val="single" w:sz="8" w:space="0" w:color="auto"/>
              <w:bottom w:val="single" w:sz="4" w:space="0" w:color="auto"/>
              <w:right w:val="single" w:sz="4" w:space="0" w:color="auto"/>
            </w:tcBorders>
            <w:shd w:val="clear" w:color="auto" w:fill="A6A6A6" w:themeFill="background1" w:themeFillShade="A6"/>
            <w:noWrap/>
            <w:vAlign w:val="center"/>
            <w:hideMark/>
          </w:tcPr>
          <w:p w14:paraId="434BDA04" w14:textId="77777777" w:rsidR="00B85833" w:rsidRPr="0059234B" w:rsidRDefault="00B85833" w:rsidP="008C59BB">
            <w:pPr>
              <w:rPr>
                <w:rFonts w:ascii="Gotham Light" w:hAnsi="Gotham Light"/>
                <w:b/>
                <w:color w:val="FFFFFF" w:themeColor="background1"/>
                <w:sz w:val="22"/>
                <w:szCs w:val="22"/>
              </w:rPr>
            </w:pPr>
            <w:r w:rsidRPr="0059234B">
              <w:rPr>
                <w:rFonts w:ascii="Gotham Light" w:hAnsi="Gotham Light"/>
                <w:b/>
                <w:color w:val="FFFFFF" w:themeColor="background1"/>
                <w:sz w:val="22"/>
                <w:szCs w:val="22"/>
              </w:rPr>
              <w:t>Screening Staff</w:t>
            </w:r>
          </w:p>
        </w:tc>
        <w:tc>
          <w:tcPr>
            <w:tcW w:w="2520" w:type="dxa"/>
            <w:tcBorders>
              <w:top w:val="nil"/>
              <w:left w:val="nil"/>
              <w:bottom w:val="single" w:sz="4" w:space="0" w:color="auto"/>
              <w:right w:val="single" w:sz="4" w:space="0" w:color="auto"/>
            </w:tcBorders>
            <w:shd w:val="clear" w:color="auto" w:fill="auto"/>
            <w:noWrap/>
            <w:vAlign w:val="center"/>
            <w:hideMark/>
          </w:tcPr>
          <w:p w14:paraId="4FF7B540"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6CF1445E"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230" w:type="dxa"/>
            <w:tcBorders>
              <w:top w:val="nil"/>
              <w:left w:val="nil"/>
              <w:bottom w:val="single" w:sz="4" w:space="0" w:color="auto"/>
              <w:right w:val="single" w:sz="4" w:space="0" w:color="auto"/>
            </w:tcBorders>
            <w:shd w:val="clear" w:color="auto" w:fill="auto"/>
            <w:noWrap/>
            <w:vAlign w:val="center"/>
            <w:hideMark/>
          </w:tcPr>
          <w:p w14:paraId="7ED8CE78"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2610" w:type="dxa"/>
            <w:tcBorders>
              <w:top w:val="nil"/>
              <w:left w:val="nil"/>
              <w:bottom w:val="single" w:sz="4" w:space="0" w:color="auto"/>
              <w:right w:val="single" w:sz="8" w:space="0" w:color="auto"/>
            </w:tcBorders>
            <w:shd w:val="clear" w:color="auto" w:fill="auto"/>
            <w:noWrap/>
            <w:vAlign w:val="center"/>
            <w:hideMark/>
          </w:tcPr>
          <w:p w14:paraId="5E75C967"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r>
      <w:tr w:rsidR="00B85833" w:rsidRPr="0059234B" w14:paraId="2B9186E9" w14:textId="77777777" w:rsidTr="008C59BB">
        <w:trPr>
          <w:trHeight w:val="360"/>
        </w:trPr>
        <w:tc>
          <w:tcPr>
            <w:tcW w:w="1440" w:type="dxa"/>
            <w:tcBorders>
              <w:top w:val="nil"/>
              <w:left w:val="single" w:sz="8" w:space="0" w:color="auto"/>
              <w:bottom w:val="single" w:sz="4" w:space="0" w:color="auto"/>
              <w:right w:val="single" w:sz="4" w:space="0" w:color="auto"/>
            </w:tcBorders>
            <w:shd w:val="clear" w:color="auto" w:fill="A6A6A6" w:themeFill="background1" w:themeFillShade="A6"/>
            <w:noWrap/>
            <w:vAlign w:val="center"/>
            <w:hideMark/>
          </w:tcPr>
          <w:p w14:paraId="40A26E2A" w14:textId="77777777" w:rsidR="00B85833" w:rsidRPr="0059234B" w:rsidRDefault="00B85833" w:rsidP="008C59BB">
            <w:pPr>
              <w:rPr>
                <w:rFonts w:ascii="Gotham Light" w:hAnsi="Gotham Light"/>
                <w:b/>
                <w:color w:val="FFFFFF" w:themeColor="background1"/>
                <w:sz w:val="22"/>
                <w:szCs w:val="22"/>
              </w:rPr>
            </w:pPr>
            <w:r w:rsidRPr="0059234B">
              <w:rPr>
                <w:rFonts w:ascii="Gotham Light" w:hAnsi="Gotham Light"/>
                <w:b/>
                <w:color w:val="FFFFFF" w:themeColor="background1"/>
                <w:sz w:val="22"/>
                <w:szCs w:val="22"/>
              </w:rPr>
              <w:t>Screening Staff</w:t>
            </w:r>
          </w:p>
        </w:tc>
        <w:tc>
          <w:tcPr>
            <w:tcW w:w="2520" w:type="dxa"/>
            <w:tcBorders>
              <w:top w:val="nil"/>
              <w:left w:val="nil"/>
              <w:bottom w:val="single" w:sz="4" w:space="0" w:color="auto"/>
              <w:right w:val="single" w:sz="4" w:space="0" w:color="auto"/>
            </w:tcBorders>
            <w:shd w:val="clear" w:color="auto" w:fill="auto"/>
            <w:noWrap/>
            <w:vAlign w:val="center"/>
            <w:hideMark/>
          </w:tcPr>
          <w:p w14:paraId="326907C4"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025BC120"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230" w:type="dxa"/>
            <w:tcBorders>
              <w:top w:val="nil"/>
              <w:left w:val="nil"/>
              <w:bottom w:val="single" w:sz="4" w:space="0" w:color="auto"/>
              <w:right w:val="single" w:sz="4" w:space="0" w:color="auto"/>
            </w:tcBorders>
            <w:shd w:val="clear" w:color="auto" w:fill="auto"/>
            <w:noWrap/>
            <w:vAlign w:val="center"/>
            <w:hideMark/>
          </w:tcPr>
          <w:p w14:paraId="150C90B7"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2610" w:type="dxa"/>
            <w:tcBorders>
              <w:top w:val="nil"/>
              <w:left w:val="nil"/>
              <w:bottom w:val="single" w:sz="4" w:space="0" w:color="auto"/>
              <w:right w:val="single" w:sz="8" w:space="0" w:color="auto"/>
            </w:tcBorders>
            <w:shd w:val="clear" w:color="auto" w:fill="auto"/>
            <w:noWrap/>
            <w:vAlign w:val="center"/>
            <w:hideMark/>
          </w:tcPr>
          <w:p w14:paraId="1E1876C8"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r>
      <w:tr w:rsidR="00B85833" w:rsidRPr="0059234B" w14:paraId="5C72DEEC" w14:textId="77777777" w:rsidTr="008C59BB">
        <w:trPr>
          <w:trHeight w:val="360"/>
        </w:trPr>
        <w:tc>
          <w:tcPr>
            <w:tcW w:w="1440" w:type="dxa"/>
            <w:tcBorders>
              <w:top w:val="nil"/>
              <w:left w:val="single" w:sz="8" w:space="0" w:color="auto"/>
              <w:bottom w:val="single" w:sz="4" w:space="0" w:color="auto"/>
              <w:right w:val="single" w:sz="4" w:space="0" w:color="auto"/>
            </w:tcBorders>
            <w:shd w:val="clear" w:color="auto" w:fill="A6A6A6" w:themeFill="background1" w:themeFillShade="A6"/>
            <w:noWrap/>
            <w:vAlign w:val="center"/>
            <w:hideMark/>
          </w:tcPr>
          <w:p w14:paraId="08F17197" w14:textId="77777777" w:rsidR="00B85833" w:rsidRPr="0059234B" w:rsidRDefault="00B85833" w:rsidP="008C59BB">
            <w:pPr>
              <w:rPr>
                <w:rFonts w:ascii="Gotham Light" w:hAnsi="Gotham Light"/>
                <w:b/>
                <w:color w:val="FFFFFF" w:themeColor="background1"/>
                <w:sz w:val="22"/>
                <w:szCs w:val="22"/>
              </w:rPr>
            </w:pPr>
            <w:r w:rsidRPr="0059234B">
              <w:rPr>
                <w:rFonts w:ascii="Gotham Light" w:hAnsi="Gotham Light"/>
                <w:b/>
                <w:color w:val="FFFFFF" w:themeColor="background1"/>
                <w:sz w:val="22"/>
                <w:szCs w:val="22"/>
              </w:rPr>
              <w:t>Dispensing Staff</w:t>
            </w:r>
          </w:p>
        </w:tc>
        <w:tc>
          <w:tcPr>
            <w:tcW w:w="2520" w:type="dxa"/>
            <w:tcBorders>
              <w:top w:val="nil"/>
              <w:left w:val="nil"/>
              <w:bottom w:val="single" w:sz="4" w:space="0" w:color="auto"/>
              <w:right w:val="single" w:sz="4" w:space="0" w:color="auto"/>
            </w:tcBorders>
            <w:shd w:val="clear" w:color="auto" w:fill="auto"/>
            <w:noWrap/>
            <w:vAlign w:val="center"/>
            <w:hideMark/>
          </w:tcPr>
          <w:p w14:paraId="319F5246"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4824058C"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230" w:type="dxa"/>
            <w:tcBorders>
              <w:top w:val="nil"/>
              <w:left w:val="nil"/>
              <w:bottom w:val="single" w:sz="4" w:space="0" w:color="auto"/>
              <w:right w:val="single" w:sz="4" w:space="0" w:color="auto"/>
            </w:tcBorders>
            <w:shd w:val="clear" w:color="auto" w:fill="auto"/>
            <w:noWrap/>
            <w:vAlign w:val="center"/>
            <w:hideMark/>
          </w:tcPr>
          <w:p w14:paraId="28F59597"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2610" w:type="dxa"/>
            <w:tcBorders>
              <w:top w:val="nil"/>
              <w:left w:val="nil"/>
              <w:bottom w:val="single" w:sz="4" w:space="0" w:color="auto"/>
              <w:right w:val="single" w:sz="8" w:space="0" w:color="auto"/>
            </w:tcBorders>
            <w:shd w:val="clear" w:color="auto" w:fill="auto"/>
            <w:noWrap/>
            <w:vAlign w:val="center"/>
            <w:hideMark/>
          </w:tcPr>
          <w:p w14:paraId="70789180"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r>
      <w:tr w:rsidR="00B85833" w:rsidRPr="0059234B" w14:paraId="57598947" w14:textId="77777777" w:rsidTr="008C59BB">
        <w:trPr>
          <w:trHeight w:val="360"/>
        </w:trPr>
        <w:tc>
          <w:tcPr>
            <w:tcW w:w="1440" w:type="dxa"/>
            <w:tcBorders>
              <w:top w:val="nil"/>
              <w:left w:val="single" w:sz="8" w:space="0" w:color="auto"/>
              <w:bottom w:val="single" w:sz="4" w:space="0" w:color="auto"/>
              <w:right w:val="single" w:sz="4" w:space="0" w:color="auto"/>
            </w:tcBorders>
            <w:shd w:val="clear" w:color="auto" w:fill="A6A6A6" w:themeFill="background1" w:themeFillShade="A6"/>
            <w:noWrap/>
            <w:vAlign w:val="center"/>
            <w:hideMark/>
          </w:tcPr>
          <w:p w14:paraId="3DDEF4A7" w14:textId="77777777" w:rsidR="00B85833" w:rsidRPr="0059234B" w:rsidRDefault="00B85833" w:rsidP="008C59BB">
            <w:pPr>
              <w:rPr>
                <w:rFonts w:ascii="Gotham Light" w:hAnsi="Gotham Light"/>
                <w:b/>
                <w:color w:val="FFFFFF" w:themeColor="background1"/>
                <w:sz w:val="22"/>
                <w:szCs w:val="22"/>
              </w:rPr>
            </w:pPr>
            <w:r w:rsidRPr="0059234B">
              <w:rPr>
                <w:rFonts w:ascii="Gotham Light" w:hAnsi="Gotham Light"/>
                <w:b/>
                <w:color w:val="FFFFFF" w:themeColor="background1"/>
                <w:sz w:val="22"/>
                <w:szCs w:val="22"/>
              </w:rPr>
              <w:t>Dispensing Staff</w:t>
            </w:r>
          </w:p>
        </w:tc>
        <w:tc>
          <w:tcPr>
            <w:tcW w:w="2520" w:type="dxa"/>
            <w:tcBorders>
              <w:top w:val="nil"/>
              <w:left w:val="nil"/>
              <w:bottom w:val="single" w:sz="4" w:space="0" w:color="auto"/>
              <w:right w:val="single" w:sz="4" w:space="0" w:color="auto"/>
            </w:tcBorders>
            <w:shd w:val="clear" w:color="auto" w:fill="auto"/>
            <w:noWrap/>
            <w:vAlign w:val="center"/>
            <w:hideMark/>
          </w:tcPr>
          <w:p w14:paraId="2D5C7A3E"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4FCA729E"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230" w:type="dxa"/>
            <w:tcBorders>
              <w:top w:val="nil"/>
              <w:left w:val="nil"/>
              <w:bottom w:val="single" w:sz="4" w:space="0" w:color="auto"/>
              <w:right w:val="single" w:sz="4" w:space="0" w:color="auto"/>
            </w:tcBorders>
            <w:shd w:val="clear" w:color="auto" w:fill="auto"/>
            <w:noWrap/>
            <w:vAlign w:val="center"/>
            <w:hideMark/>
          </w:tcPr>
          <w:p w14:paraId="249BE5ED"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2610" w:type="dxa"/>
            <w:tcBorders>
              <w:top w:val="nil"/>
              <w:left w:val="nil"/>
              <w:bottom w:val="single" w:sz="4" w:space="0" w:color="auto"/>
              <w:right w:val="single" w:sz="8" w:space="0" w:color="auto"/>
            </w:tcBorders>
            <w:shd w:val="clear" w:color="auto" w:fill="auto"/>
            <w:noWrap/>
            <w:vAlign w:val="center"/>
            <w:hideMark/>
          </w:tcPr>
          <w:p w14:paraId="0BD0765D"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r>
      <w:tr w:rsidR="00B85833" w:rsidRPr="0059234B" w14:paraId="6A126850" w14:textId="77777777" w:rsidTr="008C59BB">
        <w:trPr>
          <w:trHeight w:val="360"/>
        </w:trPr>
        <w:tc>
          <w:tcPr>
            <w:tcW w:w="1440" w:type="dxa"/>
            <w:tcBorders>
              <w:top w:val="nil"/>
              <w:left w:val="single" w:sz="8" w:space="0" w:color="auto"/>
              <w:bottom w:val="single" w:sz="4" w:space="0" w:color="auto"/>
              <w:right w:val="single" w:sz="4" w:space="0" w:color="auto"/>
            </w:tcBorders>
            <w:shd w:val="clear" w:color="auto" w:fill="A6A6A6" w:themeFill="background1" w:themeFillShade="A6"/>
            <w:noWrap/>
            <w:vAlign w:val="center"/>
            <w:hideMark/>
          </w:tcPr>
          <w:p w14:paraId="20F44B2D" w14:textId="77777777" w:rsidR="00B85833" w:rsidRPr="0059234B" w:rsidRDefault="00B85833" w:rsidP="008C59BB">
            <w:pPr>
              <w:rPr>
                <w:rFonts w:ascii="Gotham Light" w:hAnsi="Gotham Light"/>
                <w:b/>
                <w:color w:val="FFFFFF" w:themeColor="background1"/>
                <w:sz w:val="22"/>
                <w:szCs w:val="22"/>
              </w:rPr>
            </w:pPr>
            <w:r w:rsidRPr="0059234B">
              <w:rPr>
                <w:rFonts w:ascii="Gotham Light" w:hAnsi="Gotham Light"/>
                <w:b/>
                <w:color w:val="FFFFFF" w:themeColor="background1"/>
                <w:sz w:val="22"/>
                <w:szCs w:val="22"/>
              </w:rPr>
              <w:t>Dispensing Staff</w:t>
            </w:r>
          </w:p>
        </w:tc>
        <w:tc>
          <w:tcPr>
            <w:tcW w:w="2520" w:type="dxa"/>
            <w:tcBorders>
              <w:top w:val="nil"/>
              <w:left w:val="nil"/>
              <w:bottom w:val="single" w:sz="4" w:space="0" w:color="auto"/>
              <w:right w:val="single" w:sz="4" w:space="0" w:color="auto"/>
            </w:tcBorders>
            <w:shd w:val="clear" w:color="auto" w:fill="auto"/>
            <w:noWrap/>
            <w:vAlign w:val="center"/>
            <w:hideMark/>
          </w:tcPr>
          <w:p w14:paraId="56F4C3C7"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07079F9C"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230" w:type="dxa"/>
            <w:tcBorders>
              <w:top w:val="nil"/>
              <w:left w:val="nil"/>
              <w:bottom w:val="single" w:sz="4" w:space="0" w:color="auto"/>
              <w:right w:val="single" w:sz="4" w:space="0" w:color="auto"/>
            </w:tcBorders>
            <w:shd w:val="clear" w:color="auto" w:fill="auto"/>
            <w:noWrap/>
            <w:vAlign w:val="center"/>
            <w:hideMark/>
          </w:tcPr>
          <w:p w14:paraId="4A82CFE1"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2610" w:type="dxa"/>
            <w:tcBorders>
              <w:top w:val="nil"/>
              <w:left w:val="nil"/>
              <w:bottom w:val="single" w:sz="4" w:space="0" w:color="auto"/>
              <w:right w:val="single" w:sz="8" w:space="0" w:color="auto"/>
            </w:tcBorders>
            <w:shd w:val="clear" w:color="auto" w:fill="auto"/>
            <w:noWrap/>
            <w:vAlign w:val="center"/>
            <w:hideMark/>
          </w:tcPr>
          <w:p w14:paraId="176DCB06"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r>
      <w:tr w:rsidR="00B85833" w:rsidRPr="0059234B" w14:paraId="5ADF10EF" w14:textId="77777777" w:rsidTr="008C59BB">
        <w:trPr>
          <w:trHeight w:val="360"/>
        </w:trPr>
        <w:tc>
          <w:tcPr>
            <w:tcW w:w="1440" w:type="dxa"/>
            <w:tcBorders>
              <w:top w:val="nil"/>
              <w:left w:val="single" w:sz="8" w:space="0" w:color="auto"/>
              <w:bottom w:val="single" w:sz="4" w:space="0" w:color="auto"/>
              <w:right w:val="single" w:sz="4" w:space="0" w:color="auto"/>
            </w:tcBorders>
            <w:shd w:val="clear" w:color="auto" w:fill="A6A6A6" w:themeFill="background1" w:themeFillShade="A6"/>
            <w:noWrap/>
            <w:vAlign w:val="center"/>
          </w:tcPr>
          <w:p w14:paraId="5F38BBAC" w14:textId="77777777" w:rsidR="00B85833" w:rsidRPr="0059234B" w:rsidRDefault="00B85833" w:rsidP="008C59BB">
            <w:pPr>
              <w:rPr>
                <w:rFonts w:ascii="Gotham Light" w:hAnsi="Gotham Light"/>
                <w:b/>
                <w:color w:val="FFFFFF" w:themeColor="background1"/>
                <w:sz w:val="22"/>
                <w:szCs w:val="22"/>
              </w:rPr>
            </w:pPr>
            <w:r w:rsidRPr="0059234B">
              <w:rPr>
                <w:rFonts w:ascii="Gotham Light" w:hAnsi="Gotham Light"/>
                <w:b/>
                <w:color w:val="FFFFFF" w:themeColor="background1"/>
                <w:sz w:val="22"/>
                <w:szCs w:val="22"/>
              </w:rPr>
              <w:t xml:space="preserve">Inventory Mgmt. </w:t>
            </w:r>
          </w:p>
        </w:tc>
        <w:tc>
          <w:tcPr>
            <w:tcW w:w="2520" w:type="dxa"/>
            <w:tcBorders>
              <w:top w:val="nil"/>
              <w:left w:val="nil"/>
              <w:bottom w:val="single" w:sz="4" w:space="0" w:color="auto"/>
              <w:right w:val="single" w:sz="4" w:space="0" w:color="auto"/>
            </w:tcBorders>
            <w:shd w:val="clear" w:color="auto" w:fill="auto"/>
            <w:noWrap/>
            <w:vAlign w:val="center"/>
            <w:hideMark/>
          </w:tcPr>
          <w:p w14:paraId="1E84A3EE"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6191B142"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230" w:type="dxa"/>
            <w:tcBorders>
              <w:top w:val="nil"/>
              <w:left w:val="nil"/>
              <w:bottom w:val="single" w:sz="4" w:space="0" w:color="auto"/>
              <w:right w:val="single" w:sz="4" w:space="0" w:color="auto"/>
            </w:tcBorders>
            <w:shd w:val="clear" w:color="auto" w:fill="auto"/>
            <w:noWrap/>
            <w:vAlign w:val="center"/>
            <w:hideMark/>
          </w:tcPr>
          <w:p w14:paraId="2D4A1BFA"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2610" w:type="dxa"/>
            <w:tcBorders>
              <w:top w:val="nil"/>
              <w:left w:val="nil"/>
              <w:bottom w:val="single" w:sz="4" w:space="0" w:color="auto"/>
              <w:right w:val="single" w:sz="8" w:space="0" w:color="auto"/>
            </w:tcBorders>
            <w:shd w:val="clear" w:color="auto" w:fill="auto"/>
            <w:noWrap/>
            <w:vAlign w:val="center"/>
            <w:hideMark/>
          </w:tcPr>
          <w:p w14:paraId="0F2007FC"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r>
      <w:tr w:rsidR="00B85833" w:rsidRPr="0059234B" w14:paraId="3F7E7992" w14:textId="77777777" w:rsidTr="008C59BB">
        <w:trPr>
          <w:trHeight w:val="360"/>
        </w:trPr>
        <w:tc>
          <w:tcPr>
            <w:tcW w:w="1440" w:type="dxa"/>
            <w:tcBorders>
              <w:top w:val="nil"/>
              <w:left w:val="single" w:sz="8" w:space="0" w:color="auto"/>
              <w:bottom w:val="single" w:sz="4" w:space="0" w:color="auto"/>
              <w:right w:val="single" w:sz="4" w:space="0" w:color="auto"/>
            </w:tcBorders>
            <w:shd w:val="clear" w:color="auto" w:fill="A6A6A6" w:themeFill="background1" w:themeFillShade="A6"/>
            <w:noWrap/>
            <w:vAlign w:val="center"/>
          </w:tcPr>
          <w:p w14:paraId="3A99781E" w14:textId="77777777" w:rsidR="00B85833" w:rsidRPr="0059234B" w:rsidRDefault="00B85833" w:rsidP="008C59BB">
            <w:pPr>
              <w:rPr>
                <w:rFonts w:ascii="Gotham Light" w:hAnsi="Gotham Light"/>
                <w:b/>
                <w:color w:val="FFFFFF" w:themeColor="background1"/>
                <w:sz w:val="22"/>
                <w:szCs w:val="22"/>
              </w:rPr>
            </w:pPr>
            <w:r w:rsidRPr="0059234B">
              <w:rPr>
                <w:rFonts w:ascii="Gotham Light" w:hAnsi="Gotham Light"/>
                <w:b/>
                <w:color w:val="FFFFFF" w:themeColor="background1"/>
                <w:sz w:val="22"/>
                <w:szCs w:val="22"/>
              </w:rPr>
              <w:t>Runners</w:t>
            </w:r>
          </w:p>
        </w:tc>
        <w:tc>
          <w:tcPr>
            <w:tcW w:w="2520" w:type="dxa"/>
            <w:tcBorders>
              <w:top w:val="nil"/>
              <w:left w:val="nil"/>
              <w:bottom w:val="single" w:sz="4" w:space="0" w:color="auto"/>
              <w:right w:val="single" w:sz="4" w:space="0" w:color="auto"/>
            </w:tcBorders>
            <w:shd w:val="clear" w:color="auto" w:fill="auto"/>
            <w:noWrap/>
            <w:vAlign w:val="center"/>
            <w:hideMark/>
          </w:tcPr>
          <w:p w14:paraId="2CA1E1D4"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59614E11"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230" w:type="dxa"/>
            <w:tcBorders>
              <w:top w:val="nil"/>
              <w:left w:val="nil"/>
              <w:bottom w:val="single" w:sz="4" w:space="0" w:color="auto"/>
              <w:right w:val="single" w:sz="4" w:space="0" w:color="auto"/>
            </w:tcBorders>
            <w:shd w:val="clear" w:color="auto" w:fill="auto"/>
            <w:noWrap/>
            <w:vAlign w:val="center"/>
            <w:hideMark/>
          </w:tcPr>
          <w:p w14:paraId="04FCCA08"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2610" w:type="dxa"/>
            <w:tcBorders>
              <w:top w:val="nil"/>
              <w:left w:val="nil"/>
              <w:bottom w:val="single" w:sz="4" w:space="0" w:color="auto"/>
              <w:right w:val="single" w:sz="8" w:space="0" w:color="auto"/>
            </w:tcBorders>
            <w:shd w:val="clear" w:color="auto" w:fill="auto"/>
            <w:noWrap/>
            <w:vAlign w:val="center"/>
            <w:hideMark/>
          </w:tcPr>
          <w:p w14:paraId="70DF3EF0"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r>
      <w:tr w:rsidR="00B85833" w:rsidRPr="0059234B" w14:paraId="7B78DF89" w14:textId="77777777" w:rsidTr="008C59BB">
        <w:trPr>
          <w:trHeight w:val="360"/>
        </w:trPr>
        <w:tc>
          <w:tcPr>
            <w:tcW w:w="1440" w:type="dxa"/>
            <w:tcBorders>
              <w:top w:val="nil"/>
              <w:left w:val="single" w:sz="8" w:space="0" w:color="auto"/>
              <w:bottom w:val="single" w:sz="8" w:space="0" w:color="auto"/>
              <w:right w:val="single" w:sz="4" w:space="0" w:color="auto"/>
            </w:tcBorders>
            <w:shd w:val="clear" w:color="auto" w:fill="A6A6A6" w:themeFill="background1" w:themeFillShade="A6"/>
            <w:noWrap/>
            <w:vAlign w:val="center"/>
            <w:hideMark/>
          </w:tcPr>
          <w:p w14:paraId="720A9D98" w14:textId="77777777" w:rsidR="00B85833" w:rsidRPr="0059234B" w:rsidRDefault="00B85833" w:rsidP="008C59BB">
            <w:pPr>
              <w:rPr>
                <w:rFonts w:ascii="Gotham Light" w:hAnsi="Gotham Light"/>
                <w:b/>
                <w:color w:val="FFFFFF" w:themeColor="background1"/>
                <w:sz w:val="22"/>
                <w:szCs w:val="22"/>
              </w:rPr>
            </w:pPr>
            <w:r w:rsidRPr="0059234B">
              <w:rPr>
                <w:rFonts w:ascii="Gotham Light" w:hAnsi="Gotham Light"/>
                <w:b/>
                <w:color w:val="FFFFFF" w:themeColor="background1"/>
                <w:sz w:val="22"/>
                <w:szCs w:val="22"/>
              </w:rPr>
              <w:t>Runners</w:t>
            </w:r>
          </w:p>
        </w:tc>
        <w:tc>
          <w:tcPr>
            <w:tcW w:w="2520" w:type="dxa"/>
            <w:tcBorders>
              <w:top w:val="nil"/>
              <w:left w:val="nil"/>
              <w:bottom w:val="single" w:sz="8" w:space="0" w:color="auto"/>
              <w:right w:val="single" w:sz="4" w:space="0" w:color="auto"/>
            </w:tcBorders>
            <w:shd w:val="clear" w:color="auto" w:fill="auto"/>
            <w:noWrap/>
            <w:vAlign w:val="center"/>
            <w:hideMark/>
          </w:tcPr>
          <w:p w14:paraId="1C4CBBF8"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560" w:type="dxa"/>
            <w:tcBorders>
              <w:top w:val="nil"/>
              <w:left w:val="nil"/>
              <w:bottom w:val="single" w:sz="8" w:space="0" w:color="auto"/>
              <w:right w:val="single" w:sz="4" w:space="0" w:color="auto"/>
            </w:tcBorders>
            <w:shd w:val="clear" w:color="auto" w:fill="auto"/>
            <w:noWrap/>
            <w:vAlign w:val="center"/>
            <w:hideMark/>
          </w:tcPr>
          <w:p w14:paraId="46D3D45D"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1230" w:type="dxa"/>
            <w:tcBorders>
              <w:top w:val="nil"/>
              <w:left w:val="nil"/>
              <w:bottom w:val="single" w:sz="8" w:space="0" w:color="auto"/>
              <w:right w:val="single" w:sz="4" w:space="0" w:color="auto"/>
            </w:tcBorders>
            <w:shd w:val="clear" w:color="auto" w:fill="auto"/>
            <w:noWrap/>
            <w:vAlign w:val="center"/>
            <w:hideMark/>
          </w:tcPr>
          <w:p w14:paraId="4786C143"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c>
          <w:tcPr>
            <w:tcW w:w="2610" w:type="dxa"/>
            <w:tcBorders>
              <w:top w:val="nil"/>
              <w:left w:val="nil"/>
              <w:bottom w:val="single" w:sz="8" w:space="0" w:color="auto"/>
              <w:right w:val="single" w:sz="8" w:space="0" w:color="auto"/>
            </w:tcBorders>
            <w:shd w:val="clear" w:color="auto" w:fill="auto"/>
            <w:noWrap/>
            <w:vAlign w:val="center"/>
            <w:hideMark/>
          </w:tcPr>
          <w:p w14:paraId="17B0FA23" w14:textId="77777777" w:rsidR="00B85833" w:rsidRPr="0059234B" w:rsidRDefault="00B85833" w:rsidP="008C59BB">
            <w:pPr>
              <w:rPr>
                <w:rFonts w:ascii="Gotham Light" w:hAnsi="Gotham Light"/>
                <w:b/>
                <w:sz w:val="22"/>
                <w:szCs w:val="22"/>
              </w:rPr>
            </w:pPr>
            <w:r w:rsidRPr="0059234B">
              <w:rPr>
                <w:rFonts w:ascii="Gotham Light" w:hAnsi="Gotham Light"/>
                <w:b/>
                <w:sz w:val="22"/>
                <w:szCs w:val="22"/>
              </w:rPr>
              <w:t> </w:t>
            </w:r>
          </w:p>
        </w:tc>
      </w:tr>
    </w:tbl>
    <w:p w14:paraId="67248E44" w14:textId="77777777" w:rsidR="00B85833" w:rsidRPr="0059234B" w:rsidRDefault="00B85833" w:rsidP="00B85833">
      <w:pPr>
        <w:spacing w:after="160" w:line="259" w:lineRule="auto"/>
        <w:rPr>
          <w:rFonts w:ascii="Impact" w:hAnsi="Impact" w:cstheme="minorHAnsi"/>
          <w:color w:val="E34303"/>
          <w:spacing w:val="20"/>
          <w:sz w:val="28"/>
        </w:rPr>
      </w:pPr>
    </w:p>
    <w:p w14:paraId="6264E0B0" w14:textId="0AB7C1BA" w:rsidR="00D726EC" w:rsidRDefault="00D726EC">
      <w:pPr>
        <w:rPr>
          <w:rFonts w:ascii="Gotham" w:eastAsiaTheme="majorEastAsia" w:hAnsi="Gotham" w:cstheme="majorBidi"/>
          <w:color w:val="C3262E"/>
          <w:sz w:val="28"/>
          <w:szCs w:val="28"/>
        </w:rPr>
      </w:pPr>
      <w:r>
        <w:rPr>
          <w:rFonts w:ascii="Gotham" w:hAnsi="Gotham"/>
          <w:color w:val="C3262E"/>
          <w:sz w:val="28"/>
          <w:szCs w:val="28"/>
        </w:rPr>
        <w:br w:type="page"/>
      </w:r>
    </w:p>
    <w:p w14:paraId="03F40205" w14:textId="3DBBA2E4" w:rsidR="0059234B" w:rsidRDefault="0059234B" w:rsidP="0059234B">
      <w:pPr>
        <w:pStyle w:val="Heading1"/>
        <w:rPr>
          <w:rFonts w:ascii="Gotham" w:hAnsi="Gotham"/>
          <w:color w:val="C3262E"/>
          <w:sz w:val="28"/>
          <w:szCs w:val="28"/>
        </w:rPr>
      </w:pPr>
      <w:r>
        <w:rPr>
          <w:rFonts w:ascii="Gotham" w:hAnsi="Gotham"/>
          <w:color w:val="C3262E"/>
          <w:sz w:val="28"/>
          <w:szCs w:val="28"/>
        </w:rPr>
        <w:lastRenderedPageBreak/>
        <w:t xml:space="preserve">Appendix </w:t>
      </w:r>
      <w:r w:rsidR="00D726EC">
        <w:rPr>
          <w:rFonts w:ascii="Gotham" w:hAnsi="Gotham"/>
          <w:color w:val="C3262E"/>
          <w:sz w:val="28"/>
          <w:szCs w:val="28"/>
        </w:rPr>
        <w:t>2</w:t>
      </w:r>
      <w:r>
        <w:rPr>
          <w:rFonts w:ascii="Gotham" w:hAnsi="Gotham"/>
          <w:color w:val="C3262E"/>
          <w:sz w:val="28"/>
          <w:szCs w:val="28"/>
        </w:rPr>
        <w:t>: Fact Sheets and Resources</w:t>
      </w:r>
      <w:bookmarkEnd w:id="22"/>
    </w:p>
    <w:p w14:paraId="7583B157" w14:textId="77777777" w:rsidR="00EF7BF5" w:rsidRDefault="00EF7BF5" w:rsidP="00BA0CCF">
      <w:pPr>
        <w:spacing w:after="80"/>
        <w:ind w:right="360"/>
        <w:rPr>
          <w:rFonts w:ascii="Gotham Light" w:hAnsi="Gotham Light" w:cs="Segoe UI Emoji"/>
          <w:sz w:val="22"/>
          <w:szCs w:val="22"/>
        </w:rPr>
      </w:pPr>
    </w:p>
    <w:p w14:paraId="265E567D" w14:textId="1E01DF52" w:rsidR="00257798" w:rsidRDefault="00257798" w:rsidP="008524E7">
      <w:pPr>
        <w:pStyle w:val="ListParagraph"/>
        <w:numPr>
          <w:ilvl w:val="0"/>
          <w:numId w:val="22"/>
        </w:numPr>
        <w:spacing w:after="80"/>
        <w:ind w:right="360"/>
        <w:rPr>
          <w:rFonts w:ascii="Gotham Light" w:hAnsi="Gotham Light" w:cs="Segoe UI Emoji"/>
          <w:sz w:val="22"/>
          <w:szCs w:val="22"/>
        </w:rPr>
      </w:pPr>
      <w:r>
        <w:rPr>
          <w:rFonts w:ascii="Gotham Light" w:hAnsi="Gotham Light" w:cs="Segoe UI Emoji"/>
          <w:sz w:val="22"/>
          <w:szCs w:val="22"/>
        </w:rPr>
        <w:t>Arizona’s COVID-19 Vaccination Plan</w:t>
      </w:r>
    </w:p>
    <w:p w14:paraId="7DECBA43" w14:textId="2AB4FBEB" w:rsidR="00257798" w:rsidRDefault="00292E28" w:rsidP="00257798">
      <w:pPr>
        <w:pStyle w:val="ListParagraph"/>
        <w:spacing w:after="80"/>
        <w:ind w:right="360"/>
        <w:rPr>
          <w:rFonts w:ascii="Gotham Light" w:hAnsi="Gotham Light" w:cs="Segoe UI Emoji"/>
          <w:sz w:val="22"/>
          <w:szCs w:val="22"/>
        </w:rPr>
      </w:pPr>
      <w:hyperlink r:id="rId34" w:history="1">
        <w:r w:rsidR="00257798" w:rsidRPr="00656ADC">
          <w:rPr>
            <w:rStyle w:val="Hyperlink"/>
            <w:rFonts w:ascii="Gotham Light" w:hAnsi="Gotham Light" w:cs="Segoe UI Emoji"/>
            <w:sz w:val="22"/>
            <w:szCs w:val="22"/>
          </w:rPr>
          <w:t>https://azdhs.gov/documents/preparedness/epidemiology-disease-control/infectious-disease-epidemiology/novel-coronavirus/draft-covid19-vaccine-plan.pdf</w:t>
        </w:r>
      </w:hyperlink>
      <w:r w:rsidR="00257798">
        <w:rPr>
          <w:rFonts w:ascii="Gotham Light" w:hAnsi="Gotham Light" w:cs="Segoe UI Emoji"/>
          <w:sz w:val="22"/>
          <w:szCs w:val="22"/>
        </w:rPr>
        <w:t xml:space="preserve"> </w:t>
      </w:r>
    </w:p>
    <w:p w14:paraId="7C314035" w14:textId="78B5B6BE" w:rsidR="00257798" w:rsidRDefault="00257798" w:rsidP="00257798">
      <w:pPr>
        <w:pStyle w:val="ListParagraph"/>
        <w:numPr>
          <w:ilvl w:val="0"/>
          <w:numId w:val="22"/>
        </w:numPr>
        <w:spacing w:after="80"/>
        <w:ind w:right="360"/>
        <w:rPr>
          <w:rFonts w:ascii="Gotham Light" w:hAnsi="Gotham Light" w:cs="Segoe UI Emoji"/>
          <w:sz w:val="22"/>
          <w:szCs w:val="22"/>
        </w:rPr>
      </w:pPr>
      <w:r>
        <w:rPr>
          <w:rFonts w:ascii="Gotham Light" w:hAnsi="Gotham Light" w:cs="Segoe UI Emoji"/>
          <w:sz w:val="22"/>
          <w:szCs w:val="22"/>
        </w:rPr>
        <w:t>Arizona Immunization Program Office Provider Training</w:t>
      </w:r>
    </w:p>
    <w:p w14:paraId="6E3085C4" w14:textId="7E4C02F4" w:rsidR="00257798" w:rsidRDefault="00292E28" w:rsidP="00257798">
      <w:pPr>
        <w:pStyle w:val="ListParagraph"/>
        <w:spacing w:after="80"/>
        <w:ind w:right="360"/>
        <w:rPr>
          <w:rFonts w:ascii="Gotham Light" w:hAnsi="Gotham Light" w:cs="Segoe UI Emoji"/>
          <w:sz w:val="22"/>
          <w:szCs w:val="22"/>
        </w:rPr>
      </w:pPr>
      <w:hyperlink r:id="rId35" w:anchor="provider-training" w:history="1">
        <w:r w:rsidR="00257798" w:rsidRPr="00656ADC">
          <w:rPr>
            <w:rStyle w:val="Hyperlink"/>
            <w:rFonts w:ascii="Gotham Light" w:hAnsi="Gotham Light" w:cs="Segoe UI Emoji"/>
            <w:sz w:val="22"/>
            <w:szCs w:val="22"/>
          </w:rPr>
          <w:t>https://www.azdhs.gov/preparedness/epidemiology-disease-control/immunization/index.php#provider-training</w:t>
        </w:r>
      </w:hyperlink>
      <w:r w:rsidR="00257798">
        <w:rPr>
          <w:rFonts w:ascii="Gotham Light" w:hAnsi="Gotham Light" w:cs="Segoe UI Emoji"/>
          <w:sz w:val="22"/>
          <w:szCs w:val="22"/>
        </w:rPr>
        <w:t xml:space="preserve"> </w:t>
      </w:r>
    </w:p>
    <w:p w14:paraId="451A43E0" w14:textId="58F3092C" w:rsidR="00257798" w:rsidRDefault="00257798" w:rsidP="00257798">
      <w:pPr>
        <w:pStyle w:val="ListParagraph"/>
        <w:numPr>
          <w:ilvl w:val="0"/>
          <w:numId w:val="22"/>
        </w:numPr>
        <w:spacing w:after="80"/>
        <w:ind w:right="360"/>
        <w:rPr>
          <w:rFonts w:ascii="Gotham Light" w:hAnsi="Gotham Light" w:cs="Segoe UI Emoji"/>
          <w:sz w:val="22"/>
          <w:szCs w:val="22"/>
        </w:rPr>
      </w:pPr>
      <w:r>
        <w:rPr>
          <w:rFonts w:ascii="Gotham Light" w:hAnsi="Gotham Light" w:cs="Segoe UI Emoji"/>
          <w:sz w:val="22"/>
          <w:szCs w:val="22"/>
        </w:rPr>
        <w:t>TAPI Training</w:t>
      </w:r>
    </w:p>
    <w:p w14:paraId="7EB3BA7E" w14:textId="1C6C4B44" w:rsidR="00257798" w:rsidRPr="00257798" w:rsidRDefault="00292E28" w:rsidP="00257798">
      <w:pPr>
        <w:pStyle w:val="ListParagraph"/>
        <w:spacing w:after="80"/>
        <w:ind w:right="360"/>
        <w:rPr>
          <w:rFonts w:ascii="Gotham Light" w:hAnsi="Gotham Light" w:cs="Segoe UI Emoji"/>
          <w:sz w:val="22"/>
          <w:szCs w:val="22"/>
        </w:rPr>
      </w:pPr>
      <w:hyperlink r:id="rId36" w:history="1">
        <w:r w:rsidR="00257798" w:rsidRPr="00656ADC">
          <w:rPr>
            <w:rStyle w:val="Hyperlink"/>
            <w:rFonts w:ascii="Gotham Light" w:hAnsi="Gotham Light" w:cs="Segoe UI Emoji"/>
            <w:sz w:val="22"/>
            <w:szCs w:val="22"/>
          </w:rPr>
          <w:t>https://whyimmunize.org/resources-for-immunizations-at-off-site-locations/</w:t>
        </w:r>
      </w:hyperlink>
      <w:r w:rsidR="00257798">
        <w:rPr>
          <w:rFonts w:ascii="Gotham Light" w:hAnsi="Gotham Light" w:cs="Segoe UI Emoji"/>
          <w:sz w:val="22"/>
          <w:szCs w:val="22"/>
        </w:rPr>
        <w:t xml:space="preserve"> </w:t>
      </w:r>
    </w:p>
    <w:p w14:paraId="4FB47B5A" w14:textId="6676FD9F" w:rsidR="005E1D6B" w:rsidRPr="008524E7" w:rsidRDefault="005E1D6B" w:rsidP="008524E7">
      <w:pPr>
        <w:pStyle w:val="ListParagraph"/>
        <w:numPr>
          <w:ilvl w:val="0"/>
          <w:numId w:val="22"/>
        </w:numPr>
        <w:spacing w:after="80"/>
        <w:ind w:right="360"/>
        <w:rPr>
          <w:rFonts w:ascii="Gotham Light" w:hAnsi="Gotham Light" w:cs="Segoe UI Emoji"/>
          <w:sz w:val="22"/>
          <w:szCs w:val="22"/>
        </w:rPr>
      </w:pPr>
      <w:r w:rsidRPr="008524E7">
        <w:rPr>
          <w:rFonts w:ascii="Gotham Light" w:hAnsi="Gotham Light" w:cs="Segoe UI Emoji"/>
          <w:sz w:val="22"/>
          <w:szCs w:val="22"/>
        </w:rPr>
        <w:t xml:space="preserve">COVID-19 Vaccination Program Interim Playbook for Jurisdiction Operations, CDC (updated September 16, 2020, Version 1.0) </w:t>
      </w:r>
    </w:p>
    <w:p w14:paraId="1C9BF19A" w14:textId="7D382749" w:rsidR="00E14E52" w:rsidRPr="008524E7" w:rsidRDefault="00292E28" w:rsidP="008524E7">
      <w:pPr>
        <w:pStyle w:val="ListParagraph"/>
        <w:spacing w:after="80"/>
        <w:ind w:right="360"/>
        <w:rPr>
          <w:rFonts w:ascii="Gotham Light" w:hAnsi="Gotham Light" w:cs="Segoe UI Emoji"/>
          <w:sz w:val="22"/>
          <w:szCs w:val="22"/>
        </w:rPr>
      </w:pPr>
      <w:hyperlink r:id="rId37" w:history="1">
        <w:r w:rsidR="008524E7" w:rsidRPr="00656ADC">
          <w:rPr>
            <w:rStyle w:val="Hyperlink"/>
            <w:rFonts w:ascii="Gotham Light" w:hAnsi="Gotham Light" w:cs="Segoe UI Emoji"/>
            <w:sz w:val="22"/>
            <w:szCs w:val="22"/>
          </w:rPr>
          <w:t>https://www.cdc.gov/vaccines/imz-managers/downloads/COVID-19-Vaccination-Program-Interim_Playbook.pdf</w:t>
        </w:r>
      </w:hyperlink>
      <w:r w:rsidR="00BA0CCF" w:rsidRPr="008524E7">
        <w:rPr>
          <w:rFonts w:ascii="Gotham Light" w:hAnsi="Gotham Light" w:cs="Segoe UI Emoji"/>
          <w:sz w:val="22"/>
          <w:szCs w:val="22"/>
        </w:rPr>
        <w:t xml:space="preserve"> </w:t>
      </w:r>
    </w:p>
    <w:p w14:paraId="0065E68C" w14:textId="77777777" w:rsidR="00E14E52" w:rsidRPr="008524E7" w:rsidRDefault="00E14E52" w:rsidP="008524E7">
      <w:pPr>
        <w:pStyle w:val="ListParagraph"/>
        <w:numPr>
          <w:ilvl w:val="0"/>
          <w:numId w:val="22"/>
        </w:numPr>
        <w:spacing w:after="80"/>
        <w:ind w:right="360"/>
        <w:rPr>
          <w:rFonts w:ascii="Gotham Light" w:hAnsi="Gotham Light"/>
          <w:bCs/>
          <w:sz w:val="22"/>
          <w:szCs w:val="22"/>
        </w:rPr>
      </w:pPr>
      <w:r w:rsidRPr="008524E7">
        <w:rPr>
          <w:rFonts w:ascii="Gotham Light" w:hAnsi="Gotham Light"/>
          <w:bCs/>
          <w:sz w:val="22"/>
          <w:szCs w:val="22"/>
        </w:rPr>
        <w:t>CDC’s Vaccination Guidance during a Pandemic</w:t>
      </w:r>
    </w:p>
    <w:p w14:paraId="1CB4A800" w14:textId="47E0D367" w:rsidR="00BA0CCF" w:rsidRPr="008524E7" w:rsidRDefault="00292E28" w:rsidP="008524E7">
      <w:pPr>
        <w:pStyle w:val="ListParagraph"/>
        <w:spacing w:after="80"/>
        <w:ind w:right="360"/>
        <w:rPr>
          <w:rFonts w:ascii="Gotham Light" w:hAnsi="Gotham Light" w:cs="Segoe UI Emoji"/>
          <w:sz w:val="22"/>
          <w:szCs w:val="22"/>
        </w:rPr>
      </w:pPr>
      <w:hyperlink r:id="rId38" w:history="1">
        <w:r w:rsidR="008524E7" w:rsidRPr="00656ADC">
          <w:rPr>
            <w:rStyle w:val="Hyperlink"/>
            <w:rFonts w:ascii="Gotham Light" w:hAnsi="Gotham Light"/>
            <w:bCs/>
            <w:sz w:val="22"/>
            <w:szCs w:val="22"/>
          </w:rPr>
          <w:t>https://www.cdc.gov/vaccines/pandemic-guidance/index.html</w:t>
        </w:r>
      </w:hyperlink>
    </w:p>
    <w:p w14:paraId="599DB64E" w14:textId="77777777" w:rsidR="00BA0CCF" w:rsidRPr="008524E7" w:rsidRDefault="00BA0CCF" w:rsidP="008524E7">
      <w:pPr>
        <w:pStyle w:val="ListParagraph"/>
        <w:numPr>
          <w:ilvl w:val="0"/>
          <w:numId w:val="22"/>
        </w:numPr>
        <w:spacing w:after="80"/>
        <w:ind w:right="360"/>
        <w:rPr>
          <w:rFonts w:ascii="Gotham Light" w:hAnsi="Gotham Light" w:cs="Segoe UI Emoji"/>
          <w:sz w:val="22"/>
          <w:szCs w:val="22"/>
        </w:rPr>
      </w:pPr>
      <w:r w:rsidRPr="008524E7">
        <w:rPr>
          <w:rFonts w:ascii="Gotham Light" w:hAnsi="Gotham Light" w:cs="Segoe UI Emoji"/>
          <w:sz w:val="22"/>
          <w:szCs w:val="22"/>
        </w:rPr>
        <w:t>U.S. HHS Distribution Strategy</w:t>
      </w:r>
    </w:p>
    <w:p w14:paraId="2F214735" w14:textId="7EDC63EF" w:rsidR="00BA0CCF" w:rsidRPr="008524E7" w:rsidRDefault="00292E28" w:rsidP="008524E7">
      <w:pPr>
        <w:pStyle w:val="ListParagraph"/>
        <w:spacing w:after="80"/>
        <w:ind w:right="360"/>
        <w:rPr>
          <w:rFonts w:ascii="Gotham Light" w:hAnsi="Gotham Light" w:cs="Segoe UI Emoji"/>
          <w:sz w:val="22"/>
          <w:szCs w:val="22"/>
        </w:rPr>
      </w:pPr>
      <w:hyperlink r:id="rId39" w:history="1">
        <w:r w:rsidR="008524E7" w:rsidRPr="00656ADC">
          <w:rPr>
            <w:rStyle w:val="Hyperlink"/>
            <w:rFonts w:ascii="Gotham Light" w:hAnsi="Gotham Light" w:cs="Segoe UI Emoji"/>
            <w:sz w:val="22"/>
            <w:szCs w:val="22"/>
          </w:rPr>
          <w:t>https://www.hhs.gov/sites/default/files/strategy-for-distributing-covid-19-vaccine.pdf</w:t>
        </w:r>
      </w:hyperlink>
      <w:r w:rsidR="00BA0CCF" w:rsidRPr="008524E7">
        <w:rPr>
          <w:rFonts w:ascii="Gotham Light" w:hAnsi="Gotham Light" w:cs="Segoe UI Emoji"/>
          <w:sz w:val="22"/>
          <w:szCs w:val="22"/>
        </w:rPr>
        <w:t xml:space="preserve"> </w:t>
      </w:r>
    </w:p>
    <w:p w14:paraId="2AB596FE" w14:textId="4E0DC448" w:rsidR="00BA0CCF" w:rsidRPr="008524E7" w:rsidRDefault="00BA0CCF" w:rsidP="008524E7">
      <w:pPr>
        <w:pStyle w:val="ListParagraph"/>
        <w:numPr>
          <w:ilvl w:val="0"/>
          <w:numId w:val="22"/>
        </w:numPr>
        <w:spacing w:after="80"/>
        <w:ind w:right="360"/>
        <w:rPr>
          <w:rFonts w:ascii="Gotham Light" w:hAnsi="Gotham Light" w:cs="Segoe UI Emoji"/>
          <w:sz w:val="22"/>
          <w:szCs w:val="22"/>
        </w:rPr>
      </w:pPr>
      <w:r w:rsidRPr="008524E7">
        <w:rPr>
          <w:rFonts w:ascii="Gotham Light" w:hAnsi="Gotham Light" w:cs="Segoe UI Emoji"/>
          <w:sz w:val="22"/>
          <w:szCs w:val="22"/>
        </w:rPr>
        <w:t>U.S. HHS Distribution Infographic</w:t>
      </w:r>
    </w:p>
    <w:p w14:paraId="0D6C1469" w14:textId="1D6819F4" w:rsidR="00BA0CCF" w:rsidRPr="008524E7" w:rsidRDefault="00292E28" w:rsidP="008524E7">
      <w:pPr>
        <w:pStyle w:val="ListParagraph"/>
        <w:spacing w:after="80"/>
        <w:ind w:right="360"/>
        <w:rPr>
          <w:rFonts w:ascii="Gotham Light" w:hAnsi="Gotham Light" w:cs="Segoe UI Emoji"/>
          <w:sz w:val="22"/>
          <w:szCs w:val="22"/>
        </w:rPr>
      </w:pPr>
      <w:hyperlink r:id="rId40" w:history="1">
        <w:r w:rsidR="008524E7" w:rsidRPr="00656ADC">
          <w:rPr>
            <w:rStyle w:val="Hyperlink"/>
            <w:rFonts w:ascii="Gotham Light" w:hAnsi="Gotham Light" w:cs="Segoe UI Emoji"/>
            <w:sz w:val="22"/>
            <w:szCs w:val="22"/>
          </w:rPr>
          <w:t>https://media.defense.gov/2020/Sep/16/2002498504/-1/-1/1/OWS-VACCINE-DISTRIBUTION-GRAPHIC.pdf</w:t>
        </w:r>
      </w:hyperlink>
      <w:r w:rsidR="00BA0CCF" w:rsidRPr="008524E7">
        <w:rPr>
          <w:rFonts w:ascii="Gotham Light" w:hAnsi="Gotham Light" w:cs="Segoe UI Emoji"/>
          <w:sz w:val="22"/>
          <w:szCs w:val="22"/>
        </w:rPr>
        <w:t xml:space="preserve"> </w:t>
      </w:r>
    </w:p>
    <w:p w14:paraId="0657AC82" w14:textId="77777777" w:rsidR="00BA0CCF" w:rsidRPr="008524E7" w:rsidRDefault="00BA0CCF" w:rsidP="008524E7">
      <w:pPr>
        <w:pStyle w:val="ListParagraph"/>
        <w:numPr>
          <w:ilvl w:val="0"/>
          <w:numId w:val="22"/>
        </w:numPr>
        <w:spacing w:after="80"/>
        <w:ind w:right="360"/>
        <w:rPr>
          <w:rFonts w:ascii="Gotham Light" w:hAnsi="Gotham Light" w:cs="Segoe UI Emoji"/>
          <w:sz w:val="22"/>
          <w:szCs w:val="22"/>
        </w:rPr>
      </w:pPr>
      <w:r w:rsidRPr="008524E7">
        <w:rPr>
          <w:rFonts w:ascii="Gotham Light" w:hAnsi="Gotham Light" w:cs="Segoe UI Emoji"/>
          <w:sz w:val="22"/>
          <w:szCs w:val="22"/>
        </w:rPr>
        <w:t>Advisory Committee on Immunization Practices</w:t>
      </w:r>
    </w:p>
    <w:p w14:paraId="4F22859E" w14:textId="7BCD520E" w:rsidR="008524E7" w:rsidRPr="008524E7" w:rsidRDefault="00292E28" w:rsidP="008524E7">
      <w:pPr>
        <w:pStyle w:val="ListParagraph"/>
        <w:spacing w:after="80"/>
        <w:ind w:right="360"/>
        <w:rPr>
          <w:rFonts w:ascii="Gotham Light" w:hAnsi="Gotham Light" w:cs="Segoe UI Emoji"/>
          <w:sz w:val="22"/>
          <w:szCs w:val="22"/>
        </w:rPr>
      </w:pPr>
      <w:hyperlink r:id="rId41" w:history="1">
        <w:r w:rsidR="008524E7" w:rsidRPr="00656ADC">
          <w:rPr>
            <w:rStyle w:val="Hyperlink"/>
            <w:rFonts w:ascii="Gotham Light" w:hAnsi="Gotham Light" w:cs="Segoe UI Emoji"/>
            <w:sz w:val="22"/>
            <w:szCs w:val="22"/>
          </w:rPr>
          <w:t>https://www.cdc.gov/vaccines/acip/index.html</w:t>
        </w:r>
      </w:hyperlink>
      <w:r w:rsidR="00BA0CCF" w:rsidRPr="008524E7">
        <w:rPr>
          <w:rFonts w:ascii="Gotham Light" w:hAnsi="Gotham Light" w:cs="Segoe UI Emoji"/>
          <w:sz w:val="22"/>
          <w:szCs w:val="22"/>
        </w:rPr>
        <w:t xml:space="preserve"> </w:t>
      </w:r>
    </w:p>
    <w:p w14:paraId="3C5471F9" w14:textId="61823B5C" w:rsidR="008524E7" w:rsidRPr="008524E7" w:rsidRDefault="008524E7" w:rsidP="008524E7">
      <w:pPr>
        <w:pStyle w:val="ListParagraph"/>
        <w:numPr>
          <w:ilvl w:val="0"/>
          <w:numId w:val="22"/>
        </w:numPr>
        <w:spacing w:after="80"/>
        <w:ind w:right="360"/>
        <w:rPr>
          <w:rFonts w:ascii="Gotham Light" w:hAnsi="Gotham Light" w:cs="Segoe UI Emoji"/>
          <w:sz w:val="22"/>
          <w:szCs w:val="22"/>
        </w:rPr>
      </w:pPr>
      <w:r w:rsidRPr="008524E7">
        <w:rPr>
          <w:rFonts w:ascii="Gotham Light" w:hAnsi="Gotham Light" w:cs="Segoe UI Emoji"/>
          <w:sz w:val="22"/>
          <w:szCs w:val="22"/>
        </w:rPr>
        <w:t>Centers for Medicare and Medicaid Vaccine Reimbursement Strategy</w:t>
      </w:r>
    </w:p>
    <w:p w14:paraId="4C5853A9" w14:textId="42157FCC" w:rsidR="008524E7" w:rsidRPr="008524E7" w:rsidRDefault="00292E28" w:rsidP="008524E7">
      <w:pPr>
        <w:pStyle w:val="ListParagraph"/>
        <w:spacing w:after="80"/>
        <w:ind w:right="360"/>
        <w:rPr>
          <w:rFonts w:ascii="Gotham Light" w:hAnsi="Gotham Light" w:cs="Segoe UI Emoji"/>
          <w:sz w:val="22"/>
          <w:szCs w:val="22"/>
        </w:rPr>
      </w:pPr>
      <w:hyperlink r:id="rId42" w:history="1">
        <w:r w:rsidR="008524E7" w:rsidRPr="00656ADC">
          <w:rPr>
            <w:rStyle w:val="Hyperlink"/>
            <w:rFonts w:ascii="Gotham Light" w:hAnsi="Gotham Light" w:cs="Segoe UI Emoji"/>
            <w:sz w:val="22"/>
            <w:szCs w:val="22"/>
          </w:rPr>
          <w:t>https://www.cms.gov/covidvax</w:t>
        </w:r>
      </w:hyperlink>
      <w:r w:rsidR="008524E7" w:rsidRPr="008524E7">
        <w:rPr>
          <w:rFonts w:ascii="Gotham Light" w:hAnsi="Gotham Light" w:cs="Segoe UI Emoji"/>
          <w:sz w:val="22"/>
          <w:szCs w:val="22"/>
        </w:rPr>
        <w:t xml:space="preserve"> </w:t>
      </w:r>
    </w:p>
    <w:p w14:paraId="37256941" w14:textId="1AA42522" w:rsidR="008524E7" w:rsidRPr="008524E7" w:rsidRDefault="008524E7" w:rsidP="008524E7">
      <w:pPr>
        <w:pStyle w:val="ListParagraph"/>
        <w:numPr>
          <w:ilvl w:val="0"/>
          <w:numId w:val="22"/>
        </w:numPr>
        <w:spacing w:after="80"/>
        <w:ind w:right="360"/>
        <w:rPr>
          <w:rFonts w:ascii="Gotham Light" w:hAnsi="Gotham Light" w:cs="Segoe UI Emoji"/>
          <w:sz w:val="22"/>
          <w:szCs w:val="22"/>
        </w:rPr>
      </w:pPr>
      <w:r w:rsidRPr="008524E7">
        <w:rPr>
          <w:rFonts w:ascii="Gotham Light" w:hAnsi="Gotham Light" w:cs="Segoe UI Emoji"/>
          <w:sz w:val="22"/>
          <w:szCs w:val="22"/>
        </w:rPr>
        <w:t>HRSA COVID-19 Claims Reimbursement</w:t>
      </w:r>
    </w:p>
    <w:p w14:paraId="42CCAC1A" w14:textId="1CBF232C" w:rsidR="00BA0CCF" w:rsidRPr="008524E7" w:rsidRDefault="00292E28" w:rsidP="008524E7">
      <w:pPr>
        <w:pStyle w:val="ListParagraph"/>
        <w:spacing w:after="80"/>
        <w:ind w:right="360"/>
        <w:rPr>
          <w:rFonts w:ascii="Gotham Light" w:hAnsi="Gotham Light" w:cs="Segoe UI Emoji"/>
          <w:sz w:val="22"/>
          <w:szCs w:val="22"/>
        </w:rPr>
      </w:pPr>
      <w:hyperlink r:id="rId43" w:history="1">
        <w:r w:rsidR="008524E7" w:rsidRPr="00656ADC">
          <w:rPr>
            <w:rStyle w:val="Hyperlink"/>
            <w:rFonts w:ascii="Gotham Light" w:hAnsi="Gotham Light" w:cs="Segoe UI Emoji"/>
            <w:sz w:val="22"/>
            <w:szCs w:val="22"/>
          </w:rPr>
          <w:t>https://www.hrsa.gov/coviduninsuredclaim</w:t>
        </w:r>
      </w:hyperlink>
    </w:p>
    <w:p w14:paraId="40F33298" w14:textId="77777777" w:rsidR="00BA0CCF" w:rsidRPr="008524E7" w:rsidRDefault="00BA0CCF" w:rsidP="008524E7">
      <w:pPr>
        <w:pStyle w:val="ListParagraph"/>
        <w:numPr>
          <w:ilvl w:val="0"/>
          <w:numId w:val="22"/>
        </w:numPr>
        <w:spacing w:after="80"/>
        <w:ind w:right="360"/>
        <w:rPr>
          <w:rFonts w:ascii="Gotham Light" w:hAnsi="Gotham Light" w:cs="Segoe UI Emoji"/>
          <w:sz w:val="22"/>
          <w:szCs w:val="22"/>
        </w:rPr>
      </w:pPr>
      <w:r w:rsidRPr="008524E7">
        <w:rPr>
          <w:rFonts w:ascii="Gotham Light" w:hAnsi="Gotham Light" w:cs="Segoe UI Emoji"/>
          <w:sz w:val="22"/>
          <w:szCs w:val="22"/>
        </w:rPr>
        <w:t>NASEM Preliminary Framework for Equitable Allocation of COVID-19 Vaccine</w:t>
      </w:r>
    </w:p>
    <w:p w14:paraId="182202E0" w14:textId="0902E0FE" w:rsidR="00BA0CCF" w:rsidRPr="008524E7" w:rsidRDefault="00292E28" w:rsidP="008524E7">
      <w:pPr>
        <w:pStyle w:val="ListParagraph"/>
        <w:spacing w:after="80"/>
        <w:ind w:right="360"/>
        <w:rPr>
          <w:rFonts w:ascii="Gotham Light" w:hAnsi="Gotham Light" w:cs="Segoe UI Emoji"/>
          <w:sz w:val="22"/>
          <w:szCs w:val="22"/>
        </w:rPr>
      </w:pPr>
      <w:hyperlink r:id="rId44" w:history="1">
        <w:r w:rsidR="008524E7" w:rsidRPr="00656ADC">
          <w:rPr>
            <w:rStyle w:val="Hyperlink"/>
            <w:rFonts w:ascii="Gotham Light" w:hAnsi="Gotham Light" w:cs="Segoe UI Emoji"/>
            <w:sz w:val="22"/>
            <w:szCs w:val="22"/>
          </w:rPr>
          <w:t>https://www.nap.edu/catalog/25914/discussion-draft-of-the-preliminary-framework-for-equitable-allocation-of-covid-19-vaccine</w:t>
        </w:r>
      </w:hyperlink>
      <w:r w:rsidR="00BA0CCF" w:rsidRPr="008524E7">
        <w:rPr>
          <w:rFonts w:ascii="Gotham Light" w:hAnsi="Gotham Light" w:cs="Segoe UI Emoji"/>
          <w:sz w:val="22"/>
          <w:szCs w:val="22"/>
        </w:rPr>
        <w:t xml:space="preserve"> </w:t>
      </w:r>
    </w:p>
    <w:p w14:paraId="6BD51481" w14:textId="77777777" w:rsidR="00BA0CCF" w:rsidRPr="008524E7" w:rsidRDefault="00BA0CCF" w:rsidP="008524E7">
      <w:pPr>
        <w:pStyle w:val="ListParagraph"/>
        <w:numPr>
          <w:ilvl w:val="0"/>
          <w:numId w:val="22"/>
        </w:numPr>
        <w:spacing w:after="80"/>
        <w:ind w:right="360"/>
        <w:rPr>
          <w:rFonts w:ascii="Gotham Light" w:hAnsi="Gotham Light" w:cs="Segoe UI Emoji"/>
          <w:sz w:val="22"/>
          <w:szCs w:val="22"/>
        </w:rPr>
      </w:pPr>
      <w:r w:rsidRPr="008524E7">
        <w:rPr>
          <w:rFonts w:ascii="Gotham Light" w:hAnsi="Gotham Light" w:cs="Segoe UI Emoji"/>
          <w:sz w:val="22"/>
          <w:szCs w:val="22"/>
        </w:rPr>
        <w:t>Johns Hopkins Center for Health Security Interim Framework for COVID-19 Vaccine Allocation and Distribution in the United States</w:t>
      </w:r>
    </w:p>
    <w:p w14:paraId="245B2284" w14:textId="734DE7CC" w:rsidR="00BA0CCF" w:rsidRPr="008524E7" w:rsidRDefault="00292E28" w:rsidP="008524E7">
      <w:pPr>
        <w:pStyle w:val="ListParagraph"/>
        <w:spacing w:after="80"/>
        <w:ind w:right="360"/>
        <w:rPr>
          <w:rFonts w:ascii="Gotham Light" w:hAnsi="Gotham Light" w:cs="Segoe UI Emoji"/>
          <w:sz w:val="22"/>
          <w:szCs w:val="22"/>
        </w:rPr>
      </w:pPr>
      <w:hyperlink r:id="rId45" w:history="1">
        <w:r w:rsidR="008524E7" w:rsidRPr="00656ADC">
          <w:rPr>
            <w:rStyle w:val="Hyperlink"/>
            <w:rFonts w:ascii="Gotham Light" w:hAnsi="Gotham Light" w:cs="Segoe UI Emoji"/>
            <w:sz w:val="22"/>
            <w:szCs w:val="22"/>
          </w:rPr>
          <w:t>https://www.centerforhealthsecurity.org/our-work/publications/interim-framework-for-covid-19-vaccine-allocation-and-distribution-in-the-us</w:t>
        </w:r>
      </w:hyperlink>
      <w:r w:rsidR="00BA0CCF" w:rsidRPr="008524E7">
        <w:rPr>
          <w:rFonts w:ascii="Gotham Light" w:hAnsi="Gotham Light" w:cs="Segoe UI Emoji"/>
          <w:sz w:val="22"/>
          <w:szCs w:val="22"/>
        </w:rPr>
        <w:t xml:space="preserve"> </w:t>
      </w:r>
    </w:p>
    <w:p w14:paraId="5747F054" w14:textId="77777777" w:rsidR="00BA0CCF" w:rsidRPr="008524E7" w:rsidRDefault="00BA0CCF" w:rsidP="008524E7">
      <w:pPr>
        <w:pStyle w:val="ListParagraph"/>
        <w:numPr>
          <w:ilvl w:val="0"/>
          <w:numId w:val="22"/>
        </w:numPr>
        <w:spacing w:after="80"/>
        <w:ind w:right="360"/>
        <w:rPr>
          <w:rFonts w:ascii="Gotham Light" w:hAnsi="Gotham Light" w:cs="Segoe UI Emoji"/>
          <w:sz w:val="22"/>
          <w:szCs w:val="22"/>
        </w:rPr>
      </w:pPr>
      <w:r w:rsidRPr="008524E7">
        <w:rPr>
          <w:rFonts w:ascii="Gotham Light" w:hAnsi="Gotham Light" w:cs="Segoe UI Emoji"/>
          <w:sz w:val="22"/>
          <w:szCs w:val="22"/>
        </w:rPr>
        <w:t>Infection Control Guidance for Healthcare Professions about COVID-19</w:t>
      </w:r>
    </w:p>
    <w:p w14:paraId="6D9DD4FD" w14:textId="6CE9C6DE" w:rsidR="00BA0CCF" w:rsidRDefault="00292E28" w:rsidP="008524E7">
      <w:pPr>
        <w:pStyle w:val="ListParagraph"/>
        <w:spacing w:after="80"/>
        <w:ind w:right="360"/>
        <w:rPr>
          <w:rFonts w:ascii="Gotham Light" w:hAnsi="Gotham Light" w:cs="Segoe UI Emoji"/>
          <w:sz w:val="22"/>
          <w:szCs w:val="22"/>
        </w:rPr>
      </w:pPr>
      <w:hyperlink r:id="rId46" w:history="1">
        <w:r w:rsidR="008524E7" w:rsidRPr="00656ADC">
          <w:rPr>
            <w:rStyle w:val="Hyperlink"/>
            <w:rFonts w:ascii="Gotham Light" w:hAnsi="Gotham Light" w:cs="Segoe UI Emoji"/>
            <w:sz w:val="22"/>
            <w:szCs w:val="22"/>
          </w:rPr>
          <w:t>https://www.cdc.gov/coronavirus/2019-ncov/hcp/infection-control.html</w:t>
        </w:r>
      </w:hyperlink>
      <w:r w:rsidR="00BA0CCF" w:rsidRPr="008524E7">
        <w:rPr>
          <w:rFonts w:ascii="Gotham Light" w:hAnsi="Gotham Light" w:cs="Segoe UI Emoji"/>
          <w:sz w:val="22"/>
          <w:szCs w:val="22"/>
        </w:rPr>
        <w:t xml:space="preserve"> </w:t>
      </w:r>
    </w:p>
    <w:p w14:paraId="5B00CF8A" w14:textId="77777777" w:rsidR="00BA0CCF" w:rsidRPr="008524E7" w:rsidRDefault="00BA0CCF" w:rsidP="008524E7">
      <w:pPr>
        <w:pStyle w:val="ListParagraph"/>
        <w:numPr>
          <w:ilvl w:val="0"/>
          <w:numId w:val="22"/>
        </w:numPr>
        <w:spacing w:after="80"/>
        <w:ind w:right="360"/>
        <w:rPr>
          <w:rFonts w:ascii="Gotham Light" w:hAnsi="Gotham Light" w:cs="Segoe UI Emoji"/>
          <w:sz w:val="22"/>
          <w:szCs w:val="22"/>
        </w:rPr>
      </w:pPr>
      <w:r w:rsidRPr="008524E7">
        <w:rPr>
          <w:rFonts w:ascii="Gotham Light" w:hAnsi="Gotham Light" w:cs="Segoe UI Emoji"/>
          <w:sz w:val="22"/>
          <w:szCs w:val="22"/>
        </w:rPr>
        <w:t>General Best Practice Guidelines for Immunization</w:t>
      </w:r>
    </w:p>
    <w:p w14:paraId="4926D50C" w14:textId="49AAF71E" w:rsidR="00BA0CCF" w:rsidRDefault="00292E28" w:rsidP="008524E7">
      <w:pPr>
        <w:pStyle w:val="ListParagraph"/>
        <w:spacing w:after="80"/>
        <w:ind w:right="360"/>
        <w:rPr>
          <w:rFonts w:ascii="Gotham Light" w:hAnsi="Gotham Light" w:cs="Segoe UI Emoji"/>
          <w:sz w:val="22"/>
          <w:szCs w:val="22"/>
        </w:rPr>
      </w:pPr>
      <w:hyperlink r:id="rId47" w:history="1">
        <w:r w:rsidR="008524E7" w:rsidRPr="00656ADC">
          <w:rPr>
            <w:rStyle w:val="Hyperlink"/>
            <w:rFonts w:ascii="Gotham Light" w:hAnsi="Gotham Light" w:cs="Segoe UI Emoji"/>
            <w:sz w:val="22"/>
            <w:szCs w:val="22"/>
          </w:rPr>
          <w:t>https://www.cdc.gov/vaccines/hcp/acip-recs/general-recs/downloads/general-recs.pdf</w:t>
        </w:r>
      </w:hyperlink>
      <w:r w:rsidR="00BA0CCF" w:rsidRPr="008524E7">
        <w:rPr>
          <w:rFonts w:ascii="Gotham Light" w:hAnsi="Gotham Light" w:cs="Segoe UI Emoji"/>
          <w:sz w:val="22"/>
          <w:szCs w:val="22"/>
        </w:rPr>
        <w:t xml:space="preserve"> </w:t>
      </w:r>
    </w:p>
    <w:p w14:paraId="3ED71C6E" w14:textId="7C4BEF4A" w:rsidR="008524E7" w:rsidRDefault="008524E7" w:rsidP="008524E7">
      <w:pPr>
        <w:pStyle w:val="ListParagraph"/>
        <w:numPr>
          <w:ilvl w:val="0"/>
          <w:numId w:val="22"/>
        </w:numPr>
        <w:spacing w:after="80"/>
        <w:ind w:right="360"/>
        <w:rPr>
          <w:rFonts w:ascii="Gotham Light" w:hAnsi="Gotham Light" w:cs="Segoe UI Emoji"/>
          <w:sz w:val="22"/>
          <w:szCs w:val="22"/>
        </w:rPr>
      </w:pPr>
      <w:r>
        <w:rPr>
          <w:rFonts w:ascii="Gotham Light" w:hAnsi="Gotham Light" w:cs="Segoe UI Emoji"/>
          <w:sz w:val="22"/>
          <w:szCs w:val="22"/>
        </w:rPr>
        <w:t>CDC 8 things to know about vaccine planning</w:t>
      </w:r>
    </w:p>
    <w:p w14:paraId="0827DD6D" w14:textId="5ACAF28A" w:rsidR="008524E7" w:rsidRPr="008524E7" w:rsidRDefault="00292E28" w:rsidP="008524E7">
      <w:pPr>
        <w:pStyle w:val="ListParagraph"/>
        <w:spacing w:after="80"/>
        <w:ind w:right="360"/>
        <w:rPr>
          <w:rFonts w:ascii="Gotham Light" w:hAnsi="Gotham Light" w:cs="Segoe UI Emoji"/>
          <w:sz w:val="22"/>
          <w:szCs w:val="22"/>
        </w:rPr>
      </w:pPr>
      <w:hyperlink r:id="rId48" w:history="1">
        <w:r w:rsidR="008524E7" w:rsidRPr="00656ADC">
          <w:rPr>
            <w:rStyle w:val="Hyperlink"/>
            <w:rFonts w:ascii="Gotham Light" w:hAnsi="Gotham Light" w:cs="Segoe UI Emoji"/>
            <w:sz w:val="22"/>
            <w:szCs w:val="22"/>
          </w:rPr>
          <w:t>https://www.cdc.gov/coronavirus/2019-ncov/vaccines/8-things.html?ACSTrackingID=USCDC_2067-DM40798&amp;ACSTrackingLabel=8%20Things%20to%20Know%20about%20Vaccine%20Planning%20%7C%20COVID-19&amp;deliveryName=USCDC_2067-DM40798</w:t>
        </w:r>
      </w:hyperlink>
      <w:r w:rsidR="008524E7">
        <w:rPr>
          <w:rFonts w:ascii="Gotham Light" w:hAnsi="Gotham Light" w:cs="Segoe UI Emoji"/>
          <w:sz w:val="22"/>
          <w:szCs w:val="22"/>
        </w:rPr>
        <w:t xml:space="preserve"> </w:t>
      </w:r>
    </w:p>
    <w:p w14:paraId="2DC0150A" w14:textId="77777777" w:rsidR="0059234B" w:rsidRPr="00BA0CCF" w:rsidRDefault="0059234B" w:rsidP="0059234B">
      <w:pPr>
        <w:pStyle w:val="Heading1"/>
        <w:rPr>
          <w:rFonts w:ascii="Gotham" w:hAnsi="Gotham"/>
          <w:b/>
          <w:bCs/>
          <w:color w:val="C3262E"/>
          <w:sz w:val="28"/>
          <w:szCs w:val="28"/>
        </w:rPr>
      </w:pPr>
    </w:p>
    <w:p w14:paraId="67E9F186" w14:textId="20C5E37A" w:rsidR="0059234B" w:rsidRPr="00122809" w:rsidRDefault="0059234B" w:rsidP="00122809">
      <w:pPr>
        <w:rPr>
          <w:rFonts w:ascii="Gotham" w:eastAsiaTheme="majorEastAsia" w:hAnsi="Gotham" w:cstheme="majorBidi"/>
          <w:color w:val="C3262E"/>
          <w:sz w:val="28"/>
          <w:szCs w:val="28"/>
        </w:rPr>
      </w:pPr>
      <w:r>
        <w:rPr>
          <w:rFonts w:ascii="Gotham" w:hAnsi="Gotham"/>
          <w:color w:val="C3262E"/>
          <w:sz w:val="28"/>
          <w:szCs w:val="28"/>
        </w:rPr>
        <w:br w:type="page"/>
      </w:r>
    </w:p>
    <w:p w14:paraId="0C9326DB" w14:textId="3FF54A29" w:rsidR="00CC35E3" w:rsidRPr="0059234B" w:rsidRDefault="0059234B" w:rsidP="0059234B">
      <w:pPr>
        <w:pStyle w:val="Heading1"/>
        <w:rPr>
          <w:rFonts w:ascii="Gotham" w:hAnsi="Gotham"/>
          <w:color w:val="C3262E"/>
          <w:sz w:val="28"/>
          <w:szCs w:val="28"/>
        </w:rPr>
      </w:pPr>
      <w:bookmarkStart w:id="23" w:name="_Toc51598731"/>
      <w:r>
        <w:rPr>
          <w:rFonts w:ascii="Gotham" w:hAnsi="Gotham"/>
          <w:color w:val="C3262E"/>
          <w:sz w:val="28"/>
          <w:szCs w:val="28"/>
        </w:rPr>
        <w:lastRenderedPageBreak/>
        <w:t xml:space="preserve">Appendix </w:t>
      </w:r>
      <w:r w:rsidR="00122809">
        <w:rPr>
          <w:rFonts w:ascii="Gotham" w:hAnsi="Gotham"/>
          <w:color w:val="C3262E"/>
          <w:sz w:val="28"/>
          <w:szCs w:val="28"/>
        </w:rPr>
        <w:t>3</w:t>
      </w:r>
      <w:r>
        <w:rPr>
          <w:rFonts w:ascii="Gotham" w:hAnsi="Gotham"/>
          <w:color w:val="C3262E"/>
          <w:sz w:val="28"/>
          <w:szCs w:val="28"/>
        </w:rPr>
        <w:t xml:space="preserve">: </w:t>
      </w:r>
      <w:r w:rsidR="00E12855" w:rsidRPr="00A16EF2">
        <w:rPr>
          <w:rFonts w:ascii="Gotham" w:hAnsi="Gotham"/>
          <w:color w:val="C3262E"/>
          <w:sz w:val="28"/>
          <w:szCs w:val="28"/>
        </w:rPr>
        <w:t>Glossary</w:t>
      </w:r>
      <w:bookmarkEnd w:id="23"/>
    </w:p>
    <w:p w14:paraId="49DFCACE" w14:textId="77777777" w:rsidR="00D20A49" w:rsidRPr="00D20A49" w:rsidRDefault="00D20A49" w:rsidP="00D20A49"/>
    <w:tbl>
      <w:tblPr>
        <w:tblStyle w:val="GridTable1Light"/>
        <w:tblW w:w="8730" w:type="dxa"/>
        <w:tblLook w:val="04A0" w:firstRow="1" w:lastRow="0" w:firstColumn="1" w:lastColumn="0" w:noHBand="0" w:noVBand="1"/>
      </w:tblPr>
      <w:tblGrid>
        <w:gridCol w:w="2000"/>
        <w:gridCol w:w="6730"/>
      </w:tblGrid>
      <w:tr w:rsidR="0001017D" w:rsidRPr="00A16EF2" w14:paraId="3EBC6DBD" w14:textId="77777777" w:rsidTr="0001017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00" w:type="dxa"/>
            <w:noWrap/>
            <w:hideMark/>
          </w:tcPr>
          <w:p w14:paraId="0C2C8522" w14:textId="77777777" w:rsidR="0001017D" w:rsidRPr="00A16EF2" w:rsidRDefault="0001017D" w:rsidP="0001017D">
            <w:pPr>
              <w:rPr>
                <w:rFonts w:ascii="Gotham" w:hAnsi="Gotham" w:cs="Calibri"/>
                <w:color w:val="000000"/>
                <w:sz w:val="22"/>
                <w:szCs w:val="22"/>
              </w:rPr>
            </w:pPr>
            <w:r w:rsidRPr="00A16EF2">
              <w:rPr>
                <w:rFonts w:ascii="Gotham" w:hAnsi="Gotham" w:cs="Calibri"/>
                <w:color w:val="000000"/>
                <w:sz w:val="22"/>
                <w:szCs w:val="22"/>
              </w:rPr>
              <w:t>Term</w:t>
            </w:r>
          </w:p>
        </w:tc>
        <w:tc>
          <w:tcPr>
            <w:tcW w:w="6730" w:type="dxa"/>
            <w:hideMark/>
          </w:tcPr>
          <w:p w14:paraId="22FC28F8" w14:textId="77777777" w:rsidR="0001017D" w:rsidRPr="00A16EF2" w:rsidRDefault="0001017D" w:rsidP="0001017D">
            <w:pPr>
              <w:cnfStyle w:val="100000000000" w:firstRow="1" w:lastRow="0" w:firstColumn="0" w:lastColumn="0" w:oddVBand="0" w:evenVBand="0" w:oddHBand="0" w:evenHBand="0" w:firstRowFirstColumn="0" w:firstRowLastColumn="0" w:lastRowFirstColumn="0" w:lastRowLastColumn="0"/>
              <w:rPr>
                <w:rFonts w:ascii="Gotham" w:hAnsi="Gotham" w:cs="Calibri"/>
                <w:color w:val="000000"/>
                <w:sz w:val="22"/>
                <w:szCs w:val="22"/>
              </w:rPr>
            </w:pPr>
            <w:r w:rsidRPr="00A16EF2">
              <w:rPr>
                <w:rFonts w:ascii="Gotham" w:hAnsi="Gotham" w:cs="Calibri"/>
                <w:color w:val="000000"/>
                <w:sz w:val="22"/>
                <w:szCs w:val="22"/>
              </w:rPr>
              <w:t>Definition</w:t>
            </w:r>
          </w:p>
        </w:tc>
      </w:tr>
      <w:tr w:rsidR="0001017D" w:rsidRPr="00A16EF2" w14:paraId="36096D8E" w14:textId="77777777" w:rsidTr="0001017D">
        <w:trPr>
          <w:trHeight w:val="429"/>
        </w:trPr>
        <w:tc>
          <w:tcPr>
            <w:cnfStyle w:val="001000000000" w:firstRow="0" w:lastRow="0" w:firstColumn="1" w:lastColumn="0" w:oddVBand="0" w:evenVBand="0" w:oddHBand="0" w:evenHBand="0" w:firstRowFirstColumn="0" w:firstRowLastColumn="0" w:lastRowFirstColumn="0" w:lastRowLastColumn="0"/>
            <w:tcW w:w="2000" w:type="dxa"/>
            <w:noWrap/>
            <w:hideMark/>
          </w:tcPr>
          <w:p w14:paraId="5DCAB59D" w14:textId="77777777" w:rsidR="0001017D" w:rsidRPr="00A16EF2" w:rsidRDefault="0001017D" w:rsidP="0001017D">
            <w:pPr>
              <w:rPr>
                <w:rFonts w:ascii="Gotham" w:hAnsi="Gotham" w:cs="Calibri"/>
                <w:color w:val="000000"/>
                <w:sz w:val="22"/>
                <w:szCs w:val="22"/>
              </w:rPr>
            </w:pPr>
            <w:r w:rsidRPr="00A16EF2">
              <w:rPr>
                <w:rFonts w:ascii="Gotham" w:hAnsi="Gotham" w:cs="Calibri"/>
                <w:color w:val="000000"/>
                <w:sz w:val="22"/>
                <w:szCs w:val="22"/>
              </w:rPr>
              <w:t>ADHS</w:t>
            </w:r>
          </w:p>
        </w:tc>
        <w:tc>
          <w:tcPr>
            <w:tcW w:w="6730" w:type="dxa"/>
            <w:hideMark/>
          </w:tcPr>
          <w:p w14:paraId="44A62C97" w14:textId="77777777" w:rsidR="0001017D" w:rsidRPr="00A16EF2" w:rsidRDefault="0001017D" w:rsidP="0001017D">
            <w:pPr>
              <w:cnfStyle w:val="000000000000" w:firstRow="0" w:lastRow="0" w:firstColumn="0" w:lastColumn="0" w:oddVBand="0" w:evenVBand="0" w:oddHBand="0" w:evenHBand="0" w:firstRowFirstColumn="0" w:firstRowLastColumn="0" w:lastRowFirstColumn="0" w:lastRowLastColumn="0"/>
              <w:rPr>
                <w:rFonts w:ascii="Gotham" w:hAnsi="Gotham" w:cs="Calibri"/>
                <w:color w:val="000000"/>
                <w:sz w:val="22"/>
                <w:szCs w:val="22"/>
              </w:rPr>
            </w:pPr>
            <w:r w:rsidRPr="00A16EF2">
              <w:rPr>
                <w:rFonts w:ascii="Gotham" w:hAnsi="Gotham" w:cs="Calibri"/>
                <w:color w:val="000000"/>
                <w:sz w:val="22"/>
                <w:szCs w:val="22"/>
              </w:rPr>
              <w:t>Arizona Department of Health Services</w:t>
            </w:r>
          </w:p>
        </w:tc>
      </w:tr>
      <w:tr w:rsidR="00257798" w:rsidRPr="00A16EF2" w14:paraId="763925FE" w14:textId="77777777" w:rsidTr="0001017D">
        <w:trPr>
          <w:trHeight w:val="429"/>
        </w:trPr>
        <w:tc>
          <w:tcPr>
            <w:cnfStyle w:val="001000000000" w:firstRow="0" w:lastRow="0" w:firstColumn="1" w:lastColumn="0" w:oddVBand="0" w:evenVBand="0" w:oddHBand="0" w:evenHBand="0" w:firstRowFirstColumn="0" w:firstRowLastColumn="0" w:lastRowFirstColumn="0" w:lastRowLastColumn="0"/>
            <w:tcW w:w="2000" w:type="dxa"/>
            <w:noWrap/>
          </w:tcPr>
          <w:p w14:paraId="1369894F" w14:textId="7D1E1E98" w:rsidR="00257798" w:rsidRPr="00A16EF2" w:rsidRDefault="00257798" w:rsidP="0001017D">
            <w:pPr>
              <w:rPr>
                <w:rFonts w:ascii="Gotham" w:hAnsi="Gotham" w:cs="Calibri"/>
                <w:color w:val="000000"/>
                <w:sz w:val="22"/>
                <w:szCs w:val="22"/>
              </w:rPr>
            </w:pPr>
            <w:r>
              <w:rPr>
                <w:rFonts w:ascii="Gotham" w:hAnsi="Gotham" w:cs="Calibri"/>
                <w:color w:val="000000"/>
                <w:sz w:val="22"/>
                <w:szCs w:val="22"/>
              </w:rPr>
              <w:t>AIPO</w:t>
            </w:r>
          </w:p>
        </w:tc>
        <w:tc>
          <w:tcPr>
            <w:tcW w:w="6730" w:type="dxa"/>
          </w:tcPr>
          <w:p w14:paraId="52C54D73" w14:textId="226DB4DD" w:rsidR="00257798" w:rsidRPr="00A16EF2" w:rsidRDefault="00257798" w:rsidP="0001017D">
            <w:pPr>
              <w:cnfStyle w:val="000000000000" w:firstRow="0" w:lastRow="0" w:firstColumn="0" w:lastColumn="0" w:oddVBand="0" w:evenVBand="0" w:oddHBand="0" w:evenHBand="0" w:firstRowFirstColumn="0" w:firstRowLastColumn="0" w:lastRowFirstColumn="0" w:lastRowLastColumn="0"/>
              <w:rPr>
                <w:rFonts w:ascii="Gotham" w:hAnsi="Gotham" w:cs="Calibri"/>
                <w:color w:val="000000"/>
                <w:sz w:val="22"/>
                <w:szCs w:val="22"/>
              </w:rPr>
            </w:pPr>
            <w:r>
              <w:rPr>
                <w:rFonts w:ascii="Gotham" w:hAnsi="Gotham" w:cs="Calibri"/>
                <w:color w:val="000000"/>
                <w:sz w:val="22"/>
                <w:szCs w:val="22"/>
              </w:rPr>
              <w:t>Arizona Immunization Program Office</w:t>
            </w:r>
          </w:p>
        </w:tc>
      </w:tr>
      <w:tr w:rsidR="0001017D" w:rsidRPr="00A16EF2" w14:paraId="564AB576" w14:textId="77777777" w:rsidTr="0001017D">
        <w:trPr>
          <w:trHeight w:val="449"/>
        </w:trPr>
        <w:tc>
          <w:tcPr>
            <w:cnfStyle w:val="001000000000" w:firstRow="0" w:lastRow="0" w:firstColumn="1" w:lastColumn="0" w:oddVBand="0" w:evenVBand="0" w:oddHBand="0" w:evenHBand="0" w:firstRowFirstColumn="0" w:firstRowLastColumn="0" w:lastRowFirstColumn="0" w:lastRowLastColumn="0"/>
            <w:tcW w:w="2000" w:type="dxa"/>
            <w:noWrap/>
            <w:hideMark/>
          </w:tcPr>
          <w:p w14:paraId="6FC5EC44" w14:textId="77777777" w:rsidR="0001017D" w:rsidRPr="00A16EF2" w:rsidRDefault="0001017D" w:rsidP="0001017D">
            <w:pPr>
              <w:rPr>
                <w:rFonts w:ascii="Gotham" w:hAnsi="Gotham" w:cs="Calibri"/>
                <w:color w:val="000000"/>
                <w:sz w:val="22"/>
                <w:szCs w:val="22"/>
              </w:rPr>
            </w:pPr>
            <w:r w:rsidRPr="00A16EF2">
              <w:rPr>
                <w:rFonts w:ascii="Gotham" w:hAnsi="Gotham" w:cs="Calibri"/>
                <w:color w:val="000000"/>
                <w:sz w:val="22"/>
                <w:szCs w:val="22"/>
              </w:rPr>
              <w:t>AzCHER</w:t>
            </w:r>
          </w:p>
        </w:tc>
        <w:tc>
          <w:tcPr>
            <w:tcW w:w="6730" w:type="dxa"/>
            <w:hideMark/>
          </w:tcPr>
          <w:p w14:paraId="1705D861" w14:textId="77777777" w:rsidR="0001017D" w:rsidRPr="00A16EF2" w:rsidRDefault="0001017D" w:rsidP="0001017D">
            <w:pPr>
              <w:cnfStyle w:val="000000000000" w:firstRow="0" w:lastRow="0" w:firstColumn="0" w:lastColumn="0" w:oddVBand="0" w:evenVBand="0" w:oddHBand="0" w:evenHBand="0" w:firstRowFirstColumn="0" w:firstRowLastColumn="0" w:lastRowFirstColumn="0" w:lastRowLastColumn="0"/>
              <w:rPr>
                <w:rFonts w:ascii="Gotham" w:hAnsi="Gotham" w:cs="Calibri"/>
                <w:color w:val="000000"/>
                <w:sz w:val="22"/>
                <w:szCs w:val="22"/>
              </w:rPr>
            </w:pPr>
            <w:r w:rsidRPr="00A16EF2">
              <w:rPr>
                <w:rFonts w:ascii="Gotham" w:hAnsi="Gotham" w:cs="Calibri"/>
                <w:color w:val="000000"/>
                <w:sz w:val="22"/>
                <w:szCs w:val="22"/>
              </w:rPr>
              <w:t>Arizona Coalition for Healthcare Emergency Response</w:t>
            </w:r>
          </w:p>
        </w:tc>
      </w:tr>
      <w:tr w:rsidR="00624AE7" w:rsidRPr="00A16EF2" w14:paraId="304D56B3" w14:textId="77777777" w:rsidTr="0001017D">
        <w:trPr>
          <w:trHeight w:val="449"/>
        </w:trPr>
        <w:tc>
          <w:tcPr>
            <w:cnfStyle w:val="001000000000" w:firstRow="0" w:lastRow="0" w:firstColumn="1" w:lastColumn="0" w:oddVBand="0" w:evenVBand="0" w:oddHBand="0" w:evenHBand="0" w:firstRowFirstColumn="0" w:firstRowLastColumn="0" w:lastRowFirstColumn="0" w:lastRowLastColumn="0"/>
            <w:tcW w:w="2000" w:type="dxa"/>
            <w:noWrap/>
          </w:tcPr>
          <w:p w14:paraId="415A887A" w14:textId="4F6DF243" w:rsidR="00624AE7" w:rsidRPr="00A16EF2" w:rsidRDefault="00624AE7" w:rsidP="0001017D">
            <w:pPr>
              <w:rPr>
                <w:rFonts w:ascii="Gotham" w:hAnsi="Gotham" w:cs="Calibri"/>
                <w:color w:val="000000"/>
                <w:sz w:val="22"/>
                <w:szCs w:val="22"/>
              </w:rPr>
            </w:pPr>
            <w:r>
              <w:rPr>
                <w:rFonts w:ascii="Gotham" w:hAnsi="Gotham" w:cs="Calibri"/>
                <w:color w:val="000000"/>
                <w:sz w:val="22"/>
                <w:szCs w:val="22"/>
              </w:rPr>
              <w:t>ASIIS</w:t>
            </w:r>
          </w:p>
        </w:tc>
        <w:tc>
          <w:tcPr>
            <w:tcW w:w="6730" w:type="dxa"/>
          </w:tcPr>
          <w:p w14:paraId="493278B3" w14:textId="37045B3E" w:rsidR="00624AE7" w:rsidRPr="00A16EF2" w:rsidRDefault="00624AE7" w:rsidP="0001017D">
            <w:pPr>
              <w:cnfStyle w:val="000000000000" w:firstRow="0" w:lastRow="0" w:firstColumn="0" w:lastColumn="0" w:oddVBand="0" w:evenVBand="0" w:oddHBand="0" w:evenHBand="0" w:firstRowFirstColumn="0" w:firstRowLastColumn="0" w:lastRowFirstColumn="0" w:lastRowLastColumn="0"/>
              <w:rPr>
                <w:rFonts w:ascii="Gotham" w:hAnsi="Gotham" w:cs="Calibri"/>
                <w:color w:val="000000"/>
                <w:sz w:val="22"/>
                <w:szCs w:val="22"/>
              </w:rPr>
            </w:pPr>
            <w:r w:rsidRPr="00624AE7">
              <w:rPr>
                <w:rFonts w:ascii="Gotham" w:hAnsi="Gotham" w:cs="Calibri"/>
                <w:color w:val="000000"/>
                <w:sz w:val="22"/>
                <w:szCs w:val="22"/>
              </w:rPr>
              <w:t>Arizona State Immunization Information System</w:t>
            </w:r>
          </w:p>
        </w:tc>
      </w:tr>
      <w:tr w:rsidR="00BA0CCF" w:rsidRPr="00A16EF2" w14:paraId="28C3FFFB" w14:textId="77777777" w:rsidTr="0001017D">
        <w:trPr>
          <w:trHeight w:val="449"/>
        </w:trPr>
        <w:tc>
          <w:tcPr>
            <w:cnfStyle w:val="001000000000" w:firstRow="0" w:lastRow="0" w:firstColumn="1" w:lastColumn="0" w:oddVBand="0" w:evenVBand="0" w:oddHBand="0" w:evenHBand="0" w:firstRowFirstColumn="0" w:firstRowLastColumn="0" w:lastRowFirstColumn="0" w:lastRowLastColumn="0"/>
            <w:tcW w:w="2000" w:type="dxa"/>
            <w:noWrap/>
          </w:tcPr>
          <w:p w14:paraId="12C137AF" w14:textId="7430BFBC" w:rsidR="00BA0CCF" w:rsidRPr="00A16EF2" w:rsidRDefault="00BA0CCF" w:rsidP="0001017D">
            <w:pPr>
              <w:rPr>
                <w:rFonts w:ascii="Gotham" w:hAnsi="Gotham" w:cs="Calibri"/>
                <w:color w:val="000000"/>
                <w:sz w:val="22"/>
                <w:szCs w:val="22"/>
              </w:rPr>
            </w:pPr>
            <w:r>
              <w:rPr>
                <w:rFonts w:ascii="Gotham" w:hAnsi="Gotham" w:cs="Calibri"/>
                <w:color w:val="000000"/>
                <w:sz w:val="22"/>
                <w:szCs w:val="22"/>
              </w:rPr>
              <w:t>CDC</w:t>
            </w:r>
          </w:p>
        </w:tc>
        <w:tc>
          <w:tcPr>
            <w:tcW w:w="6730" w:type="dxa"/>
          </w:tcPr>
          <w:p w14:paraId="1981EF3F" w14:textId="1E6730BA" w:rsidR="00BA0CCF" w:rsidRPr="00A16EF2" w:rsidRDefault="00BA0CCF" w:rsidP="0001017D">
            <w:pPr>
              <w:cnfStyle w:val="000000000000" w:firstRow="0" w:lastRow="0" w:firstColumn="0" w:lastColumn="0" w:oddVBand="0" w:evenVBand="0" w:oddHBand="0" w:evenHBand="0" w:firstRowFirstColumn="0" w:firstRowLastColumn="0" w:lastRowFirstColumn="0" w:lastRowLastColumn="0"/>
              <w:rPr>
                <w:rFonts w:ascii="Gotham" w:hAnsi="Gotham" w:cs="Calibri"/>
                <w:color w:val="000000"/>
                <w:sz w:val="22"/>
                <w:szCs w:val="22"/>
              </w:rPr>
            </w:pPr>
            <w:r>
              <w:rPr>
                <w:rFonts w:ascii="Gotham" w:hAnsi="Gotham" w:cs="Calibri"/>
                <w:color w:val="000000"/>
                <w:sz w:val="22"/>
                <w:szCs w:val="22"/>
              </w:rPr>
              <w:t>Centers for Disease Control and Prevention</w:t>
            </w:r>
          </w:p>
        </w:tc>
      </w:tr>
      <w:tr w:rsidR="00BD131A" w:rsidRPr="00A16EF2" w14:paraId="3C66CFF4" w14:textId="77777777" w:rsidTr="0001017D">
        <w:trPr>
          <w:trHeight w:val="449"/>
        </w:trPr>
        <w:tc>
          <w:tcPr>
            <w:cnfStyle w:val="001000000000" w:firstRow="0" w:lastRow="0" w:firstColumn="1" w:lastColumn="0" w:oddVBand="0" w:evenVBand="0" w:oddHBand="0" w:evenHBand="0" w:firstRowFirstColumn="0" w:firstRowLastColumn="0" w:lastRowFirstColumn="0" w:lastRowLastColumn="0"/>
            <w:tcW w:w="2000" w:type="dxa"/>
            <w:noWrap/>
          </w:tcPr>
          <w:p w14:paraId="3B9BAE52" w14:textId="7CA4656A" w:rsidR="00BD131A" w:rsidRDefault="00BD131A" w:rsidP="0001017D">
            <w:pPr>
              <w:rPr>
                <w:rFonts w:ascii="Gotham" w:hAnsi="Gotham" w:cs="Calibri"/>
                <w:color w:val="000000"/>
                <w:sz w:val="22"/>
                <w:szCs w:val="22"/>
              </w:rPr>
            </w:pPr>
            <w:r>
              <w:rPr>
                <w:rFonts w:ascii="Gotham" w:hAnsi="Gotham" w:cs="Calibri"/>
                <w:color w:val="000000"/>
                <w:sz w:val="22"/>
                <w:szCs w:val="22"/>
              </w:rPr>
              <w:t>DAFN</w:t>
            </w:r>
          </w:p>
        </w:tc>
        <w:tc>
          <w:tcPr>
            <w:tcW w:w="6730" w:type="dxa"/>
          </w:tcPr>
          <w:p w14:paraId="5E7B5488" w14:textId="7B461F06" w:rsidR="00BD131A" w:rsidRDefault="00BD131A" w:rsidP="0001017D">
            <w:pPr>
              <w:cnfStyle w:val="000000000000" w:firstRow="0" w:lastRow="0" w:firstColumn="0" w:lastColumn="0" w:oddVBand="0" w:evenVBand="0" w:oddHBand="0" w:evenHBand="0" w:firstRowFirstColumn="0" w:firstRowLastColumn="0" w:lastRowFirstColumn="0" w:lastRowLastColumn="0"/>
              <w:rPr>
                <w:rFonts w:ascii="Gotham" w:hAnsi="Gotham" w:cs="Calibri"/>
                <w:color w:val="000000"/>
                <w:sz w:val="22"/>
                <w:szCs w:val="22"/>
              </w:rPr>
            </w:pPr>
            <w:r>
              <w:rPr>
                <w:rFonts w:ascii="Gotham" w:hAnsi="Gotham" w:cs="Calibri"/>
                <w:color w:val="000000"/>
                <w:sz w:val="22"/>
                <w:szCs w:val="22"/>
              </w:rPr>
              <w:t xml:space="preserve">Disability and Access and Functional Needs </w:t>
            </w:r>
          </w:p>
        </w:tc>
      </w:tr>
      <w:tr w:rsidR="005E1D6B" w:rsidRPr="00A16EF2" w14:paraId="444F0000" w14:textId="77777777" w:rsidTr="0001017D">
        <w:trPr>
          <w:trHeight w:val="449"/>
        </w:trPr>
        <w:tc>
          <w:tcPr>
            <w:cnfStyle w:val="001000000000" w:firstRow="0" w:lastRow="0" w:firstColumn="1" w:lastColumn="0" w:oddVBand="0" w:evenVBand="0" w:oddHBand="0" w:evenHBand="0" w:firstRowFirstColumn="0" w:firstRowLastColumn="0" w:lastRowFirstColumn="0" w:lastRowLastColumn="0"/>
            <w:tcW w:w="2000" w:type="dxa"/>
            <w:noWrap/>
          </w:tcPr>
          <w:p w14:paraId="31CFF6EA" w14:textId="0F05324B" w:rsidR="005E1D6B" w:rsidRDefault="005E1D6B" w:rsidP="0001017D">
            <w:pPr>
              <w:rPr>
                <w:rFonts w:ascii="Gotham" w:hAnsi="Gotham" w:cs="Calibri"/>
                <w:color w:val="000000"/>
                <w:sz w:val="22"/>
                <w:szCs w:val="22"/>
              </w:rPr>
            </w:pPr>
            <w:r>
              <w:rPr>
                <w:rFonts w:ascii="Gotham" w:hAnsi="Gotham" w:cs="Calibri"/>
                <w:color w:val="000000"/>
                <w:sz w:val="22"/>
                <w:szCs w:val="22"/>
              </w:rPr>
              <w:t>HHS</w:t>
            </w:r>
          </w:p>
        </w:tc>
        <w:tc>
          <w:tcPr>
            <w:tcW w:w="6730" w:type="dxa"/>
          </w:tcPr>
          <w:p w14:paraId="12403572" w14:textId="6D6C4651" w:rsidR="005E1D6B" w:rsidRDefault="005E1D6B" w:rsidP="0001017D">
            <w:pPr>
              <w:cnfStyle w:val="000000000000" w:firstRow="0" w:lastRow="0" w:firstColumn="0" w:lastColumn="0" w:oddVBand="0" w:evenVBand="0" w:oddHBand="0" w:evenHBand="0" w:firstRowFirstColumn="0" w:firstRowLastColumn="0" w:lastRowFirstColumn="0" w:lastRowLastColumn="0"/>
              <w:rPr>
                <w:rFonts w:ascii="Gotham" w:hAnsi="Gotham" w:cs="Calibri"/>
                <w:color w:val="000000"/>
                <w:sz w:val="22"/>
                <w:szCs w:val="22"/>
              </w:rPr>
            </w:pPr>
            <w:r>
              <w:rPr>
                <w:rFonts w:ascii="Gotham" w:hAnsi="Gotham" w:cs="Calibri"/>
                <w:color w:val="000000"/>
                <w:sz w:val="22"/>
                <w:szCs w:val="22"/>
              </w:rPr>
              <w:t>U.S. Department of Health and Human Services</w:t>
            </w:r>
          </w:p>
        </w:tc>
      </w:tr>
      <w:tr w:rsidR="00BA0CCF" w:rsidRPr="00A16EF2" w14:paraId="2F0D46DC" w14:textId="77777777" w:rsidTr="0001017D">
        <w:trPr>
          <w:trHeight w:val="449"/>
        </w:trPr>
        <w:tc>
          <w:tcPr>
            <w:cnfStyle w:val="001000000000" w:firstRow="0" w:lastRow="0" w:firstColumn="1" w:lastColumn="0" w:oddVBand="0" w:evenVBand="0" w:oddHBand="0" w:evenHBand="0" w:firstRowFirstColumn="0" w:firstRowLastColumn="0" w:lastRowFirstColumn="0" w:lastRowLastColumn="0"/>
            <w:tcW w:w="2000" w:type="dxa"/>
            <w:noWrap/>
          </w:tcPr>
          <w:p w14:paraId="48F9711A" w14:textId="2B681793" w:rsidR="00BA0CCF" w:rsidRPr="00A16EF2" w:rsidRDefault="00BA0CCF" w:rsidP="0001017D">
            <w:pPr>
              <w:rPr>
                <w:rFonts w:ascii="Gotham" w:hAnsi="Gotham" w:cs="Calibri"/>
                <w:color w:val="000000"/>
                <w:sz w:val="22"/>
                <w:szCs w:val="22"/>
              </w:rPr>
            </w:pPr>
            <w:r>
              <w:rPr>
                <w:rFonts w:ascii="Gotham" w:hAnsi="Gotham" w:cs="Calibri"/>
                <w:color w:val="000000"/>
                <w:sz w:val="22"/>
                <w:szCs w:val="22"/>
              </w:rPr>
              <w:t>LPH</w:t>
            </w:r>
          </w:p>
        </w:tc>
        <w:tc>
          <w:tcPr>
            <w:tcW w:w="6730" w:type="dxa"/>
          </w:tcPr>
          <w:p w14:paraId="2474C744" w14:textId="6F942783" w:rsidR="00BA0CCF" w:rsidRPr="00A16EF2" w:rsidRDefault="00BA0CCF" w:rsidP="0001017D">
            <w:pPr>
              <w:cnfStyle w:val="000000000000" w:firstRow="0" w:lastRow="0" w:firstColumn="0" w:lastColumn="0" w:oddVBand="0" w:evenVBand="0" w:oddHBand="0" w:evenHBand="0" w:firstRowFirstColumn="0" w:firstRowLastColumn="0" w:lastRowFirstColumn="0" w:lastRowLastColumn="0"/>
              <w:rPr>
                <w:rFonts w:ascii="Gotham" w:hAnsi="Gotham" w:cs="Calibri"/>
                <w:color w:val="000000"/>
                <w:sz w:val="22"/>
                <w:szCs w:val="22"/>
              </w:rPr>
            </w:pPr>
            <w:r>
              <w:rPr>
                <w:rFonts w:ascii="Gotham" w:hAnsi="Gotham" w:cs="Calibri"/>
                <w:color w:val="000000"/>
                <w:sz w:val="22"/>
                <w:szCs w:val="22"/>
              </w:rPr>
              <w:t>Local public health</w:t>
            </w:r>
          </w:p>
        </w:tc>
      </w:tr>
      <w:tr w:rsidR="00BA0CCF" w:rsidRPr="00A16EF2" w14:paraId="098D7E8C" w14:textId="77777777" w:rsidTr="0001017D">
        <w:trPr>
          <w:trHeight w:val="449"/>
        </w:trPr>
        <w:tc>
          <w:tcPr>
            <w:cnfStyle w:val="001000000000" w:firstRow="0" w:lastRow="0" w:firstColumn="1" w:lastColumn="0" w:oddVBand="0" w:evenVBand="0" w:oddHBand="0" w:evenHBand="0" w:firstRowFirstColumn="0" w:firstRowLastColumn="0" w:lastRowFirstColumn="0" w:lastRowLastColumn="0"/>
            <w:tcW w:w="2000" w:type="dxa"/>
            <w:noWrap/>
          </w:tcPr>
          <w:p w14:paraId="1DD7A96E" w14:textId="332A8053" w:rsidR="00BA0CCF" w:rsidRDefault="00BA0CCF" w:rsidP="0001017D">
            <w:pPr>
              <w:rPr>
                <w:rFonts w:ascii="Gotham" w:hAnsi="Gotham" w:cs="Calibri"/>
                <w:color w:val="000000"/>
                <w:sz w:val="22"/>
                <w:szCs w:val="22"/>
              </w:rPr>
            </w:pPr>
            <w:r>
              <w:rPr>
                <w:rFonts w:ascii="Gotham" w:hAnsi="Gotham" w:cs="Calibri"/>
                <w:color w:val="000000"/>
                <w:sz w:val="22"/>
                <w:szCs w:val="22"/>
              </w:rPr>
              <w:t>L</w:t>
            </w:r>
            <w:r w:rsidR="00D726EC">
              <w:rPr>
                <w:rFonts w:ascii="Gotham" w:hAnsi="Gotham" w:cs="Calibri"/>
                <w:color w:val="000000"/>
                <w:sz w:val="22"/>
                <w:szCs w:val="22"/>
              </w:rPr>
              <w:t>PH</w:t>
            </w:r>
            <w:r>
              <w:rPr>
                <w:rFonts w:ascii="Gotham" w:hAnsi="Gotham" w:cs="Calibri"/>
                <w:color w:val="000000"/>
                <w:sz w:val="22"/>
                <w:szCs w:val="22"/>
              </w:rPr>
              <w:t>D</w:t>
            </w:r>
          </w:p>
        </w:tc>
        <w:tc>
          <w:tcPr>
            <w:tcW w:w="6730" w:type="dxa"/>
          </w:tcPr>
          <w:p w14:paraId="758BA6DE" w14:textId="0491FC99" w:rsidR="00BA0CCF" w:rsidRDefault="00BA0CCF" w:rsidP="0001017D">
            <w:pPr>
              <w:cnfStyle w:val="000000000000" w:firstRow="0" w:lastRow="0" w:firstColumn="0" w:lastColumn="0" w:oddVBand="0" w:evenVBand="0" w:oddHBand="0" w:evenHBand="0" w:firstRowFirstColumn="0" w:firstRowLastColumn="0" w:lastRowFirstColumn="0" w:lastRowLastColumn="0"/>
              <w:rPr>
                <w:rFonts w:ascii="Gotham" w:hAnsi="Gotham" w:cs="Calibri"/>
                <w:color w:val="000000"/>
                <w:sz w:val="22"/>
                <w:szCs w:val="22"/>
              </w:rPr>
            </w:pPr>
            <w:r>
              <w:rPr>
                <w:rFonts w:ascii="Gotham" w:hAnsi="Gotham" w:cs="Calibri"/>
                <w:color w:val="000000"/>
                <w:sz w:val="22"/>
                <w:szCs w:val="22"/>
              </w:rPr>
              <w:t>Local public health department</w:t>
            </w:r>
          </w:p>
        </w:tc>
      </w:tr>
      <w:tr w:rsidR="00C833FE" w:rsidRPr="00A16EF2" w14:paraId="1C39263B" w14:textId="77777777" w:rsidTr="0001017D">
        <w:trPr>
          <w:trHeight w:val="449"/>
        </w:trPr>
        <w:tc>
          <w:tcPr>
            <w:cnfStyle w:val="001000000000" w:firstRow="0" w:lastRow="0" w:firstColumn="1" w:lastColumn="0" w:oddVBand="0" w:evenVBand="0" w:oddHBand="0" w:evenHBand="0" w:firstRowFirstColumn="0" w:firstRowLastColumn="0" w:lastRowFirstColumn="0" w:lastRowLastColumn="0"/>
            <w:tcW w:w="2000" w:type="dxa"/>
            <w:noWrap/>
          </w:tcPr>
          <w:p w14:paraId="5D7233B3" w14:textId="3092983F" w:rsidR="00C833FE" w:rsidRDefault="00C833FE" w:rsidP="0001017D">
            <w:pPr>
              <w:rPr>
                <w:rFonts w:ascii="Gotham" w:hAnsi="Gotham" w:cs="Calibri"/>
                <w:color w:val="000000"/>
                <w:sz w:val="22"/>
                <w:szCs w:val="22"/>
              </w:rPr>
            </w:pPr>
            <w:r>
              <w:rPr>
                <w:rFonts w:ascii="Gotham" w:hAnsi="Gotham" w:cs="Calibri"/>
                <w:color w:val="000000"/>
                <w:sz w:val="22"/>
                <w:szCs w:val="22"/>
              </w:rPr>
              <w:t>POD</w:t>
            </w:r>
          </w:p>
        </w:tc>
        <w:tc>
          <w:tcPr>
            <w:tcW w:w="6730" w:type="dxa"/>
          </w:tcPr>
          <w:p w14:paraId="013653CA" w14:textId="7032B9D2" w:rsidR="00C833FE" w:rsidRDefault="00C833FE" w:rsidP="0001017D">
            <w:pPr>
              <w:cnfStyle w:val="000000000000" w:firstRow="0" w:lastRow="0" w:firstColumn="0" w:lastColumn="0" w:oddVBand="0" w:evenVBand="0" w:oddHBand="0" w:evenHBand="0" w:firstRowFirstColumn="0" w:firstRowLastColumn="0" w:lastRowFirstColumn="0" w:lastRowLastColumn="0"/>
              <w:rPr>
                <w:rFonts w:ascii="Gotham" w:hAnsi="Gotham" w:cs="Calibri"/>
                <w:color w:val="000000"/>
                <w:sz w:val="22"/>
                <w:szCs w:val="22"/>
              </w:rPr>
            </w:pPr>
            <w:r>
              <w:rPr>
                <w:rFonts w:ascii="Gotham" w:hAnsi="Gotham" w:cs="Calibri"/>
                <w:color w:val="000000"/>
                <w:sz w:val="22"/>
                <w:szCs w:val="22"/>
              </w:rPr>
              <w:t>Point of Dispensing</w:t>
            </w:r>
          </w:p>
        </w:tc>
      </w:tr>
    </w:tbl>
    <w:p w14:paraId="788741C8" w14:textId="117C8FEA" w:rsidR="00CC35E3" w:rsidRDefault="00CC35E3" w:rsidP="00CC35E3">
      <w:pPr>
        <w:rPr>
          <w:rFonts w:ascii="Gotham" w:hAnsi="Gotham" w:cstheme="minorHAnsi"/>
        </w:rPr>
      </w:pPr>
    </w:p>
    <w:p w14:paraId="72A9B9E1" w14:textId="744CF495" w:rsidR="00054445" w:rsidRDefault="00054445" w:rsidP="00CC35E3">
      <w:pPr>
        <w:rPr>
          <w:rFonts w:ascii="Gotham" w:hAnsi="Gotham" w:cstheme="minorHAnsi"/>
        </w:rPr>
      </w:pPr>
    </w:p>
    <w:p w14:paraId="474FDE1B" w14:textId="77777777" w:rsidR="00054445" w:rsidRPr="000D2181" w:rsidRDefault="00054445" w:rsidP="00CC35E3">
      <w:pPr>
        <w:rPr>
          <w:rFonts w:ascii="Gotham" w:hAnsi="Gotham" w:cstheme="minorHAnsi"/>
        </w:rPr>
      </w:pPr>
    </w:p>
    <w:sectPr w:rsidR="00054445" w:rsidRPr="000D2181" w:rsidSect="0025779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2ED4B" w14:textId="77777777" w:rsidR="00292E28" w:rsidRDefault="00292E28" w:rsidP="000F4223">
      <w:r>
        <w:separator/>
      </w:r>
    </w:p>
  </w:endnote>
  <w:endnote w:type="continuationSeparator" w:id="0">
    <w:p w14:paraId="1CC9D854" w14:textId="77777777" w:rsidR="00292E28" w:rsidRDefault="00292E28" w:rsidP="000F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Light">
    <w:altName w:val="Calibri"/>
    <w:panose1 w:val="00000000000000000000"/>
    <w:charset w:val="00"/>
    <w:family w:val="modern"/>
    <w:notTrueType/>
    <w:pitch w:val="variable"/>
    <w:sig w:usb0="A00000AF" w:usb1="5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alibri"/>
    <w:charset w:val="00"/>
    <w:family w:val="auto"/>
    <w:pitch w:val="variable"/>
    <w:sig w:usb0="800000A7" w:usb1="00000000" w:usb2="00000000" w:usb3="00000000" w:csb0="00000009"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Calibri"/>
    <w:charset w:val="00"/>
    <w:family w:val="auto"/>
    <w:pitch w:val="variable"/>
    <w:sig w:usb0="00000003" w:usb1="18000000" w:usb2="14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0A4FF" w14:textId="39D0E9F5" w:rsidR="008C59BB" w:rsidRPr="000D2181" w:rsidRDefault="008C59BB" w:rsidP="000D2181">
    <w:pPr>
      <w:pStyle w:val="Footer"/>
    </w:pPr>
    <w:r w:rsidRPr="000D2181">
      <w:rPr>
        <w:noProof/>
      </w:rPr>
      <mc:AlternateContent>
        <mc:Choice Requires="wps">
          <w:drawing>
            <wp:anchor distT="0" distB="0" distL="114300" distR="114300" simplePos="0" relativeHeight="251657728" behindDoc="0" locked="0" layoutInCell="1" allowOverlap="1" wp14:anchorId="691E6EFD" wp14:editId="1EAC3D90">
              <wp:simplePos x="0" y="0"/>
              <wp:positionH relativeFrom="page">
                <wp:align>right</wp:align>
              </wp:positionH>
              <wp:positionV relativeFrom="paragraph">
                <wp:posOffset>-79982</wp:posOffset>
              </wp:positionV>
              <wp:extent cx="7304314" cy="0"/>
              <wp:effectExtent l="19050" t="38100" r="68580" b="114300"/>
              <wp:wrapNone/>
              <wp:docPr id="19" name="Straight Connector 19"/>
              <wp:cNvGraphicFramePr/>
              <a:graphic xmlns:a="http://schemas.openxmlformats.org/drawingml/2006/main">
                <a:graphicData uri="http://schemas.microsoft.com/office/word/2010/wordprocessingShape">
                  <wps:wsp>
                    <wps:cNvCnPr/>
                    <wps:spPr>
                      <a:xfrm>
                        <a:off x="0" y="0"/>
                        <a:ext cx="7304314" cy="0"/>
                      </a:xfrm>
                      <a:prstGeom prst="line">
                        <a:avLst/>
                      </a:prstGeom>
                      <a:ln>
                        <a:solidFill>
                          <a:srgbClr val="C3262E"/>
                        </a:solidFill>
                      </a:ln>
                      <a:effectLst>
                        <a:outerShdw blurRad="50800" dist="38100" dir="2700000" algn="tl" rotWithShape="0">
                          <a:prstClr val="black">
                            <a:alpha val="40000"/>
                          </a:prst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46CA0CB2" id="Straight Connector 19" o:spid="_x0000_s1026" style="position:absolute;z-index:251657728;visibility:visible;mso-wrap-style:square;mso-wrap-distance-left:9pt;mso-wrap-distance-top:0;mso-wrap-distance-right:9pt;mso-wrap-distance-bottom:0;mso-position-horizontal:right;mso-position-horizontal-relative:page;mso-position-vertical:absolute;mso-position-vertical-relative:text" from="523.95pt,-6.3pt" to="1099.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" strokecolor="#c3262e" strokeweight="1pt">
              <v:stroke joinstyle="miter"/>
              <v:shadow on="t" color="black" opacity="26214f" origin="-.5,-.5" offset=".74836mm,.74836mm"/>
              <w10:wrap anchorx="page"/>
            </v:line>
          </w:pict>
        </mc:Fallback>
      </mc:AlternateConten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FD5BA" w14:textId="77777777" w:rsidR="00292E28" w:rsidRDefault="00292E28" w:rsidP="000F4223">
      <w:r>
        <w:separator/>
      </w:r>
    </w:p>
  </w:footnote>
  <w:footnote w:type="continuationSeparator" w:id="0">
    <w:p w14:paraId="608D0A5E" w14:textId="77777777" w:rsidR="00292E28" w:rsidRDefault="00292E28" w:rsidP="000F4223">
      <w:r>
        <w:continuationSeparator/>
      </w:r>
    </w:p>
  </w:footnote>
  <w:footnote w:id="1">
    <w:p w14:paraId="5685745E" w14:textId="4D3AD91D" w:rsidR="008C59BB" w:rsidRDefault="008C59BB">
      <w:pPr>
        <w:pStyle w:val="FootnoteText"/>
      </w:pPr>
      <w:r>
        <w:rPr>
          <w:rStyle w:val="FootnoteReference"/>
        </w:rPr>
        <w:footnoteRef/>
      </w:r>
      <w:r>
        <w:t xml:space="preserve"> </w:t>
      </w:r>
      <w:r w:rsidRPr="000463C4">
        <w:rPr>
          <w:rFonts w:ascii="Gotham Light" w:hAnsi="Gotham Light"/>
          <w:color w:val="000000"/>
          <w:sz w:val="22"/>
          <w:szCs w:val="22"/>
        </w:rPr>
        <w:t>While I</w:t>
      </w:r>
      <w:r>
        <w:rPr>
          <w:rFonts w:ascii="Gotham Light" w:hAnsi="Gotham Light"/>
          <w:color w:val="000000"/>
          <w:sz w:val="22"/>
          <w:szCs w:val="22"/>
        </w:rPr>
        <w:t>ndian Health Services (IHS)</w:t>
      </w:r>
      <w:r w:rsidRPr="000463C4">
        <w:rPr>
          <w:rFonts w:ascii="Gotham Light" w:hAnsi="Gotham Light"/>
          <w:color w:val="000000"/>
          <w:sz w:val="22"/>
          <w:szCs w:val="22"/>
        </w:rPr>
        <w:t xml:space="preserve"> may provide vaccination services to the populations they serve, plans are currently in</w:t>
      </w:r>
      <w:r>
        <w:rPr>
          <w:rFonts w:ascii="Gotham Light" w:hAnsi="Gotham Light"/>
          <w:color w:val="000000"/>
          <w:sz w:val="22"/>
          <w:szCs w:val="22"/>
        </w:rPr>
        <w:t xml:space="preserve"> </w:t>
      </w:r>
      <w:r w:rsidRPr="000463C4">
        <w:rPr>
          <w:rFonts w:ascii="Gotham Light" w:hAnsi="Gotham Light"/>
          <w:color w:val="000000"/>
          <w:sz w:val="22"/>
          <w:szCs w:val="22"/>
        </w:rPr>
        <w:t>development regarding vaccine distribution to tribal health facilities, including urban facilities, that are not</w:t>
      </w:r>
      <w:r>
        <w:rPr>
          <w:rFonts w:ascii="Gotham Light" w:hAnsi="Gotham Light"/>
          <w:color w:val="000000"/>
          <w:sz w:val="22"/>
          <w:szCs w:val="22"/>
        </w:rPr>
        <w:t xml:space="preserve"> </w:t>
      </w:r>
      <w:r w:rsidRPr="000463C4">
        <w:rPr>
          <w:rFonts w:ascii="Gotham Light" w:hAnsi="Gotham Light"/>
          <w:color w:val="000000"/>
          <w:sz w:val="22"/>
          <w:szCs w:val="22"/>
        </w:rPr>
        <w:t>officially connected to IHS.</w:t>
      </w:r>
    </w:p>
  </w:footnote>
  <w:footnote w:id="2">
    <w:p w14:paraId="38CD0433" w14:textId="5BEAB56B" w:rsidR="008C59BB" w:rsidRDefault="008C59BB">
      <w:pPr>
        <w:pStyle w:val="FootnoteText"/>
      </w:pPr>
      <w:r>
        <w:rPr>
          <w:rStyle w:val="FootnoteReference"/>
        </w:rPr>
        <w:footnoteRef/>
      </w:r>
      <w:r>
        <w:t xml:space="preserve"> A complete definition of the healthcare critical workforce for the CDC Phase 1A strategy is in development. Consult with your LPHD for who to include for vaccination at each phase of the vaccine distribution.</w:t>
      </w:r>
    </w:p>
  </w:footnote>
  <w:footnote w:id="3">
    <w:p w14:paraId="2585B3CF" w14:textId="1351365B" w:rsidR="008C59BB" w:rsidRDefault="008C59BB">
      <w:pPr>
        <w:pStyle w:val="FootnoteText"/>
      </w:pPr>
      <w:r>
        <w:rPr>
          <w:rStyle w:val="FootnoteReference"/>
        </w:rPr>
        <w:footnoteRef/>
      </w:r>
      <w:r>
        <w:t xml:space="preserve"> </w:t>
      </w:r>
      <w:r w:rsidRPr="00624AE7">
        <w:t>Refrigerated vaccine may sometimes be allowed to be redistributed to another healthcare provider if approved by ADHS, if a CDC COVID-19 Redistribution Agreement has been signed, if a fully completed and signed CDC COVID-19 Vaccination Provider Profile form has been signed for each receiving location, and if validated cold-chain procedures are in place in accordance with manufacturer’s instructions and CDC’s guidance on COVID-19 vaccine storage and handling</w:t>
      </w:r>
      <w:r>
        <w:t xml:space="preserve"> (CDC Playbook pg. 25-26).</w:t>
      </w:r>
    </w:p>
  </w:footnote>
  <w:footnote w:id="4">
    <w:p w14:paraId="1F6B4D68" w14:textId="1F830623" w:rsidR="008C59BB" w:rsidRDefault="008C59BB">
      <w:pPr>
        <w:pStyle w:val="FootnoteText"/>
      </w:pPr>
      <w:r>
        <w:rPr>
          <w:rStyle w:val="FootnoteReference"/>
        </w:rPr>
        <w:footnoteRef/>
      </w:r>
      <w:r>
        <w:t xml:space="preserve"> </w:t>
      </w:r>
      <w:hyperlink r:id="rId1" w:history="1">
        <w:r w:rsidRPr="00285EB7">
          <w:rPr>
            <w:rStyle w:val="Hyperlink"/>
          </w:rPr>
          <w:t>https://redcapaipo.azdhs.gov/surveys/?s=DY8CA9LMJ8</w:t>
        </w:r>
      </w:hyperlink>
      <w:r>
        <w:t xml:space="preserve"> </w:t>
      </w:r>
    </w:p>
  </w:footnote>
  <w:footnote w:id="5">
    <w:p w14:paraId="39E22890" w14:textId="10DA6C09" w:rsidR="008C59BB" w:rsidRDefault="008C59BB">
      <w:pPr>
        <w:pStyle w:val="FootnoteText"/>
      </w:pPr>
      <w:r>
        <w:rPr>
          <w:rStyle w:val="FootnoteReference"/>
        </w:rPr>
        <w:footnoteRef/>
      </w:r>
      <w:r>
        <w:t xml:space="preserve"> The storage and handling requirements noted in Table 3.0 may shift and the requirements in these scenarios are likely the strictest set of requirements for which planning is needed.</w:t>
      </w:r>
    </w:p>
  </w:footnote>
  <w:footnote w:id="6">
    <w:p w14:paraId="4FFB3BC4" w14:textId="77777777" w:rsidR="008C59BB" w:rsidRDefault="008C59BB" w:rsidP="005968CC">
      <w:pPr>
        <w:pStyle w:val="FootnoteText"/>
      </w:pPr>
      <w:r>
        <w:rPr>
          <w:rStyle w:val="FootnoteReference"/>
        </w:rPr>
        <w:footnoteRef/>
      </w:r>
      <w:r>
        <w:t xml:space="preserve"> The storage and handling requirements noted in Table 3.0 may shift and the requirements in these scenarios are likely the strictest set of requirements for which planning is needed.</w:t>
      </w:r>
    </w:p>
  </w:footnote>
  <w:footnote w:id="7">
    <w:p w14:paraId="2BA9C256" w14:textId="668F1A64" w:rsidR="008C59BB" w:rsidRDefault="008C59BB">
      <w:pPr>
        <w:pStyle w:val="FootnoteText"/>
      </w:pPr>
      <w:r>
        <w:rPr>
          <w:rStyle w:val="FootnoteReference"/>
        </w:rPr>
        <w:footnoteRef/>
      </w:r>
      <w:r>
        <w:t xml:space="preserve"> Remember the POD space should be large enough to allow for social distancing measures and include an additional/separate area for symptomatic patients.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4918093"/>
      <w:docPartObj>
        <w:docPartGallery w:val="Page Numbers (Top of Page)"/>
        <w:docPartUnique/>
      </w:docPartObj>
    </w:sdtPr>
    <w:sdtEndPr>
      <w:rPr>
        <w:rStyle w:val="PageNumber"/>
      </w:rPr>
    </w:sdtEndPr>
    <w:sdtContent>
      <w:p w14:paraId="4E2B0C3E" w14:textId="5AA4393C" w:rsidR="008C59BB" w:rsidRDefault="008C59BB" w:rsidP="00F35C1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BF6FA6" w14:textId="77777777" w:rsidR="008C59BB" w:rsidRDefault="008C59BB" w:rsidP="00BC7A5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AD12" w14:textId="4A3774C1" w:rsidR="008C59BB" w:rsidRDefault="008C59BB">
    <w:pPr>
      <w:pStyle w:val="Header"/>
    </w:pPr>
    <w:r>
      <w:rPr>
        <w:rFonts w:ascii="Gotham Light" w:hAnsi="Gotham Light"/>
      </w:rPr>
      <w:t>COVID-19 Closed POD Guide 2020</w:t>
    </w:r>
    <w:r>
      <w:ptab w:relativeTo="margin" w:alignment="center" w:leader="none"/>
    </w:r>
    <w:r>
      <w:tab/>
    </w:r>
    <w:r w:rsidRPr="00BA6AE1">
      <w:fldChar w:fldCharType="begin"/>
    </w:r>
    <w:r w:rsidRPr="00BA6AE1">
      <w:instrText xml:space="preserve"> PAGE   \* MERGEFORMAT </w:instrText>
    </w:r>
    <w:r w:rsidRPr="00BA6AE1">
      <w:fldChar w:fldCharType="separate"/>
    </w:r>
    <w:r w:rsidRPr="00BA6AE1">
      <w:rPr>
        <w:noProof/>
      </w:rPr>
      <w:t>1</w:t>
    </w:r>
    <w:r w:rsidRPr="00BA6AE1">
      <w:rPr>
        <w:noProof/>
      </w:rPr>
      <w:fldChar w:fldCharType="end"/>
    </w:r>
  </w:p>
  <w:p w14:paraId="7E8C2B25" w14:textId="77777777" w:rsidR="008C59BB" w:rsidRDefault="008C5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2817"/>
    <w:multiLevelType w:val="hybridMultilevel"/>
    <w:tmpl w:val="B304512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00C33"/>
    <w:multiLevelType w:val="hybridMultilevel"/>
    <w:tmpl w:val="7AAEC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A06CF"/>
    <w:multiLevelType w:val="hybridMultilevel"/>
    <w:tmpl w:val="B914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93CB3"/>
    <w:multiLevelType w:val="hybridMultilevel"/>
    <w:tmpl w:val="B304512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87A0B"/>
    <w:multiLevelType w:val="hybridMultilevel"/>
    <w:tmpl w:val="37540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566D4"/>
    <w:multiLevelType w:val="hybridMultilevel"/>
    <w:tmpl w:val="37C4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55DBF"/>
    <w:multiLevelType w:val="hybridMultilevel"/>
    <w:tmpl w:val="7554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31DF9"/>
    <w:multiLevelType w:val="hybridMultilevel"/>
    <w:tmpl w:val="91C8358E"/>
    <w:lvl w:ilvl="0" w:tplc="DBC483B2">
      <w:start w:val="1"/>
      <w:numFmt w:val="bullet"/>
      <w:lvlText w:val=""/>
      <w:lvlJc w:val="left"/>
      <w:pPr>
        <w:ind w:left="720" w:hanging="360"/>
      </w:pPr>
      <w:rPr>
        <w:rFonts w:ascii="Symbol" w:hAnsi="Symbol" w:hint="default"/>
        <w:color w:val="C00000"/>
      </w:rPr>
    </w:lvl>
    <w:lvl w:ilvl="1" w:tplc="E638864E" w:tentative="1">
      <w:start w:val="1"/>
      <w:numFmt w:val="bullet"/>
      <w:lvlText w:val=""/>
      <w:lvlJc w:val="left"/>
      <w:pPr>
        <w:tabs>
          <w:tab w:val="num" w:pos="1440"/>
        </w:tabs>
        <w:ind w:left="1440" w:hanging="360"/>
      </w:pPr>
      <w:rPr>
        <w:rFonts w:ascii="Wingdings" w:hAnsi="Wingdings" w:hint="default"/>
      </w:rPr>
    </w:lvl>
    <w:lvl w:ilvl="2" w:tplc="F788BE04" w:tentative="1">
      <w:start w:val="1"/>
      <w:numFmt w:val="bullet"/>
      <w:lvlText w:val=""/>
      <w:lvlJc w:val="left"/>
      <w:pPr>
        <w:tabs>
          <w:tab w:val="num" w:pos="2160"/>
        </w:tabs>
        <w:ind w:left="2160" w:hanging="360"/>
      </w:pPr>
      <w:rPr>
        <w:rFonts w:ascii="Wingdings" w:hAnsi="Wingdings" w:hint="default"/>
      </w:rPr>
    </w:lvl>
    <w:lvl w:ilvl="3" w:tplc="55A63F28" w:tentative="1">
      <w:start w:val="1"/>
      <w:numFmt w:val="bullet"/>
      <w:lvlText w:val=""/>
      <w:lvlJc w:val="left"/>
      <w:pPr>
        <w:tabs>
          <w:tab w:val="num" w:pos="2880"/>
        </w:tabs>
        <w:ind w:left="2880" w:hanging="360"/>
      </w:pPr>
      <w:rPr>
        <w:rFonts w:ascii="Wingdings" w:hAnsi="Wingdings" w:hint="default"/>
      </w:rPr>
    </w:lvl>
    <w:lvl w:ilvl="4" w:tplc="6A7233D8" w:tentative="1">
      <w:start w:val="1"/>
      <w:numFmt w:val="bullet"/>
      <w:lvlText w:val=""/>
      <w:lvlJc w:val="left"/>
      <w:pPr>
        <w:tabs>
          <w:tab w:val="num" w:pos="3600"/>
        </w:tabs>
        <w:ind w:left="3600" w:hanging="360"/>
      </w:pPr>
      <w:rPr>
        <w:rFonts w:ascii="Wingdings" w:hAnsi="Wingdings" w:hint="default"/>
      </w:rPr>
    </w:lvl>
    <w:lvl w:ilvl="5" w:tplc="6918263E" w:tentative="1">
      <w:start w:val="1"/>
      <w:numFmt w:val="bullet"/>
      <w:lvlText w:val=""/>
      <w:lvlJc w:val="left"/>
      <w:pPr>
        <w:tabs>
          <w:tab w:val="num" w:pos="4320"/>
        </w:tabs>
        <w:ind w:left="4320" w:hanging="360"/>
      </w:pPr>
      <w:rPr>
        <w:rFonts w:ascii="Wingdings" w:hAnsi="Wingdings" w:hint="default"/>
      </w:rPr>
    </w:lvl>
    <w:lvl w:ilvl="6" w:tplc="6F627FD4" w:tentative="1">
      <w:start w:val="1"/>
      <w:numFmt w:val="bullet"/>
      <w:lvlText w:val=""/>
      <w:lvlJc w:val="left"/>
      <w:pPr>
        <w:tabs>
          <w:tab w:val="num" w:pos="5040"/>
        </w:tabs>
        <w:ind w:left="5040" w:hanging="360"/>
      </w:pPr>
      <w:rPr>
        <w:rFonts w:ascii="Wingdings" w:hAnsi="Wingdings" w:hint="default"/>
      </w:rPr>
    </w:lvl>
    <w:lvl w:ilvl="7" w:tplc="511858F2" w:tentative="1">
      <w:start w:val="1"/>
      <w:numFmt w:val="bullet"/>
      <w:lvlText w:val=""/>
      <w:lvlJc w:val="left"/>
      <w:pPr>
        <w:tabs>
          <w:tab w:val="num" w:pos="5760"/>
        </w:tabs>
        <w:ind w:left="5760" w:hanging="360"/>
      </w:pPr>
      <w:rPr>
        <w:rFonts w:ascii="Wingdings" w:hAnsi="Wingdings" w:hint="default"/>
      </w:rPr>
    </w:lvl>
    <w:lvl w:ilvl="8" w:tplc="D8ACBB0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F25BD"/>
    <w:multiLevelType w:val="hybridMultilevel"/>
    <w:tmpl w:val="F9327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90943"/>
    <w:multiLevelType w:val="hybridMultilevel"/>
    <w:tmpl w:val="1C4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A5B89"/>
    <w:multiLevelType w:val="hybridMultilevel"/>
    <w:tmpl w:val="B5785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A2E15"/>
    <w:multiLevelType w:val="hybridMultilevel"/>
    <w:tmpl w:val="383476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784014"/>
    <w:multiLevelType w:val="hybridMultilevel"/>
    <w:tmpl w:val="F24295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141967"/>
    <w:multiLevelType w:val="hybridMultilevel"/>
    <w:tmpl w:val="605E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B05C75"/>
    <w:multiLevelType w:val="hybridMultilevel"/>
    <w:tmpl w:val="8EA2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C50A6"/>
    <w:multiLevelType w:val="hybridMultilevel"/>
    <w:tmpl w:val="5C02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AB1562"/>
    <w:multiLevelType w:val="hybridMultilevel"/>
    <w:tmpl w:val="F236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A20864"/>
    <w:multiLevelType w:val="hybridMultilevel"/>
    <w:tmpl w:val="184C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2C1880"/>
    <w:multiLevelType w:val="hybridMultilevel"/>
    <w:tmpl w:val="455C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2E5613"/>
    <w:multiLevelType w:val="hybridMultilevel"/>
    <w:tmpl w:val="DFF2CC1E"/>
    <w:lvl w:ilvl="0" w:tplc="333CF4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30F97"/>
    <w:multiLevelType w:val="hybridMultilevel"/>
    <w:tmpl w:val="B2FA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06941"/>
    <w:multiLevelType w:val="hybridMultilevel"/>
    <w:tmpl w:val="EDB4BE4E"/>
    <w:lvl w:ilvl="0" w:tplc="04090001">
      <w:start w:val="1"/>
      <w:numFmt w:val="bullet"/>
      <w:lvlText w:val=""/>
      <w:lvlJc w:val="left"/>
      <w:pPr>
        <w:ind w:left="1080" w:hanging="360"/>
      </w:pPr>
      <w:rPr>
        <w:rFonts w:ascii="Symbol" w:hAnsi="Symbol" w:hint="default"/>
      </w:rPr>
    </w:lvl>
    <w:lvl w:ilvl="1" w:tplc="61D82508">
      <w:numFmt w:val="bullet"/>
      <w:lvlText w:val="•"/>
      <w:lvlJc w:val="left"/>
      <w:pPr>
        <w:ind w:left="2160" w:hanging="720"/>
      </w:pPr>
      <w:rPr>
        <w:rFonts w:ascii="Gotham Light" w:eastAsia="Times New Roman" w:hAnsi="Gotham Light" w:cstheme="minorHAns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5"/>
  </w:num>
  <w:num w:numId="3">
    <w:abstractNumId w:val="7"/>
  </w:num>
  <w:num w:numId="4">
    <w:abstractNumId w:val="0"/>
  </w:num>
  <w:num w:numId="5">
    <w:abstractNumId w:val="1"/>
  </w:num>
  <w:num w:numId="6">
    <w:abstractNumId w:val="20"/>
  </w:num>
  <w:num w:numId="7">
    <w:abstractNumId w:val="19"/>
  </w:num>
  <w:num w:numId="8">
    <w:abstractNumId w:val="16"/>
  </w:num>
  <w:num w:numId="9">
    <w:abstractNumId w:val="12"/>
  </w:num>
  <w:num w:numId="10">
    <w:abstractNumId w:val="10"/>
  </w:num>
  <w:num w:numId="11">
    <w:abstractNumId w:val="21"/>
  </w:num>
  <w:num w:numId="12">
    <w:abstractNumId w:val="11"/>
  </w:num>
  <w:num w:numId="13">
    <w:abstractNumId w:val="17"/>
  </w:num>
  <w:num w:numId="14">
    <w:abstractNumId w:val="9"/>
  </w:num>
  <w:num w:numId="15">
    <w:abstractNumId w:val="5"/>
  </w:num>
  <w:num w:numId="16">
    <w:abstractNumId w:val="13"/>
  </w:num>
  <w:num w:numId="17">
    <w:abstractNumId w:val="8"/>
  </w:num>
  <w:num w:numId="18">
    <w:abstractNumId w:val="18"/>
  </w:num>
  <w:num w:numId="19">
    <w:abstractNumId w:val="3"/>
  </w:num>
  <w:num w:numId="20">
    <w:abstractNumId w:val="2"/>
  </w:num>
  <w:num w:numId="21">
    <w:abstractNumId w:val="6"/>
  </w:num>
  <w:num w:numId="2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0MjY3NzO2NLQ0NzVV0lEKTi0uzszPAykwrAUAX7rvbiwAAAA="/>
  </w:docVars>
  <w:rsids>
    <w:rsidRoot w:val="009B0A8E"/>
    <w:rsid w:val="0000543E"/>
    <w:rsid w:val="0001017D"/>
    <w:rsid w:val="000134FD"/>
    <w:rsid w:val="0001430D"/>
    <w:rsid w:val="00024D4E"/>
    <w:rsid w:val="00032A26"/>
    <w:rsid w:val="00036903"/>
    <w:rsid w:val="000463C4"/>
    <w:rsid w:val="00054445"/>
    <w:rsid w:val="000B140B"/>
    <w:rsid w:val="000C14CB"/>
    <w:rsid w:val="000D2181"/>
    <w:rsid w:val="000D2422"/>
    <w:rsid w:val="000F4223"/>
    <w:rsid w:val="00122809"/>
    <w:rsid w:val="0013295E"/>
    <w:rsid w:val="00132D06"/>
    <w:rsid w:val="00135A1D"/>
    <w:rsid w:val="001516E0"/>
    <w:rsid w:val="0017093B"/>
    <w:rsid w:val="00175A83"/>
    <w:rsid w:val="00195159"/>
    <w:rsid w:val="00196AB4"/>
    <w:rsid w:val="001A0279"/>
    <w:rsid w:val="001C5055"/>
    <w:rsid w:val="001D2BD5"/>
    <w:rsid w:val="001E5678"/>
    <w:rsid w:val="001E64FE"/>
    <w:rsid w:val="001F0247"/>
    <w:rsid w:val="001F2043"/>
    <w:rsid w:val="00201F99"/>
    <w:rsid w:val="002131BD"/>
    <w:rsid w:val="00231223"/>
    <w:rsid w:val="00232C03"/>
    <w:rsid w:val="002408B3"/>
    <w:rsid w:val="00244CA9"/>
    <w:rsid w:val="00247F26"/>
    <w:rsid w:val="0025299E"/>
    <w:rsid w:val="00255612"/>
    <w:rsid w:val="00257798"/>
    <w:rsid w:val="002772BA"/>
    <w:rsid w:val="00292545"/>
    <w:rsid w:val="00292E28"/>
    <w:rsid w:val="002A6543"/>
    <w:rsid w:val="002A6F55"/>
    <w:rsid w:val="002A7B84"/>
    <w:rsid w:val="002B58D7"/>
    <w:rsid w:val="002E2FD3"/>
    <w:rsid w:val="002E4E50"/>
    <w:rsid w:val="002E75FD"/>
    <w:rsid w:val="002F6CAC"/>
    <w:rsid w:val="0030198D"/>
    <w:rsid w:val="00306812"/>
    <w:rsid w:val="003257DB"/>
    <w:rsid w:val="00332E50"/>
    <w:rsid w:val="003411FE"/>
    <w:rsid w:val="003444C8"/>
    <w:rsid w:val="003673B9"/>
    <w:rsid w:val="003844BB"/>
    <w:rsid w:val="003A6612"/>
    <w:rsid w:val="003A67CB"/>
    <w:rsid w:val="003B19B3"/>
    <w:rsid w:val="003B57C2"/>
    <w:rsid w:val="003B60C6"/>
    <w:rsid w:val="003B6AAD"/>
    <w:rsid w:val="003D5048"/>
    <w:rsid w:val="003E25B8"/>
    <w:rsid w:val="003E3601"/>
    <w:rsid w:val="003F550B"/>
    <w:rsid w:val="004064F5"/>
    <w:rsid w:val="004533B8"/>
    <w:rsid w:val="004569E7"/>
    <w:rsid w:val="00497DAF"/>
    <w:rsid w:val="004A2B4F"/>
    <w:rsid w:val="004A4189"/>
    <w:rsid w:val="004B4774"/>
    <w:rsid w:val="004D3933"/>
    <w:rsid w:val="004D63A2"/>
    <w:rsid w:val="004E0A47"/>
    <w:rsid w:val="004E7C9E"/>
    <w:rsid w:val="004F38BC"/>
    <w:rsid w:val="00513434"/>
    <w:rsid w:val="005150D9"/>
    <w:rsid w:val="00534992"/>
    <w:rsid w:val="0054417E"/>
    <w:rsid w:val="00547193"/>
    <w:rsid w:val="00553675"/>
    <w:rsid w:val="00560884"/>
    <w:rsid w:val="0059234B"/>
    <w:rsid w:val="005968CC"/>
    <w:rsid w:val="005A0B36"/>
    <w:rsid w:val="005A73E5"/>
    <w:rsid w:val="005A7A38"/>
    <w:rsid w:val="005B5A18"/>
    <w:rsid w:val="005D5DC8"/>
    <w:rsid w:val="005E1D6B"/>
    <w:rsid w:val="005F2969"/>
    <w:rsid w:val="00604D0A"/>
    <w:rsid w:val="006065C5"/>
    <w:rsid w:val="006205B2"/>
    <w:rsid w:val="006217B5"/>
    <w:rsid w:val="00624AE7"/>
    <w:rsid w:val="00634A0C"/>
    <w:rsid w:val="00643737"/>
    <w:rsid w:val="00667BE4"/>
    <w:rsid w:val="006767E8"/>
    <w:rsid w:val="0068254C"/>
    <w:rsid w:val="00684530"/>
    <w:rsid w:val="006A2439"/>
    <w:rsid w:val="006C7EB0"/>
    <w:rsid w:val="006E26FA"/>
    <w:rsid w:val="00714A58"/>
    <w:rsid w:val="007165B5"/>
    <w:rsid w:val="00717441"/>
    <w:rsid w:val="007359B8"/>
    <w:rsid w:val="00742CDF"/>
    <w:rsid w:val="007435FD"/>
    <w:rsid w:val="00755783"/>
    <w:rsid w:val="00757FB1"/>
    <w:rsid w:val="00760334"/>
    <w:rsid w:val="00761901"/>
    <w:rsid w:val="00784F16"/>
    <w:rsid w:val="00785A08"/>
    <w:rsid w:val="007A1ADB"/>
    <w:rsid w:val="007C30E5"/>
    <w:rsid w:val="007D7389"/>
    <w:rsid w:val="007E47D3"/>
    <w:rsid w:val="007E69D6"/>
    <w:rsid w:val="007F76FA"/>
    <w:rsid w:val="00801FC9"/>
    <w:rsid w:val="008524E7"/>
    <w:rsid w:val="00860FFD"/>
    <w:rsid w:val="00863E7E"/>
    <w:rsid w:val="0089556D"/>
    <w:rsid w:val="00896DB5"/>
    <w:rsid w:val="008A78B1"/>
    <w:rsid w:val="008B4858"/>
    <w:rsid w:val="008C07EF"/>
    <w:rsid w:val="008C59BB"/>
    <w:rsid w:val="008C6156"/>
    <w:rsid w:val="008C77FB"/>
    <w:rsid w:val="008E0E5D"/>
    <w:rsid w:val="008F4415"/>
    <w:rsid w:val="008F4D29"/>
    <w:rsid w:val="0090238B"/>
    <w:rsid w:val="00910356"/>
    <w:rsid w:val="00930A8D"/>
    <w:rsid w:val="00933485"/>
    <w:rsid w:val="00955BFD"/>
    <w:rsid w:val="00964D17"/>
    <w:rsid w:val="0096572B"/>
    <w:rsid w:val="00965DD4"/>
    <w:rsid w:val="009855A9"/>
    <w:rsid w:val="00990C9B"/>
    <w:rsid w:val="009B0A8E"/>
    <w:rsid w:val="009C708C"/>
    <w:rsid w:val="009C7428"/>
    <w:rsid w:val="009C796A"/>
    <w:rsid w:val="009D36AD"/>
    <w:rsid w:val="009F7BFC"/>
    <w:rsid w:val="00A038FC"/>
    <w:rsid w:val="00A03BF7"/>
    <w:rsid w:val="00A16EF2"/>
    <w:rsid w:val="00A6295D"/>
    <w:rsid w:val="00A80547"/>
    <w:rsid w:val="00A8459E"/>
    <w:rsid w:val="00A961FC"/>
    <w:rsid w:val="00A97855"/>
    <w:rsid w:val="00AA4878"/>
    <w:rsid w:val="00AE1228"/>
    <w:rsid w:val="00AE5B24"/>
    <w:rsid w:val="00B04E22"/>
    <w:rsid w:val="00B21358"/>
    <w:rsid w:val="00B40587"/>
    <w:rsid w:val="00B41D7C"/>
    <w:rsid w:val="00B6041C"/>
    <w:rsid w:val="00B604C3"/>
    <w:rsid w:val="00B8547E"/>
    <w:rsid w:val="00B85833"/>
    <w:rsid w:val="00B95B6E"/>
    <w:rsid w:val="00BA0CCF"/>
    <w:rsid w:val="00BA13C9"/>
    <w:rsid w:val="00BA4E09"/>
    <w:rsid w:val="00BA6AE1"/>
    <w:rsid w:val="00BC1C95"/>
    <w:rsid w:val="00BC5F9F"/>
    <w:rsid w:val="00BC7A53"/>
    <w:rsid w:val="00BD131A"/>
    <w:rsid w:val="00BE3648"/>
    <w:rsid w:val="00C03C5C"/>
    <w:rsid w:val="00C12AC4"/>
    <w:rsid w:val="00C218CC"/>
    <w:rsid w:val="00C47567"/>
    <w:rsid w:val="00C747D5"/>
    <w:rsid w:val="00C74BDA"/>
    <w:rsid w:val="00C8279E"/>
    <w:rsid w:val="00C833FE"/>
    <w:rsid w:val="00C879BD"/>
    <w:rsid w:val="00C93058"/>
    <w:rsid w:val="00CA18CF"/>
    <w:rsid w:val="00CA656D"/>
    <w:rsid w:val="00CB5F7F"/>
    <w:rsid w:val="00CC35E3"/>
    <w:rsid w:val="00CC4D5A"/>
    <w:rsid w:val="00CC674A"/>
    <w:rsid w:val="00CF1141"/>
    <w:rsid w:val="00D063C9"/>
    <w:rsid w:val="00D113C9"/>
    <w:rsid w:val="00D138CD"/>
    <w:rsid w:val="00D15258"/>
    <w:rsid w:val="00D20A49"/>
    <w:rsid w:val="00D24254"/>
    <w:rsid w:val="00D726EC"/>
    <w:rsid w:val="00D82601"/>
    <w:rsid w:val="00D84CBC"/>
    <w:rsid w:val="00DC1E0E"/>
    <w:rsid w:val="00DD690F"/>
    <w:rsid w:val="00DE47AA"/>
    <w:rsid w:val="00DF0DC7"/>
    <w:rsid w:val="00E12855"/>
    <w:rsid w:val="00E14E52"/>
    <w:rsid w:val="00E153BA"/>
    <w:rsid w:val="00E16B85"/>
    <w:rsid w:val="00E17BA3"/>
    <w:rsid w:val="00E22036"/>
    <w:rsid w:val="00E256E6"/>
    <w:rsid w:val="00E31C2F"/>
    <w:rsid w:val="00E401E3"/>
    <w:rsid w:val="00E64113"/>
    <w:rsid w:val="00E87B96"/>
    <w:rsid w:val="00E971D6"/>
    <w:rsid w:val="00EC3854"/>
    <w:rsid w:val="00EF002F"/>
    <w:rsid w:val="00EF7BF5"/>
    <w:rsid w:val="00F07342"/>
    <w:rsid w:val="00F20010"/>
    <w:rsid w:val="00F20014"/>
    <w:rsid w:val="00F249CC"/>
    <w:rsid w:val="00F27594"/>
    <w:rsid w:val="00F3547E"/>
    <w:rsid w:val="00F35C1B"/>
    <w:rsid w:val="00F512BA"/>
    <w:rsid w:val="00F921DD"/>
    <w:rsid w:val="00F92619"/>
    <w:rsid w:val="00FB19FD"/>
    <w:rsid w:val="00FD24FE"/>
    <w:rsid w:val="00FD2AB6"/>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F60D7"/>
  <w15:chartTrackingRefBased/>
  <w15:docId w15:val="{E46CD1B9-FCEC-4203-A7FB-01F20847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543E"/>
    <w:rPr>
      <w:rFonts w:ascii="Times New Roman" w:eastAsia="Times New Roman" w:hAnsi="Times New Roman" w:cs="Times New Roman"/>
    </w:rPr>
  </w:style>
  <w:style w:type="paragraph" w:styleId="Heading1">
    <w:name w:val="heading 1"/>
    <w:basedOn w:val="Normal"/>
    <w:next w:val="Normal"/>
    <w:link w:val="Heading1Char"/>
    <w:uiPriority w:val="9"/>
    <w:qFormat/>
    <w:rsid w:val="004B47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47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477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D29"/>
    <w:pPr>
      <w:ind w:left="720"/>
      <w:contextualSpacing/>
    </w:pPr>
    <w:rPr>
      <w:rFonts w:asciiTheme="minorHAnsi" w:eastAsiaTheme="minorHAnsi" w:hAnsiTheme="minorHAnsi" w:cstheme="minorBidi"/>
    </w:rPr>
  </w:style>
  <w:style w:type="paragraph" w:customStyle="1" w:styleId="Default">
    <w:name w:val="Default"/>
    <w:rsid w:val="00667BE4"/>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667BE4"/>
    <w:rPr>
      <w:color w:val="0563C1" w:themeColor="hyperlink"/>
      <w:u w:val="single"/>
    </w:rPr>
  </w:style>
  <w:style w:type="character" w:styleId="UnresolvedMention">
    <w:name w:val="Unresolved Mention"/>
    <w:basedOn w:val="DefaultParagraphFont"/>
    <w:uiPriority w:val="99"/>
    <w:semiHidden/>
    <w:unhideWhenUsed/>
    <w:rsid w:val="00667BE4"/>
    <w:rPr>
      <w:color w:val="605E5C"/>
      <w:shd w:val="clear" w:color="auto" w:fill="E1DFDD"/>
    </w:rPr>
  </w:style>
  <w:style w:type="paragraph" w:styleId="BalloonText">
    <w:name w:val="Balloon Text"/>
    <w:basedOn w:val="Normal"/>
    <w:link w:val="BalloonTextChar"/>
    <w:uiPriority w:val="99"/>
    <w:semiHidden/>
    <w:unhideWhenUsed/>
    <w:rsid w:val="00DC1E0E"/>
    <w:rPr>
      <w:rFonts w:eastAsiaTheme="minorHAnsi"/>
      <w:sz w:val="18"/>
      <w:szCs w:val="18"/>
    </w:rPr>
  </w:style>
  <w:style w:type="character" w:customStyle="1" w:styleId="BalloonTextChar">
    <w:name w:val="Balloon Text Char"/>
    <w:basedOn w:val="DefaultParagraphFont"/>
    <w:link w:val="BalloonText"/>
    <w:uiPriority w:val="99"/>
    <w:semiHidden/>
    <w:rsid w:val="00DC1E0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C5F9F"/>
    <w:rPr>
      <w:color w:val="954F72" w:themeColor="followedHyperlink"/>
      <w:u w:val="single"/>
    </w:rPr>
  </w:style>
  <w:style w:type="character" w:customStyle="1" w:styleId="Heading1Char">
    <w:name w:val="Heading 1 Char"/>
    <w:basedOn w:val="DefaultParagraphFont"/>
    <w:link w:val="Heading1"/>
    <w:uiPriority w:val="9"/>
    <w:rsid w:val="004B477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477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B4774"/>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4B4774"/>
    <w:pPr>
      <w:spacing w:before="480" w:line="276" w:lineRule="auto"/>
      <w:outlineLvl w:val="9"/>
    </w:pPr>
    <w:rPr>
      <w:b/>
      <w:bCs/>
      <w:sz w:val="28"/>
      <w:szCs w:val="28"/>
    </w:rPr>
  </w:style>
  <w:style w:type="paragraph" w:styleId="TOC1">
    <w:name w:val="toc 1"/>
    <w:basedOn w:val="Normal"/>
    <w:next w:val="Normal"/>
    <w:autoRedefine/>
    <w:uiPriority w:val="39"/>
    <w:unhideWhenUsed/>
    <w:rsid w:val="004B4774"/>
    <w:pPr>
      <w:spacing w:before="120"/>
    </w:pPr>
    <w:rPr>
      <w:rFonts w:asciiTheme="minorHAnsi" w:eastAsiaTheme="minorHAnsi" w:hAnsiTheme="minorHAnsi" w:cstheme="minorBidi"/>
      <w:b/>
      <w:bCs/>
      <w:i/>
      <w:iCs/>
    </w:rPr>
  </w:style>
  <w:style w:type="paragraph" w:styleId="TOC2">
    <w:name w:val="toc 2"/>
    <w:basedOn w:val="Normal"/>
    <w:next w:val="Normal"/>
    <w:autoRedefine/>
    <w:uiPriority w:val="39"/>
    <w:unhideWhenUsed/>
    <w:rsid w:val="004B4774"/>
    <w:pPr>
      <w:spacing w:before="120"/>
      <w:ind w:left="240"/>
    </w:pPr>
    <w:rPr>
      <w:rFonts w:asciiTheme="minorHAnsi" w:eastAsiaTheme="minorHAnsi" w:hAnsiTheme="minorHAnsi" w:cstheme="minorBidi"/>
      <w:b/>
      <w:bCs/>
      <w:sz w:val="22"/>
      <w:szCs w:val="22"/>
    </w:rPr>
  </w:style>
  <w:style w:type="paragraph" w:styleId="TOC3">
    <w:name w:val="toc 3"/>
    <w:basedOn w:val="Normal"/>
    <w:next w:val="Normal"/>
    <w:autoRedefine/>
    <w:uiPriority w:val="39"/>
    <w:unhideWhenUsed/>
    <w:rsid w:val="004B4774"/>
    <w:pPr>
      <w:ind w:left="480"/>
    </w:pPr>
    <w:rPr>
      <w:rFonts w:asciiTheme="minorHAnsi" w:eastAsiaTheme="minorHAnsi" w:hAnsiTheme="minorHAnsi" w:cstheme="minorBidi"/>
      <w:sz w:val="20"/>
      <w:szCs w:val="20"/>
    </w:rPr>
  </w:style>
  <w:style w:type="paragraph" w:styleId="TOC4">
    <w:name w:val="toc 4"/>
    <w:basedOn w:val="Normal"/>
    <w:next w:val="Normal"/>
    <w:autoRedefine/>
    <w:uiPriority w:val="39"/>
    <w:semiHidden/>
    <w:unhideWhenUsed/>
    <w:rsid w:val="004B4774"/>
    <w:pPr>
      <w:ind w:left="720"/>
    </w:pPr>
    <w:rPr>
      <w:rFonts w:asciiTheme="minorHAnsi" w:eastAsiaTheme="minorHAnsi" w:hAnsiTheme="minorHAnsi" w:cstheme="minorBidi"/>
      <w:sz w:val="20"/>
      <w:szCs w:val="20"/>
    </w:rPr>
  </w:style>
  <w:style w:type="paragraph" w:styleId="TOC5">
    <w:name w:val="toc 5"/>
    <w:basedOn w:val="Normal"/>
    <w:next w:val="Normal"/>
    <w:autoRedefine/>
    <w:uiPriority w:val="39"/>
    <w:semiHidden/>
    <w:unhideWhenUsed/>
    <w:rsid w:val="004B4774"/>
    <w:pPr>
      <w:ind w:left="960"/>
    </w:pPr>
    <w:rPr>
      <w:rFonts w:asciiTheme="minorHAnsi" w:eastAsiaTheme="minorHAnsi" w:hAnsiTheme="minorHAnsi" w:cstheme="minorBidi"/>
      <w:sz w:val="20"/>
      <w:szCs w:val="20"/>
    </w:rPr>
  </w:style>
  <w:style w:type="paragraph" w:styleId="TOC6">
    <w:name w:val="toc 6"/>
    <w:basedOn w:val="Normal"/>
    <w:next w:val="Normal"/>
    <w:autoRedefine/>
    <w:uiPriority w:val="39"/>
    <w:semiHidden/>
    <w:unhideWhenUsed/>
    <w:rsid w:val="004B4774"/>
    <w:pPr>
      <w:ind w:left="1200"/>
    </w:pPr>
    <w:rPr>
      <w:rFonts w:asciiTheme="minorHAnsi" w:eastAsiaTheme="minorHAnsi" w:hAnsiTheme="minorHAnsi" w:cstheme="minorBidi"/>
      <w:sz w:val="20"/>
      <w:szCs w:val="20"/>
    </w:rPr>
  </w:style>
  <w:style w:type="paragraph" w:styleId="TOC7">
    <w:name w:val="toc 7"/>
    <w:basedOn w:val="Normal"/>
    <w:next w:val="Normal"/>
    <w:autoRedefine/>
    <w:uiPriority w:val="39"/>
    <w:semiHidden/>
    <w:unhideWhenUsed/>
    <w:rsid w:val="004B4774"/>
    <w:pPr>
      <w:ind w:left="1440"/>
    </w:pPr>
    <w:rPr>
      <w:rFonts w:asciiTheme="minorHAnsi" w:eastAsiaTheme="minorHAnsi" w:hAnsiTheme="minorHAnsi" w:cstheme="minorBidi"/>
      <w:sz w:val="20"/>
      <w:szCs w:val="20"/>
    </w:rPr>
  </w:style>
  <w:style w:type="paragraph" w:styleId="TOC8">
    <w:name w:val="toc 8"/>
    <w:basedOn w:val="Normal"/>
    <w:next w:val="Normal"/>
    <w:autoRedefine/>
    <w:uiPriority w:val="39"/>
    <w:semiHidden/>
    <w:unhideWhenUsed/>
    <w:rsid w:val="004B4774"/>
    <w:pPr>
      <w:ind w:left="1680"/>
    </w:pPr>
    <w:rPr>
      <w:rFonts w:asciiTheme="minorHAnsi" w:eastAsiaTheme="minorHAnsi" w:hAnsiTheme="minorHAnsi" w:cstheme="minorBidi"/>
      <w:sz w:val="20"/>
      <w:szCs w:val="20"/>
    </w:rPr>
  </w:style>
  <w:style w:type="paragraph" w:styleId="TOC9">
    <w:name w:val="toc 9"/>
    <w:basedOn w:val="Normal"/>
    <w:next w:val="Normal"/>
    <w:autoRedefine/>
    <w:uiPriority w:val="39"/>
    <w:semiHidden/>
    <w:unhideWhenUsed/>
    <w:rsid w:val="004B4774"/>
    <w:pPr>
      <w:ind w:left="1920"/>
    </w:pPr>
    <w:rPr>
      <w:rFonts w:asciiTheme="minorHAnsi" w:eastAsiaTheme="minorHAnsi" w:hAnsiTheme="minorHAnsi" w:cstheme="minorBidi"/>
      <w:sz w:val="20"/>
      <w:szCs w:val="20"/>
    </w:rPr>
  </w:style>
  <w:style w:type="character" w:styleId="CommentReference">
    <w:name w:val="annotation reference"/>
    <w:basedOn w:val="DefaultParagraphFont"/>
    <w:uiPriority w:val="99"/>
    <w:semiHidden/>
    <w:unhideWhenUsed/>
    <w:rsid w:val="00196AB4"/>
    <w:rPr>
      <w:sz w:val="16"/>
      <w:szCs w:val="16"/>
    </w:rPr>
  </w:style>
  <w:style w:type="paragraph" w:styleId="CommentText">
    <w:name w:val="annotation text"/>
    <w:basedOn w:val="Normal"/>
    <w:link w:val="CommentTextChar"/>
    <w:uiPriority w:val="99"/>
    <w:unhideWhenUsed/>
    <w:rsid w:val="00196AB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96AB4"/>
    <w:rPr>
      <w:sz w:val="20"/>
      <w:szCs w:val="20"/>
    </w:rPr>
  </w:style>
  <w:style w:type="paragraph" w:styleId="CommentSubject">
    <w:name w:val="annotation subject"/>
    <w:basedOn w:val="CommentText"/>
    <w:next w:val="CommentText"/>
    <w:link w:val="CommentSubjectChar"/>
    <w:uiPriority w:val="99"/>
    <w:semiHidden/>
    <w:unhideWhenUsed/>
    <w:rsid w:val="00196AB4"/>
    <w:rPr>
      <w:b/>
      <w:bCs/>
    </w:rPr>
  </w:style>
  <w:style w:type="character" w:customStyle="1" w:styleId="CommentSubjectChar">
    <w:name w:val="Comment Subject Char"/>
    <w:basedOn w:val="CommentTextChar"/>
    <w:link w:val="CommentSubject"/>
    <w:uiPriority w:val="99"/>
    <w:semiHidden/>
    <w:rsid w:val="00196AB4"/>
    <w:rPr>
      <w:b/>
      <w:bCs/>
      <w:sz w:val="20"/>
      <w:szCs w:val="20"/>
    </w:rPr>
  </w:style>
  <w:style w:type="paragraph" w:styleId="Header">
    <w:name w:val="header"/>
    <w:basedOn w:val="Normal"/>
    <w:link w:val="HeaderChar"/>
    <w:uiPriority w:val="99"/>
    <w:unhideWhenUsed/>
    <w:rsid w:val="000F422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F4223"/>
  </w:style>
  <w:style w:type="paragraph" w:styleId="Footer">
    <w:name w:val="footer"/>
    <w:basedOn w:val="Normal"/>
    <w:link w:val="FooterChar"/>
    <w:uiPriority w:val="99"/>
    <w:unhideWhenUsed/>
    <w:rsid w:val="000F422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F4223"/>
  </w:style>
  <w:style w:type="character" w:styleId="PageNumber">
    <w:name w:val="page number"/>
    <w:basedOn w:val="DefaultParagraphFont"/>
    <w:uiPriority w:val="99"/>
    <w:semiHidden/>
    <w:unhideWhenUsed/>
    <w:rsid w:val="00BC7A53"/>
  </w:style>
  <w:style w:type="paragraph" w:styleId="FootnoteText">
    <w:name w:val="footnote text"/>
    <w:basedOn w:val="Normal"/>
    <w:link w:val="FootnoteTextChar"/>
    <w:uiPriority w:val="99"/>
    <w:semiHidden/>
    <w:unhideWhenUsed/>
    <w:rsid w:val="00135A1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35A1D"/>
    <w:rPr>
      <w:sz w:val="20"/>
      <w:szCs w:val="20"/>
    </w:rPr>
  </w:style>
  <w:style w:type="character" w:styleId="FootnoteReference">
    <w:name w:val="footnote reference"/>
    <w:basedOn w:val="DefaultParagraphFont"/>
    <w:uiPriority w:val="99"/>
    <w:semiHidden/>
    <w:unhideWhenUsed/>
    <w:rsid w:val="00135A1D"/>
    <w:rPr>
      <w:vertAlign w:val="superscript"/>
    </w:rPr>
  </w:style>
  <w:style w:type="table" w:styleId="TableGrid">
    <w:name w:val="Table Grid"/>
    <w:basedOn w:val="TableNormal"/>
    <w:uiPriority w:val="39"/>
    <w:rsid w:val="00135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1017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0D2181"/>
    <w:rPr>
      <w:sz w:val="22"/>
      <w:szCs w:val="22"/>
    </w:rPr>
  </w:style>
  <w:style w:type="character" w:customStyle="1" w:styleId="NoSpacingChar">
    <w:name w:val="No Spacing Char"/>
    <w:basedOn w:val="DefaultParagraphFont"/>
    <w:link w:val="NoSpacing"/>
    <w:uiPriority w:val="1"/>
    <w:rsid w:val="000D2181"/>
    <w:rPr>
      <w:sz w:val="22"/>
      <w:szCs w:val="22"/>
    </w:rPr>
  </w:style>
  <w:style w:type="paragraph" w:customStyle="1" w:styleId="PODHeading2">
    <w:name w:val="POD Heading 2"/>
    <w:basedOn w:val="Normal"/>
    <w:link w:val="PODHeading2Char"/>
    <w:qFormat/>
    <w:rsid w:val="003A67CB"/>
    <w:pPr>
      <w:spacing w:before="240"/>
      <w:jc w:val="center"/>
    </w:pPr>
    <w:rPr>
      <w:rFonts w:cstheme="minorHAnsi"/>
      <w:b/>
      <w:sz w:val="28"/>
    </w:rPr>
  </w:style>
  <w:style w:type="character" w:customStyle="1" w:styleId="PODHeading2Char">
    <w:name w:val="POD Heading 2 Char"/>
    <w:basedOn w:val="DefaultParagraphFont"/>
    <w:link w:val="PODHeading2"/>
    <w:rsid w:val="003A67CB"/>
    <w:rPr>
      <w:rFonts w:ascii="Times New Roman" w:eastAsia="Times New Roman" w:hAnsi="Times New Roman" w:cstheme="minorHAnsi"/>
      <w:b/>
      <w:sz w:val="28"/>
    </w:rPr>
  </w:style>
  <w:style w:type="table" w:customStyle="1" w:styleId="GridTable41">
    <w:name w:val="Grid Table 41"/>
    <w:basedOn w:val="TableNormal"/>
    <w:uiPriority w:val="49"/>
    <w:rsid w:val="003A67CB"/>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3A67CB"/>
    <w:pPr>
      <w:spacing w:before="100" w:beforeAutospacing="1" w:after="100" w:afterAutospacing="1"/>
    </w:pPr>
  </w:style>
  <w:style w:type="paragraph" w:customStyle="1" w:styleId="xmsonormal">
    <w:name w:val="x_msonormal"/>
    <w:basedOn w:val="Normal"/>
    <w:rsid w:val="003A67CB"/>
    <w:pPr>
      <w:spacing w:before="100" w:beforeAutospacing="1" w:after="100" w:afterAutospacing="1"/>
    </w:pPr>
  </w:style>
  <w:style w:type="character" w:styleId="Strong">
    <w:name w:val="Strong"/>
    <w:basedOn w:val="DefaultParagraphFont"/>
    <w:uiPriority w:val="22"/>
    <w:qFormat/>
    <w:rsid w:val="003A67CB"/>
    <w:rPr>
      <w:b/>
      <w:bCs/>
    </w:rPr>
  </w:style>
  <w:style w:type="table" w:customStyle="1" w:styleId="TableGrid1">
    <w:name w:val="Table Grid1"/>
    <w:basedOn w:val="TableNormal"/>
    <w:next w:val="TableGrid"/>
    <w:uiPriority w:val="39"/>
    <w:rsid w:val="003A67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A67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5D5DC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Pa1">
    <w:name w:val="Pa1"/>
    <w:basedOn w:val="Normal"/>
    <w:next w:val="Normal"/>
    <w:uiPriority w:val="99"/>
    <w:rsid w:val="0059234B"/>
    <w:pPr>
      <w:autoSpaceDE w:val="0"/>
      <w:autoSpaceDN w:val="0"/>
      <w:adjustRightInd w:val="0"/>
      <w:spacing w:line="241" w:lineRule="atLeas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733">
      <w:marLeft w:val="0"/>
      <w:marRight w:val="0"/>
      <w:marTop w:val="0"/>
      <w:marBottom w:val="0"/>
      <w:divBdr>
        <w:top w:val="none" w:sz="0" w:space="0" w:color="auto"/>
        <w:left w:val="none" w:sz="0" w:space="0" w:color="auto"/>
        <w:bottom w:val="none" w:sz="0" w:space="0" w:color="auto"/>
        <w:right w:val="none" w:sz="0" w:space="0" w:color="auto"/>
      </w:divBdr>
      <w:divsChild>
        <w:div w:id="1300040041">
          <w:marLeft w:val="0"/>
          <w:marRight w:val="0"/>
          <w:marTop w:val="0"/>
          <w:marBottom w:val="0"/>
          <w:divBdr>
            <w:top w:val="none" w:sz="0" w:space="0" w:color="auto"/>
            <w:left w:val="none" w:sz="0" w:space="0" w:color="auto"/>
            <w:bottom w:val="none" w:sz="0" w:space="0" w:color="auto"/>
            <w:right w:val="none" w:sz="0" w:space="0" w:color="auto"/>
          </w:divBdr>
          <w:divsChild>
            <w:div w:id="922955461">
              <w:marLeft w:val="0"/>
              <w:marRight w:val="0"/>
              <w:marTop w:val="0"/>
              <w:marBottom w:val="0"/>
              <w:divBdr>
                <w:top w:val="none" w:sz="0" w:space="0" w:color="auto"/>
                <w:left w:val="none" w:sz="0" w:space="0" w:color="auto"/>
                <w:bottom w:val="none" w:sz="0" w:space="0" w:color="auto"/>
                <w:right w:val="none" w:sz="0" w:space="0" w:color="auto"/>
              </w:divBdr>
              <w:divsChild>
                <w:div w:id="1429498522">
                  <w:marLeft w:val="0"/>
                  <w:marRight w:val="0"/>
                  <w:marTop w:val="0"/>
                  <w:marBottom w:val="0"/>
                  <w:divBdr>
                    <w:top w:val="none" w:sz="0" w:space="0" w:color="auto"/>
                    <w:left w:val="none" w:sz="0" w:space="0" w:color="auto"/>
                    <w:bottom w:val="none" w:sz="0" w:space="0" w:color="auto"/>
                    <w:right w:val="none" w:sz="0" w:space="0" w:color="auto"/>
                  </w:divBdr>
                  <w:divsChild>
                    <w:div w:id="555432236">
                      <w:marLeft w:val="0"/>
                      <w:marRight w:val="0"/>
                      <w:marTop w:val="0"/>
                      <w:marBottom w:val="0"/>
                      <w:divBdr>
                        <w:top w:val="none" w:sz="0" w:space="0" w:color="auto"/>
                        <w:left w:val="none" w:sz="0" w:space="0" w:color="auto"/>
                        <w:bottom w:val="none" w:sz="0" w:space="0" w:color="auto"/>
                        <w:right w:val="none" w:sz="0" w:space="0" w:color="auto"/>
                      </w:divBdr>
                      <w:divsChild>
                        <w:div w:id="1348170751">
                          <w:marLeft w:val="0"/>
                          <w:marRight w:val="0"/>
                          <w:marTop w:val="0"/>
                          <w:marBottom w:val="0"/>
                          <w:divBdr>
                            <w:top w:val="none" w:sz="0" w:space="0" w:color="auto"/>
                            <w:left w:val="none" w:sz="0" w:space="0" w:color="auto"/>
                            <w:bottom w:val="none" w:sz="0" w:space="0" w:color="auto"/>
                            <w:right w:val="none" w:sz="0" w:space="0" w:color="auto"/>
                          </w:divBdr>
                          <w:divsChild>
                            <w:div w:id="159320403">
                              <w:marLeft w:val="0"/>
                              <w:marRight w:val="0"/>
                              <w:marTop w:val="0"/>
                              <w:marBottom w:val="0"/>
                              <w:divBdr>
                                <w:top w:val="none" w:sz="0" w:space="0" w:color="auto"/>
                                <w:left w:val="none" w:sz="0" w:space="0" w:color="auto"/>
                                <w:bottom w:val="none" w:sz="0" w:space="0" w:color="auto"/>
                                <w:right w:val="none" w:sz="0" w:space="0" w:color="auto"/>
                              </w:divBdr>
                              <w:divsChild>
                                <w:div w:id="214397540">
                                  <w:marLeft w:val="0"/>
                                  <w:marRight w:val="0"/>
                                  <w:marTop w:val="0"/>
                                  <w:marBottom w:val="0"/>
                                  <w:divBdr>
                                    <w:top w:val="none" w:sz="0" w:space="0" w:color="auto"/>
                                    <w:left w:val="none" w:sz="0" w:space="0" w:color="auto"/>
                                    <w:bottom w:val="none" w:sz="0" w:space="0" w:color="auto"/>
                                    <w:right w:val="none" w:sz="0" w:space="0" w:color="auto"/>
                                  </w:divBdr>
                                  <w:divsChild>
                                    <w:div w:id="445121406">
                                      <w:marLeft w:val="0"/>
                                      <w:marRight w:val="0"/>
                                      <w:marTop w:val="0"/>
                                      <w:marBottom w:val="0"/>
                                      <w:divBdr>
                                        <w:top w:val="none" w:sz="0" w:space="0" w:color="auto"/>
                                        <w:left w:val="none" w:sz="0" w:space="0" w:color="auto"/>
                                        <w:bottom w:val="none" w:sz="0" w:space="0" w:color="auto"/>
                                        <w:right w:val="none" w:sz="0" w:space="0" w:color="auto"/>
                                      </w:divBdr>
                                      <w:divsChild>
                                        <w:div w:id="1941644541">
                                          <w:marLeft w:val="0"/>
                                          <w:marRight w:val="0"/>
                                          <w:marTop w:val="0"/>
                                          <w:marBottom w:val="0"/>
                                          <w:divBdr>
                                            <w:top w:val="none" w:sz="0" w:space="0" w:color="auto"/>
                                            <w:left w:val="none" w:sz="0" w:space="0" w:color="auto"/>
                                            <w:bottom w:val="none" w:sz="0" w:space="0" w:color="auto"/>
                                            <w:right w:val="none" w:sz="0" w:space="0" w:color="auto"/>
                                          </w:divBdr>
                                          <w:divsChild>
                                            <w:div w:id="503515373">
                                              <w:marLeft w:val="0"/>
                                              <w:marRight w:val="0"/>
                                              <w:marTop w:val="0"/>
                                              <w:marBottom w:val="0"/>
                                              <w:divBdr>
                                                <w:top w:val="none" w:sz="0" w:space="0" w:color="auto"/>
                                                <w:left w:val="none" w:sz="0" w:space="0" w:color="auto"/>
                                                <w:bottom w:val="none" w:sz="0" w:space="0" w:color="auto"/>
                                                <w:right w:val="none" w:sz="0" w:space="0" w:color="auto"/>
                                              </w:divBdr>
                                              <w:divsChild>
                                                <w:div w:id="1201940530">
                                                  <w:marLeft w:val="0"/>
                                                  <w:marRight w:val="0"/>
                                                  <w:marTop w:val="0"/>
                                                  <w:marBottom w:val="0"/>
                                                  <w:divBdr>
                                                    <w:top w:val="none" w:sz="0" w:space="0" w:color="auto"/>
                                                    <w:left w:val="none" w:sz="0" w:space="0" w:color="auto"/>
                                                    <w:bottom w:val="none" w:sz="0" w:space="0" w:color="auto"/>
                                                    <w:right w:val="none" w:sz="0" w:space="0" w:color="auto"/>
                                                  </w:divBdr>
                                                  <w:divsChild>
                                                    <w:div w:id="1455707214">
                                                      <w:marLeft w:val="0"/>
                                                      <w:marRight w:val="0"/>
                                                      <w:marTop w:val="0"/>
                                                      <w:marBottom w:val="0"/>
                                                      <w:divBdr>
                                                        <w:top w:val="none" w:sz="0" w:space="0" w:color="auto"/>
                                                        <w:left w:val="none" w:sz="0" w:space="0" w:color="auto"/>
                                                        <w:bottom w:val="none" w:sz="0" w:space="0" w:color="auto"/>
                                                        <w:right w:val="none" w:sz="0" w:space="0" w:color="auto"/>
                                                      </w:divBdr>
                                                      <w:divsChild>
                                                        <w:div w:id="2064716844">
                                                          <w:marLeft w:val="0"/>
                                                          <w:marRight w:val="0"/>
                                                          <w:marTop w:val="0"/>
                                                          <w:marBottom w:val="0"/>
                                                          <w:divBdr>
                                                            <w:top w:val="none" w:sz="0" w:space="0" w:color="auto"/>
                                                            <w:left w:val="none" w:sz="0" w:space="0" w:color="auto"/>
                                                            <w:bottom w:val="none" w:sz="0" w:space="0" w:color="auto"/>
                                                            <w:right w:val="none" w:sz="0" w:space="0" w:color="auto"/>
                                                          </w:divBdr>
                                                          <w:divsChild>
                                                            <w:div w:id="1535581022">
                                                              <w:marLeft w:val="0"/>
                                                              <w:marRight w:val="0"/>
                                                              <w:marTop w:val="0"/>
                                                              <w:marBottom w:val="0"/>
                                                              <w:divBdr>
                                                                <w:top w:val="none" w:sz="0" w:space="0" w:color="auto"/>
                                                                <w:left w:val="none" w:sz="0" w:space="0" w:color="auto"/>
                                                                <w:bottom w:val="none" w:sz="0" w:space="0" w:color="auto"/>
                                                                <w:right w:val="none" w:sz="0" w:space="0" w:color="auto"/>
                                                              </w:divBdr>
                                                              <w:divsChild>
                                                                <w:div w:id="1370448448">
                                                                  <w:marLeft w:val="0"/>
                                                                  <w:marRight w:val="0"/>
                                                                  <w:marTop w:val="0"/>
                                                                  <w:marBottom w:val="0"/>
                                                                  <w:divBdr>
                                                                    <w:top w:val="none" w:sz="0" w:space="0" w:color="auto"/>
                                                                    <w:left w:val="none" w:sz="0" w:space="0" w:color="auto"/>
                                                                    <w:bottom w:val="none" w:sz="0" w:space="0" w:color="auto"/>
                                                                    <w:right w:val="none" w:sz="0" w:space="0" w:color="auto"/>
                                                                  </w:divBdr>
                                                                  <w:divsChild>
                                                                    <w:div w:id="966162896">
                                                                      <w:marLeft w:val="0"/>
                                                                      <w:marRight w:val="0"/>
                                                                      <w:marTop w:val="0"/>
                                                                      <w:marBottom w:val="0"/>
                                                                      <w:divBdr>
                                                                        <w:top w:val="none" w:sz="0" w:space="0" w:color="auto"/>
                                                                        <w:left w:val="none" w:sz="0" w:space="0" w:color="auto"/>
                                                                        <w:bottom w:val="none" w:sz="0" w:space="0" w:color="auto"/>
                                                                        <w:right w:val="none" w:sz="0" w:space="0" w:color="auto"/>
                                                                      </w:divBdr>
                                                                      <w:divsChild>
                                                                        <w:div w:id="274756551">
                                                                          <w:marLeft w:val="0"/>
                                                                          <w:marRight w:val="0"/>
                                                                          <w:marTop w:val="0"/>
                                                                          <w:marBottom w:val="0"/>
                                                                          <w:divBdr>
                                                                            <w:top w:val="none" w:sz="0" w:space="0" w:color="auto"/>
                                                                            <w:left w:val="none" w:sz="0" w:space="0" w:color="auto"/>
                                                                            <w:bottom w:val="none" w:sz="0" w:space="0" w:color="auto"/>
                                                                            <w:right w:val="none" w:sz="0" w:space="0" w:color="auto"/>
                                                                          </w:divBdr>
                                                                          <w:divsChild>
                                                                            <w:div w:id="708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11710">
      <w:bodyDiv w:val="1"/>
      <w:marLeft w:val="0"/>
      <w:marRight w:val="0"/>
      <w:marTop w:val="0"/>
      <w:marBottom w:val="0"/>
      <w:divBdr>
        <w:top w:val="none" w:sz="0" w:space="0" w:color="auto"/>
        <w:left w:val="none" w:sz="0" w:space="0" w:color="auto"/>
        <w:bottom w:val="none" w:sz="0" w:space="0" w:color="auto"/>
        <w:right w:val="none" w:sz="0" w:space="0" w:color="auto"/>
      </w:divBdr>
    </w:div>
    <w:div w:id="150295901">
      <w:bodyDiv w:val="1"/>
      <w:marLeft w:val="0"/>
      <w:marRight w:val="0"/>
      <w:marTop w:val="0"/>
      <w:marBottom w:val="0"/>
      <w:divBdr>
        <w:top w:val="none" w:sz="0" w:space="0" w:color="auto"/>
        <w:left w:val="none" w:sz="0" w:space="0" w:color="auto"/>
        <w:bottom w:val="none" w:sz="0" w:space="0" w:color="auto"/>
        <w:right w:val="none" w:sz="0" w:space="0" w:color="auto"/>
      </w:divBdr>
    </w:div>
    <w:div w:id="209072607">
      <w:bodyDiv w:val="1"/>
      <w:marLeft w:val="0"/>
      <w:marRight w:val="0"/>
      <w:marTop w:val="0"/>
      <w:marBottom w:val="0"/>
      <w:divBdr>
        <w:top w:val="none" w:sz="0" w:space="0" w:color="auto"/>
        <w:left w:val="none" w:sz="0" w:space="0" w:color="auto"/>
        <w:bottom w:val="none" w:sz="0" w:space="0" w:color="auto"/>
        <w:right w:val="none" w:sz="0" w:space="0" w:color="auto"/>
      </w:divBdr>
    </w:div>
    <w:div w:id="231157238">
      <w:bodyDiv w:val="1"/>
      <w:marLeft w:val="0"/>
      <w:marRight w:val="0"/>
      <w:marTop w:val="0"/>
      <w:marBottom w:val="0"/>
      <w:divBdr>
        <w:top w:val="none" w:sz="0" w:space="0" w:color="auto"/>
        <w:left w:val="none" w:sz="0" w:space="0" w:color="auto"/>
        <w:bottom w:val="none" w:sz="0" w:space="0" w:color="auto"/>
        <w:right w:val="none" w:sz="0" w:space="0" w:color="auto"/>
      </w:divBdr>
    </w:div>
    <w:div w:id="290596930">
      <w:bodyDiv w:val="1"/>
      <w:marLeft w:val="0"/>
      <w:marRight w:val="0"/>
      <w:marTop w:val="0"/>
      <w:marBottom w:val="0"/>
      <w:divBdr>
        <w:top w:val="none" w:sz="0" w:space="0" w:color="auto"/>
        <w:left w:val="none" w:sz="0" w:space="0" w:color="auto"/>
        <w:bottom w:val="none" w:sz="0" w:space="0" w:color="auto"/>
        <w:right w:val="none" w:sz="0" w:space="0" w:color="auto"/>
      </w:divBdr>
    </w:div>
    <w:div w:id="310256597">
      <w:bodyDiv w:val="1"/>
      <w:marLeft w:val="0"/>
      <w:marRight w:val="0"/>
      <w:marTop w:val="0"/>
      <w:marBottom w:val="0"/>
      <w:divBdr>
        <w:top w:val="none" w:sz="0" w:space="0" w:color="auto"/>
        <w:left w:val="none" w:sz="0" w:space="0" w:color="auto"/>
        <w:bottom w:val="none" w:sz="0" w:space="0" w:color="auto"/>
        <w:right w:val="none" w:sz="0" w:space="0" w:color="auto"/>
      </w:divBdr>
    </w:div>
    <w:div w:id="581334562">
      <w:marLeft w:val="0"/>
      <w:marRight w:val="0"/>
      <w:marTop w:val="0"/>
      <w:marBottom w:val="0"/>
      <w:divBdr>
        <w:top w:val="none" w:sz="0" w:space="0" w:color="auto"/>
        <w:left w:val="none" w:sz="0" w:space="0" w:color="auto"/>
        <w:bottom w:val="none" w:sz="0" w:space="0" w:color="auto"/>
        <w:right w:val="none" w:sz="0" w:space="0" w:color="auto"/>
      </w:divBdr>
      <w:divsChild>
        <w:div w:id="1389569841">
          <w:marLeft w:val="0"/>
          <w:marRight w:val="0"/>
          <w:marTop w:val="0"/>
          <w:marBottom w:val="0"/>
          <w:divBdr>
            <w:top w:val="none" w:sz="0" w:space="0" w:color="auto"/>
            <w:left w:val="none" w:sz="0" w:space="0" w:color="auto"/>
            <w:bottom w:val="none" w:sz="0" w:space="0" w:color="auto"/>
            <w:right w:val="none" w:sz="0" w:space="0" w:color="auto"/>
          </w:divBdr>
          <w:divsChild>
            <w:div w:id="17271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87947">
      <w:bodyDiv w:val="1"/>
      <w:marLeft w:val="0"/>
      <w:marRight w:val="0"/>
      <w:marTop w:val="0"/>
      <w:marBottom w:val="0"/>
      <w:divBdr>
        <w:top w:val="none" w:sz="0" w:space="0" w:color="auto"/>
        <w:left w:val="none" w:sz="0" w:space="0" w:color="auto"/>
        <w:bottom w:val="none" w:sz="0" w:space="0" w:color="auto"/>
        <w:right w:val="none" w:sz="0" w:space="0" w:color="auto"/>
      </w:divBdr>
    </w:div>
    <w:div w:id="714816404">
      <w:bodyDiv w:val="1"/>
      <w:marLeft w:val="0"/>
      <w:marRight w:val="0"/>
      <w:marTop w:val="0"/>
      <w:marBottom w:val="0"/>
      <w:divBdr>
        <w:top w:val="none" w:sz="0" w:space="0" w:color="auto"/>
        <w:left w:val="none" w:sz="0" w:space="0" w:color="auto"/>
        <w:bottom w:val="none" w:sz="0" w:space="0" w:color="auto"/>
        <w:right w:val="none" w:sz="0" w:space="0" w:color="auto"/>
      </w:divBdr>
    </w:div>
    <w:div w:id="749161197">
      <w:bodyDiv w:val="1"/>
      <w:marLeft w:val="0"/>
      <w:marRight w:val="0"/>
      <w:marTop w:val="0"/>
      <w:marBottom w:val="0"/>
      <w:divBdr>
        <w:top w:val="none" w:sz="0" w:space="0" w:color="auto"/>
        <w:left w:val="none" w:sz="0" w:space="0" w:color="auto"/>
        <w:bottom w:val="none" w:sz="0" w:space="0" w:color="auto"/>
        <w:right w:val="none" w:sz="0" w:space="0" w:color="auto"/>
      </w:divBdr>
    </w:div>
    <w:div w:id="764426986">
      <w:bodyDiv w:val="1"/>
      <w:marLeft w:val="0"/>
      <w:marRight w:val="0"/>
      <w:marTop w:val="0"/>
      <w:marBottom w:val="0"/>
      <w:divBdr>
        <w:top w:val="none" w:sz="0" w:space="0" w:color="auto"/>
        <w:left w:val="none" w:sz="0" w:space="0" w:color="auto"/>
        <w:bottom w:val="none" w:sz="0" w:space="0" w:color="auto"/>
        <w:right w:val="none" w:sz="0" w:space="0" w:color="auto"/>
      </w:divBdr>
    </w:div>
    <w:div w:id="869492580">
      <w:bodyDiv w:val="1"/>
      <w:marLeft w:val="0"/>
      <w:marRight w:val="0"/>
      <w:marTop w:val="0"/>
      <w:marBottom w:val="0"/>
      <w:divBdr>
        <w:top w:val="none" w:sz="0" w:space="0" w:color="auto"/>
        <w:left w:val="none" w:sz="0" w:space="0" w:color="auto"/>
        <w:bottom w:val="none" w:sz="0" w:space="0" w:color="auto"/>
        <w:right w:val="none" w:sz="0" w:space="0" w:color="auto"/>
      </w:divBdr>
    </w:div>
    <w:div w:id="894387301">
      <w:bodyDiv w:val="1"/>
      <w:marLeft w:val="0"/>
      <w:marRight w:val="0"/>
      <w:marTop w:val="0"/>
      <w:marBottom w:val="0"/>
      <w:divBdr>
        <w:top w:val="none" w:sz="0" w:space="0" w:color="auto"/>
        <w:left w:val="none" w:sz="0" w:space="0" w:color="auto"/>
        <w:bottom w:val="none" w:sz="0" w:space="0" w:color="auto"/>
        <w:right w:val="none" w:sz="0" w:space="0" w:color="auto"/>
      </w:divBdr>
    </w:div>
    <w:div w:id="916204752">
      <w:bodyDiv w:val="1"/>
      <w:marLeft w:val="0"/>
      <w:marRight w:val="0"/>
      <w:marTop w:val="0"/>
      <w:marBottom w:val="0"/>
      <w:divBdr>
        <w:top w:val="none" w:sz="0" w:space="0" w:color="auto"/>
        <w:left w:val="none" w:sz="0" w:space="0" w:color="auto"/>
        <w:bottom w:val="none" w:sz="0" w:space="0" w:color="auto"/>
        <w:right w:val="none" w:sz="0" w:space="0" w:color="auto"/>
      </w:divBdr>
    </w:div>
    <w:div w:id="924726297">
      <w:bodyDiv w:val="1"/>
      <w:marLeft w:val="0"/>
      <w:marRight w:val="0"/>
      <w:marTop w:val="0"/>
      <w:marBottom w:val="0"/>
      <w:divBdr>
        <w:top w:val="none" w:sz="0" w:space="0" w:color="auto"/>
        <w:left w:val="none" w:sz="0" w:space="0" w:color="auto"/>
        <w:bottom w:val="none" w:sz="0" w:space="0" w:color="auto"/>
        <w:right w:val="none" w:sz="0" w:space="0" w:color="auto"/>
      </w:divBdr>
    </w:div>
    <w:div w:id="967318676">
      <w:marLeft w:val="0"/>
      <w:marRight w:val="0"/>
      <w:marTop w:val="0"/>
      <w:marBottom w:val="0"/>
      <w:divBdr>
        <w:top w:val="none" w:sz="0" w:space="0" w:color="auto"/>
        <w:left w:val="none" w:sz="0" w:space="0" w:color="auto"/>
        <w:bottom w:val="none" w:sz="0" w:space="0" w:color="auto"/>
        <w:right w:val="none" w:sz="0" w:space="0" w:color="auto"/>
      </w:divBdr>
      <w:divsChild>
        <w:div w:id="1255282424">
          <w:marLeft w:val="0"/>
          <w:marRight w:val="0"/>
          <w:marTop w:val="0"/>
          <w:marBottom w:val="0"/>
          <w:divBdr>
            <w:top w:val="none" w:sz="0" w:space="0" w:color="auto"/>
            <w:left w:val="none" w:sz="0" w:space="0" w:color="auto"/>
            <w:bottom w:val="none" w:sz="0" w:space="0" w:color="auto"/>
            <w:right w:val="none" w:sz="0" w:space="0" w:color="auto"/>
          </w:divBdr>
          <w:divsChild>
            <w:div w:id="1139415010">
              <w:marLeft w:val="0"/>
              <w:marRight w:val="0"/>
              <w:marTop w:val="0"/>
              <w:marBottom w:val="0"/>
              <w:divBdr>
                <w:top w:val="none" w:sz="0" w:space="0" w:color="auto"/>
                <w:left w:val="none" w:sz="0" w:space="0" w:color="auto"/>
                <w:bottom w:val="none" w:sz="0" w:space="0" w:color="auto"/>
                <w:right w:val="none" w:sz="0" w:space="0" w:color="auto"/>
              </w:divBdr>
              <w:divsChild>
                <w:div w:id="694890981">
                  <w:marLeft w:val="0"/>
                  <w:marRight w:val="0"/>
                  <w:marTop w:val="0"/>
                  <w:marBottom w:val="0"/>
                  <w:divBdr>
                    <w:top w:val="none" w:sz="0" w:space="0" w:color="auto"/>
                    <w:left w:val="none" w:sz="0" w:space="0" w:color="auto"/>
                    <w:bottom w:val="none" w:sz="0" w:space="0" w:color="auto"/>
                    <w:right w:val="none" w:sz="0" w:space="0" w:color="auto"/>
                  </w:divBdr>
                  <w:divsChild>
                    <w:div w:id="274336369">
                      <w:marLeft w:val="0"/>
                      <w:marRight w:val="0"/>
                      <w:marTop w:val="0"/>
                      <w:marBottom w:val="0"/>
                      <w:divBdr>
                        <w:top w:val="none" w:sz="0" w:space="0" w:color="auto"/>
                        <w:left w:val="none" w:sz="0" w:space="0" w:color="auto"/>
                        <w:bottom w:val="none" w:sz="0" w:space="0" w:color="auto"/>
                        <w:right w:val="none" w:sz="0" w:space="0" w:color="auto"/>
                      </w:divBdr>
                      <w:divsChild>
                        <w:div w:id="19597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663179">
      <w:bodyDiv w:val="1"/>
      <w:marLeft w:val="0"/>
      <w:marRight w:val="0"/>
      <w:marTop w:val="0"/>
      <w:marBottom w:val="0"/>
      <w:divBdr>
        <w:top w:val="none" w:sz="0" w:space="0" w:color="auto"/>
        <w:left w:val="none" w:sz="0" w:space="0" w:color="auto"/>
        <w:bottom w:val="none" w:sz="0" w:space="0" w:color="auto"/>
        <w:right w:val="none" w:sz="0" w:space="0" w:color="auto"/>
      </w:divBdr>
    </w:div>
    <w:div w:id="1038045360">
      <w:bodyDiv w:val="1"/>
      <w:marLeft w:val="0"/>
      <w:marRight w:val="0"/>
      <w:marTop w:val="0"/>
      <w:marBottom w:val="0"/>
      <w:divBdr>
        <w:top w:val="none" w:sz="0" w:space="0" w:color="auto"/>
        <w:left w:val="none" w:sz="0" w:space="0" w:color="auto"/>
        <w:bottom w:val="none" w:sz="0" w:space="0" w:color="auto"/>
        <w:right w:val="none" w:sz="0" w:space="0" w:color="auto"/>
      </w:divBdr>
    </w:div>
    <w:div w:id="1047334627">
      <w:bodyDiv w:val="1"/>
      <w:marLeft w:val="0"/>
      <w:marRight w:val="0"/>
      <w:marTop w:val="0"/>
      <w:marBottom w:val="0"/>
      <w:divBdr>
        <w:top w:val="none" w:sz="0" w:space="0" w:color="auto"/>
        <w:left w:val="none" w:sz="0" w:space="0" w:color="auto"/>
        <w:bottom w:val="none" w:sz="0" w:space="0" w:color="auto"/>
        <w:right w:val="none" w:sz="0" w:space="0" w:color="auto"/>
      </w:divBdr>
    </w:div>
    <w:div w:id="1047798292">
      <w:bodyDiv w:val="1"/>
      <w:marLeft w:val="0"/>
      <w:marRight w:val="0"/>
      <w:marTop w:val="0"/>
      <w:marBottom w:val="0"/>
      <w:divBdr>
        <w:top w:val="none" w:sz="0" w:space="0" w:color="auto"/>
        <w:left w:val="none" w:sz="0" w:space="0" w:color="auto"/>
        <w:bottom w:val="none" w:sz="0" w:space="0" w:color="auto"/>
        <w:right w:val="none" w:sz="0" w:space="0" w:color="auto"/>
      </w:divBdr>
    </w:div>
    <w:div w:id="1201355398">
      <w:bodyDiv w:val="1"/>
      <w:marLeft w:val="0"/>
      <w:marRight w:val="0"/>
      <w:marTop w:val="0"/>
      <w:marBottom w:val="0"/>
      <w:divBdr>
        <w:top w:val="none" w:sz="0" w:space="0" w:color="auto"/>
        <w:left w:val="none" w:sz="0" w:space="0" w:color="auto"/>
        <w:bottom w:val="none" w:sz="0" w:space="0" w:color="auto"/>
        <w:right w:val="none" w:sz="0" w:space="0" w:color="auto"/>
      </w:divBdr>
      <w:divsChild>
        <w:div w:id="50349048">
          <w:marLeft w:val="0"/>
          <w:marRight w:val="0"/>
          <w:marTop w:val="0"/>
          <w:marBottom w:val="0"/>
          <w:divBdr>
            <w:top w:val="none" w:sz="0" w:space="0" w:color="auto"/>
            <w:left w:val="none" w:sz="0" w:space="0" w:color="auto"/>
            <w:bottom w:val="none" w:sz="0" w:space="0" w:color="auto"/>
            <w:right w:val="none" w:sz="0" w:space="0" w:color="auto"/>
          </w:divBdr>
        </w:div>
        <w:div w:id="105539753">
          <w:marLeft w:val="0"/>
          <w:marRight w:val="0"/>
          <w:marTop w:val="0"/>
          <w:marBottom w:val="0"/>
          <w:divBdr>
            <w:top w:val="none" w:sz="0" w:space="0" w:color="auto"/>
            <w:left w:val="none" w:sz="0" w:space="0" w:color="auto"/>
            <w:bottom w:val="none" w:sz="0" w:space="0" w:color="auto"/>
            <w:right w:val="none" w:sz="0" w:space="0" w:color="auto"/>
          </w:divBdr>
        </w:div>
        <w:div w:id="291525900">
          <w:marLeft w:val="0"/>
          <w:marRight w:val="0"/>
          <w:marTop w:val="0"/>
          <w:marBottom w:val="0"/>
          <w:divBdr>
            <w:top w:val="none" w:sz="0" w:space="0" w:color="auto"/>
            <w:left w:val="none" w:sz="0" w:space="0" w:color="auto"/>
            <w:bottom w:val="none" w:sz="0" w:space="0" w:color="auto"/>
            <w:right w:val="none" w:sz="0" w:space="0" w:color="auto"/>
          </w:divBdr>
        </w:div>
        <w:div w:id="568610784">
          <w:marLeft w:val="0"/>
          <w:marRight w:val="0"/>
          <w:marTop w:val="0"/>
          <w:marBottom w:val="0"/>
          <w:divBdr>
            <w:top w:val="none" w:sz="0" w:space="0" w:color="auto"/>
            <w:left w:val="none" w:sz="0" w:space="0" w:color="auto"/>
            <w:bottom w:val="none" w:sz="0" w:space="0" w:color="auto"/>
            <w:right w:val="none" w:sz="0" w:space="0" w:color="auto"/>
          </w:divBdr>
        </w:div>
        <w:div w:id="1434977000">
          <w:marLeft w:val="0"/>
          <w:marRight w:val="0"/>
          <w:marTop w:val="0"/>
          <w:marBottom w:val="0"/>
          <w:divBdr>
            <w:top w:val="none" w:sz="0" w:space="0" w:color="auto"/>
            <w:left w:val="none" w:sz="0" w:space="0" w:color="auto"/>
            <w:bottom w:val="none" w:sz="0" w:space="0" w:color="auto"/>
            <w:right w:val="none" w:sz="0" w:space="0" w:color="auto"/>
          </w:divBdr>
        </w:div>
        <w:div w:id="1461991614">
          <w:marLeft w:val="0"/>
          <w:marRight w:val="0"/>
          <w:marTop w:val="0"/>
          <w:marBottom w:val="0"/>
          <w:divBdr>
            <w:top w:val="none" w:sz="0" w:space="0" w:color="auto"/>
            <w:left w:val="none" w:sz="0" w:space="0" w:color="auto"/>
            <w:bottom w:val="none" w:sz="0" w:space="0" w:color="auto"/>
            <w:right w:val="none" w:sz="0" w:space="0" w:color="auto"/>
          </w:divBdr>
        </w:div>
        <w:div w:id="1630359203">
          <w:marLeft w:val="0"/>
          <w:marRight w:val="0"/>
          <w:marTop w:val="0"/>
          <w:marBottom w:val="0"/>
          <w:divBdr>
            <w:top w:val="none" w:sz="0" w:space="0" w:color="auto"/>
            <w:left w:val="none" w:sz="0" w:space="0" w:color="auto"/>
            <w:bottom w:val="none" w:sz="0" w:space="0" w:color="auto"/>
            <w:right w:val="none" w:sz="0" w:space="0" w:color="auto"/>
          </w:divBdr>
        </w:div>
        <w:div w:id="1725521091">
          <w:marLeft w:val="0"/>
          <w:marRight w:val="0"/>
          <w:marTop w:val="0"/>
          <w:marBottom w:val="0"/>
          <w:divBdr>
            <w:top w:val="none" w:sz="0" w:space="0" w:color="auto"/>
            <w:left w:val="none" w:sz="0" w:space="0" w:color="auto"/>
            <w:bottom w:val="none" w:sz="0" w:space="0" w:color="auto"/>
            <w:right w:val="none" w:sz="0" w:space="0" w:color="auto"/>
          </w:divBdr>
        </w:div>
        <w:div w:id="1876960579">
          <w:marLeft w:val="0"/>
          <w:marRight w:val="0"/>
          <w:marTop w:val="0"/>
          <w:marBottom w:val="0"/>
          <w:divBdr>
            <w:top w:val="none" w:sz="0" w:space="0" w:color="auto"/>
            <w:left w:val="none" w:sz="0" w:space="0" w:color="auto"/>
            <w:bottom w:val="none" w:sz="0" w:space="0" w:color="auto"/>
            <w:right w:val="none" w:sz="0" w:space="0" w:color="auto"/>
          </w:divBdr>
        </w:div>
        <w:div w:id="1913808263">
          <w:marLeft w:val="0"/>
          <w:marRight w:val="0"/>
          <w:marTop w:val="0"/>
          <w:marBottom w:val="0"/>
          <w:divBdr>
            <w:top w:val="none" w:sz="0" w:space="0" w:color="auto"/>
            <w:left w:val="none" w:sz="0" w:space="0" w:color="auto"/>
            <w:bottom w:val="none" w:sz="0" w:space="0" w:color="auto"/>
            <w:right w:val="none" w:sz="0" w:space="0" w:color="auto"/>
          </w:divBdr>
        </w:div>
      </w:divsChild>
    </w:div>
    <w:div w:id="1337806199">
      <w:bodyDiv w:val="1"/>
      <w:marLeft w:val="0"/>
      <w:marRight w:val="0"/>
      <w:marTop w:val="0"/>
      <w:marBottom w:val="0"/>
      <w:divBdr>
        <w:top w:val="none" w:sz="0" w:space="0" w:color="auto"/>
        <w:left w:val="none" w:sz="0" w:space="0" w:color="auto"/>
        <w:bottom w:val="none" w:sz="0" w:space="0" w:color="auto"/>
        <w:right w:val="none" w:sz="0" w:space="0" w:color="auto"/>
      </w:divBdr>
    </w:div>
    <w:div w:id="1360930417">
      <w:bodyDiv w:val="1"/>
      <w:marLeft w:val="0"/>
      <w:marRight w:val="0"/>
      <w:marTop w:val="0"/>
      <w:marBottom w:val="0"/>
      <w:divBdr>
        <w:top w:val="none" w:sz="0" w:space="0" w:color="auto"/>
        <w:left w:val="none" w:sz="0" w:space="0" w:color="auto"/>
        <w:bottom w:val="none" w:sz="0" w:space="0" w:color="auto"/>
        <w:right w:val="none" w:sz="0" w:space="0" w:color="auto"/>
      </w:divBdr>
    </w:div>
    <w:div w:id="1471166626">
      <w:bodyDiv w:val="1"/>
      <w:marLeft w:val="0"/>
      <w:marRight w:val="0"/>
      <w:marTop w:val="0"/>
      <w:marBottom w:val="0"/>
      <w:divBdr>
        <w:top w:val="none" w:sz="0" w:space="0" w:color="auto"/>
        <w:left w:val="none" w:sz="0" w:space="0" w:color="auto"/>
        <w:bottom w:val="none" w:sz="0" w:space="0" w:color="auto"/>
        <w:right w:val="none" w:sz="0" w:space="0" w:color="auto"/>
      </w:divBdr>
    </w:div>
    <w:div w:id="1485901021">
      <w:bodyDiv w:val="1"/>
      <w:marLeft w:val="0"/>
      <w:marRight w:val="0"/>
      <w:marTop w:val="0"/>
      <w:marBottom w:val="0"/>
      <w:divBdr>
        <w:top w:val="none" w:sz="0" w:space="0" w:color="auto"/>
        <w:left w:val="none" w:sz="0" w:space="0" w:color="auto"/>
        <w:bottom w:val="none" w:sz="0" w:space="0" w:color="auto"/>
        <w:right w:val="none" w:sz="0" w:space="0" w:color="auto"/>
      </w:divBdr>
    </w:div>
    <w:div w:id="1502508303">
      <w:bodyDiv w:val="1"/>
      <w:marLeft w:val="0"/>
      <w:marRight w:val="0"/>
      <w:marTop w:val="0"/>
      <w:marBottom w:val="0"/>
      <w:divBdr>
        <w:top w:val="none" w:sz="0" w:space="0" w:color="auto"/>
        <w:left w:val="none" w:sz="0" w:space="0" w:color="auto"/>
        <w:bottom w:val="none" w:sz="0" w:space="0" w:color="auto"/>
        <w:right w:val="none" w:sz="0" w:space="0" w:color="auto"/>
      </w:divBdr>
    </w:div>
    <w:div w:id="1503355303">
      <w:bodyDiv w:val="1"/>
      <w:marLeft w:val="0"/>
      <w:marRight w:val="0"/>
      <w:marTop w:val="0"/>
      <w:marBottom w:val="0"/>
      <w:divBdr>
        <w:top w:val="none" w:sz="0" w:space="0" w:color="auto"/>
        <w:left w:val="none" w:sz="0" w:space="0" w:color="auto"/>
        <w:bottom w:val="none" w:sz="0" w:space="0" w:color="auto"/>
        <w:right w:val="none" w:sz="0" w:space="0" w:color="auto"/>
      </w:divBdr>
    </w:div>
    <w:div w:id="1569460328">
      <w:bodyDiv w:val="1"/>
      <w:marLeft w:val="0"/>
      <w:marRight w:val="0"/>
      <w:marTop w:val="0"/>
      <w:marBottom w:val="0"/>
      <w:divBdr>
        <w:top w:val="none" w:sz="0" w:space="0" w:color="auto"/>
        <w:left w:val="none" w:sz="0" w:space="0" w:color="auto"/>
        <w:bottom w:val="none" w:sz="0" w:space="0" w:color="auto"/>
        <w:right w:val="none" w:sz="0" w:space="0" w:color="auto"/>
      </w:divBdr>
    </w:div>
    <w:div w:id="1767338179">
      <w:marLeft w:val="0"/>
      <w:marRight w:val="0"/>
      <w:marTop w:val="0"/>
      <w:marBottom w:val="0"/>
      <w:divBdr>
        <w:top w:val="none" w:sz="0" w:space="0" w:color="auto"/>
        <w:left w:val="none" w:sz="0" w:space="0" w:color="auto"/>
        <w:bottom w:val="none" w:sz="0" w:space="0" w:color="auto"/>
        <w:right w:val="none" w:sz="0" w:space="0" w:color="auto"/>
      </w:divBdr>
      <w:divsChild>
        <w:div w:id="1604459431">
          <w:marLeft w:val="0"/>
          <w:marRight w:val="0"/>
          <w:marTop w:val="0"/>
          <w:marBottom w:val="0"/>
          <w:divBdr>
            <w:top w:val="none" w:sz="0" w:space="0" w:color="auto"/>
            <w:left w:val="none" w:sz="0" w:space="0" w:color="auto"/>
            <w:bottom w:val="none" w:sz="0" w:space="0" w:color="auto"/>
            <w:right w:val="none" w:sz="0" w:space="0" w:color="auto"/>
          </w:divBdr>
          <w:divsChild>
            <w:div w:id="2068263642">
              <w:marLeft w:val="0"/>
              <w:marRight w:val="0"/>
              <w:marTop w:val="0"/>
              <w:marBottom w:val="0"/>
              <w:divBdr>
                <w:top w:val="none" w:sz="0" w:space="0" w:color="auto"/>
                <w:left w:val="none" w:sz="0" w:space="0" w:color="auto"/>
                <w:bottom w:val="none" w:sz="0" w:space="0" w:color="auto"/>
                <w:right w:val="none" w:sz="0" w:space="0" w:color="auto"/>
              </w:divBdr>
              <w:divsChild>
                <w:div w:id="1157266257">
                  <w:marLeft w:val="0"/>
                  <w:marRight w:val="0"/>
                  <w:marTop w:val="0"/>
                  <w:marBottom w:val="0"/>
                  <w:divBdr>
                    <w:top w:val="none" w:sz="0" w:space="0" w:color="auto"/>
                    <w:left w:val="none" w:sz="0" w:space="0" w:color="auto"/>
                    <w:bottom w:val="none" w:sz="0" w:space="0" w:color="auto"/>
                    <w:right w:val="none" w:sz="0" w:space="0" w:color="auto"/>
                  </w:divBdr>
                  <w:divsChild>
                    <w:div w:id="4946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937253">
      <w:bodyDiv w:val="1"/>
      <w:marLeft w:val="0"/>
      <w:marRight w:val="0"/>
      <w:marTop w:val="0"/>
      <w:marBottom w:val="0"/>
      <w:divBdr>
        <w:top w:val="none" w:sz="0" w:space="0" w:color="auto"/>
        <w:left w:val="none" w:sz="0" w:space="0" w:color="auto"/>
        <w:bottom w:val="none" w:sz="0" w:space="0" w:color="auto"/>
        <w:right w:val="none" w:sz="0" w:space="0" w:color="auto"/>
      </w:divBdr>
    </w:div>
    <w:div w:id="1831631917">
      <w:bodyDiv w:val="1"/>
      <w:marLeft w:val="0"/>
      <w:marRight w:val="0"/>
      <w:marTop w:val="0"/>
      <w:marBottom w:val="0"/>
      <w:divBdr>
        <w:top w:val="none" w:sz="0" w:space="0" w:color="auto"/>
        <w:left w:val="none" w:sz="0" w:space="0" w:color="auto"/>
        <w:bottom w:val="none" w:sz="0" w:space="0" w:color="auto"/>
        <w:right w:val="none" w:sz="0" w:space="0" w:color="auto"/>
      </w:divBdr>
    </w:div>
    <w:div w:id="1876844228">
      <w:marLeft w:val="0"/>
      <w:marRight w:val="0"/>
      <w:marTop w:val="0"/>
      <w:marBottom w:val="0"/>
      <w:divBdr>
        <w:top w:val="none" w:sz="0" w:space="0" w:color="auto"/>
        <w:left w:val="none" w:sz="0" w:space="0" w:color="auto"/>
        <w:bottom w:val="none" w:sz="0" w:space="0" w:color="auto"/>
        <w:right w:val="none" w:sz="0" w:space="0" w:color="auto"/>
      </w:divBdr>
      <w:divsChild>
        <w:div w:id="1485585852">
          <w:marLeft w:val="0"/>
          <w:marRight w:val="0"/>
          <w:marTop w:val="0"/>
          <w:marBottom w:val="0"/>
          <w:divBdr>
            <w:top w:val="none" w:sz="0" w:space="0" w:color="auto"/>
            <w:left w:val="none" w:sz="0" w:space="0" w:color="auto"/>
            <w:bottom w:val="none" w:sz="0" w:space="0" w:color="auto"/>
            <w:right w:val="none" w:sz="0" w:space="0" w:color="auto"/>
          </w:divBdr>
          <w:divsChild>
            <w:div w:id="2099785156">
              <w:marLeft w:val="0"/>
              <w:marRight w:val="0"/>
              <w:marTop w:val="0"/>
              <w:marBottom w:val="0"/>
              <w:divBdr>
                <w:top w:val="none" w:sz="0" w:space="0" w:color="auto"/>
                <w:left w:val="none" w:sz="0" w:space="0" w:color="auto"/>
                <w:bottom w:val="none" w:sz="0" w:space="0" w:color="auto"/>
                <w:right w:val="none" w:sz="0" w:space="0" w:color="auto"/>
              </w:divBdr>
              <w:divsChild>
                <w:div w:id="666978989">
                  <w:marLeft w:val="0"/>
                  <w:marRight w:val="0"/>
                  <w:marTop w:val="0"/>
                  <w:marBottom w:val="0"/>
                  <w:divBdr>
                    <w:top w:val="none" w:sz="0" w:space="0" w:color="auto"/>
                    <w:left w:val="none" w:sz="0" w:space="0" w:color="auto"/>
                    <w:bottom w:val="none" w:sz="0" w:space="0" w:color="auto"/>
                    <w:right w:val="none" w:sz="0" w:space="0" w:color="auto"/>
                  </w:divBdr>
                  <w:divsChild>
                    <w:div w:id="516041298">
                      <w:marLeft w:val="0"/>
                      <w:marRight w:val="0"/>
                      <w:marTop w:val="0"/>
                      <w:marBottom w:val="0"/>
                      <w:divBdr>
                        <w:top w:val="none" w:sz="0" w:space="0" w:color="auto"/>
                        <w:left w:val="none" w:sz="0" w:space="0" w:color="auto"/>
                        <w:bottom w:val="none" w:sz="0" w:space="0" w:color="auto"/>
                        <w:right w:val="none" w:sz="0" w:space="0" w:color="auto"/>
                      </w:divBdr>
                      <w:divsChild>
                        <w:div w:id="765619252">
                          <w:marLeft w:val="0"/>
                          <w:marRight w:val="0"/>
                          <w:marTop w:val="0"/>
                          <w:marBottom w:val="0"/>
                          <w:divBdr>
                            <w:top w:val="none" w:sz="0" w:space="0" w:color="auto"/>
                            <w:left w:val="none" w:sz="0" w:space="0" w:color="auto"/>
                            <w:bottom w:val="none" w:sz="0" w:space="0" w:color="auto"/>
                            <w:right w:val="none" w:sz="0" w:space="0" w:color="auto"/>
                          </w:divBdr>
                          <w:divsChild>
                            <w:div w:id="20965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545455">
      <w:marLeft w:val="0"/>
      <w:marRight w:val="0"/>
      <w:marTop w:val="0"/>
      <w:marBottom w:val="0"/>
      <w:divBdr>
        <w:top w:val="none" w:sz="0" w:space="0" w:color="auto"/>
        <w:left w:val="none" w:sz="0" w:space="0" w:color="auto"/>
        <w:bottom w:val="none" w:sz="0" w:space="0" w:color="auto"/>
        <w:right w:val="none" w:sz="0" w:space="0" w:color="auto"/>
      </w:divBdr>
      <w:divsChild>
        <w:div w:id="672419385">
          <w:marLeft w:val="0"/>
          <w:marRight w:val="0"/>
          <w:marTop w:val="0"/>
          <w:marBottom w:val="0"/>
          <w:divBdr>
            <w:top w:val="none" w:sz="0" w:space="0" w:color="auto"/>
            <w:left w:val="none" w:sz="0" w:space="0" w:color="auto"/>
            <w:bottom w:val="none" w:sz="0" w:space="0" w:color="auto"/>
            <w:right w:val="none" w:sz="0" w:space="0" w:color="auto"/>
          </w:divBdr>
          <w:divsChild>
            <w:div w:id="1890870920">
              <w:marLeft w:val="0"/>
              <w:marRight w:val="0"/>
              <w:marTop w:val="0"/>
              <w:marBottom w:val="0"/>
              <w:divBdr>
                <w:top w:val="none" w:sz="0" w:space="0" w:color="auto"/>
                <w:left w:val="none" w:sz="0" w:space="0" w:color="auto"/>
                <w:bottom w:val="none" w:sz="0" w:space="0" w:color="auto"/>
                <w:right w:val="none" w:sz="0" w:space="0" w:color="auto"/>
              </w:divBdr>
              <w:divsChild>
                <w:div w:id="1771193955">
                  <w:marLeft w:val="0"/>
                  <w:marRight w:val="0"/>
                  <w:marTop w:val="0"/>
                  <w:marBottom w:val="0"/>
                  <w:divBdr>
                    <w:top w:val="none" w:sz="0" w:space="0" w:color="auto"/>
                    <w:left w:val="none" w:sz="0" w:space="0" w:color="auto"/>
                    <w:bottom w:val="none" w:sz="0" w:space="0" w:color="auto"/>
                    <w:right w:val="none" w:sz="0" w:space="0" w:color="auto"/>
                  </w:divBdr>
                  <w:divsChild>
                    <w:div w:id="16305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099996">
      <w:bodyDiv w:val="1"/>
      <w:marLeft w:val="0"/>
      <w:marRight w:val="0"/>
      <w:marTop w:val="0"/>
      <w:marBottom w:val="0"/>
      <w:divBdr>
        <w:top w:val="none" w:sz="0" w:space="0" w:color="auto"/>
        <w:left w:val="none" w:sz="0" w:space="0" w:color="auto"/>
        <w:bottom w:val="none" w:sz="0" w:space="0" w:color="auto"/>
        <w:right w:val="none" w:sz="0" w:space="0" w:color="auto"/>
      </w:divBdr>
    </w:div>
    <w:div w:id="2096633350">
      <w:marLeft w:val="0"/>
      <w:marRight w:val="0"/>
      <w:marTop w:val="0"/>
      <w:marBottom w:val="0"/>
      <w:divBdr>
        <w:top w:val="none" w:sz="0" w:space="0" w:color="auto"/>
        <w:left w:val="none" w:sz="0" w:space="0" w:color="auto"/>
        <w:bottom w:val="none" w:sz="0" w:space="0" w:color="auto"/>
        <w:right w:val="none" w:sz="0" w:space="0" w:color="auto"/>
      </w:divBdr>
      <w:divsChild>
        <w:div w:id="126775427">
          <w:marLeft w:val="0"/>
          <w:marRight w:val="0"/>
          <w:marTop w:val="0"/>
          <w:marBottom w:val="0"/>
          <w:divBdr>
            <w:top w:val="none" w:sz="0" w:space="0" w:color="auto"/>
            <w:left w:val="none" w:sz="0" w:space="0" w:color="auto"/>
            <w:bottom w:val="none" w:sz="0" w:space="0" w:color="auto"/>
            <w:right w:val="none" w:sz="0" w:space="0" w:color="auto"/>
          </w:divBdr>
          <w:divsChild>
            <w:div w:id="360742003">
              <w:marLeft w:val="0"/>
              <w:marRight w:val="0"/>
              <w:marTop w:val="0"/>
              <w:marBottom w:val="0"/>
              <w:divBdr>
                <w:top w:val="none" w:sz="0" w:space="0" w:color="auto"/>
                <w:left w:val="none" w:sz="0" w:space="0" w:color="auto"/>
                <w:bottom w:val="none" w:sz="0" w:space="0" w:color="auto"/>
                <w:right w:val="none" w:sz="0" w:space="0" w:color="auto"/>
              </w:divBdr>
              <w:divsChild>
                <w:div w:id="239801162">
                  <w:marLeft w:val="0"/>
                  <w:marRight w:val="0"/>
                  <w:marTop w:val="0"/>
                  <w:marBottom w:val="0"/>
                  <w:divBdr>
                    <w:top w:val="none" w:sz="0" w:space="0" w:color="auto"/>
                    <w:left w:val="none" w:sz="0" w:space="0" w:color="auto"/>
                    <w:bottom w:val="none" w:sz="0" w:space="0" w:color="auto"/>
                    <w:right w:val="none" w:sz="0" w:space="0" w:color="auto"/>
                  </w:divBdr>
                  <w:divsChild>
                    <w:div w:id="1531795766">
                      <w:marLeft w:val="0"/>
                      <w:marRight w:val="0"/>
                      <w:marTop w:val="0"/>
                      <w:marBottom w:val="0"/>
                      <w:divBdr>
                        <w:top w:val="none" w:sz="0" w:space="0" w:color="auto"/>
                        <w:left w:val="none" w:sz="0" w:space="0" w:color="auto"/>
                        <w:bottom w:val="none" w:sz="0" w:space="0" w:color="auto"/>
                        <w:right w:val="none" w:sz="0" w:space="0" w:color="auto"/>
                      </w:divBdr>
                      <w:divsChild>
                        <w:div w:id="1167480433">
                          <w:marLeft w:val="0"/>
                          <w:marRight w:val="0"/>
                          <w:marTop w:val="0"/>
                          <w:marBottom w:val="0"/>
                          <w:divBdr>
                            <w:top w:val="none" w:sz="0" w:space="0" w:color="auto"/>
                            <w:left w:val="none" w:sz="0" w:space="0" w:color="auto"/>
                            <w:bottom w:val="none" w:sz="0" w:space="0" w:color="auto"/>
                            <w:right w:val="none" w:sz="0" w:space="0" w:color="auto"/>
                          </w:divBdr>
                          <w:divsChild>
                            <w:div w:id="12032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ers.hhs.gov/" TargetMode="External"/><Relationship Id="rId18" Type="http://schemas.openxmlformats.org/officeDocument/2006/relationships/hyperlink" Target="https://www.fema.gov/media-library-data/20130726-1831-25045-7316/fnss_guidance.pdf" TargetMode="External"/><Relationship Id="rId26" Type="http://schemas.openxmlformats.org/officeDocument/2006/relationships/diagramData" Target="diagrams/data1.xml"/><Relationship Id="rId39" Type="http://schemas.openxmlformats.org/officeDocument/2006/relationships/hyperlink" Target="https://www.hhs.gov/sites/default/files/strategy-for-distributing-covid-19-vaccine.pdf" TargetMode="External"/><Relationship Id="rId3" Type="http://schemas.openxmlformats.org/officeDocument/2006/relationships/styles" Target="styles.xml"/><Relationship Id="rId21" Type="http://schemas.openxmlformats.org/officeDocument/2006/relationships/hyperlink" Target="https://www.azdhs.gov/documents/preparedness/emergency-preparedness/pandemic-flu/az-pandemic-influenza-response-plan.pdf" TargetMode="External"/><Relationship Id="rId34" Type="http://schemas.openxmlformats.org/officeDocument/2006/relationships/hyperlink" Target="https://azdhs.gov/documents/preparedness/epidemiology-disease-control/infectious-disease-epidemiology/novel-coronavirus/draft-covid19-vaccine-plan.pdf" TargetMode="External"/><Relationship Id="rId42" Type="http://schemas.openxmlformats.org/officeDocument/2006/relationships/hyperlink" Target="https://www.cms.gov/covidvax" TargetMode="External"/><Relationship Id="rId47" Type="http://schemas.openxmlformats.org/officeDocument/2006/relationships/hyperlink" Target="https://www.cdc.gov/vaccines/hcp/acip-recs/general-recs/downloads/general-recs.pdf"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aers.hhs.gov" TargetMode="External"/><Relationship Id="rId17" Type="http://schemas.openxmlformats.org/officeDocument/2006/relationships/hyperlink" Target="https://www.ada.gov/2010_regs.htm" TargetMode="External"/><Relationship Id="rId25" Type="http://schemas.openxmlformats.org/officeDocument/2006/relationships/hyperlink" Target="https://www.cdc.gov/infectioncontrol/pdf/outpatient/guide.pdf" TargetMode="External"/><Relationship Id="rId33" Type="http://schemas.openxmlformats.org/officeDocument/2006/relationships/footer" Target="footer1.xml"/><Relationship Id="rId38" Type="http://schemas.openxmlformats.org/officeDocument/2006/relationships/hyperlink" Target="https://www.cdc.gov/vaccines/pandemic-guidance/index.html" TargetMode="External"/><Relationship Id="rId46" Type="http://schemas.openxmlformats.org/officeDocument/2006/relationships/hyperlink" Target="https://www.cdc.gov/coronavirus/2019-ncov/hcp/infection-control.html" TargetMode="External"/><Relationship Id="rId2" Type="http://schemas.openxmlformats.org/officeDocument/2006/relationships/numbering" Target="numbering.xml"/><Relationship Id="rId16" Type="http://schemas.openxmlformats.org/officeDocument/2006/relationships/hyperlink" Target="https://www.cdc.gov/vaccines/hcp/admin/storage/toolkit/index.html" TargetMode="External"/><Relationship Id="rId20" Type="http://schemas.openxmlformats.org/officeDocument/2006/relationships/hyperlink" Target="https://www.cdc.gov/vaccines/pandemic-guidance/index.html" TargetMode="External"/><Relationship Id="rId29" Type="http://schemas.openxmlformats.org/officeDocument/2006/relationships/diagramColors" Target="diagrams/colors1.xml"/><Relationship Id="rId41" Type="http://schemas.openxmlformats.org/officeDocument/2006/relationships/hyperlink" Target="https://www.cdc.gov/vaccines/acip/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ers.hhs.gov" TargetMode="External"/><Relationship Id="rId24" Type="http://schemas.openxmlformats.org/officeDocument/2006/relationships/hyperlink" Target="https://www.azdhs.gov/documents/preparedness/emergency-preparedness/pandemic-flu/az-pandemic-influenza-response-plan.pdf" TargetMode="External"/><Relationship Id="rId32" Type="http://schemas.openxmlformats.org/officeDocument/2006/relationships/header" Target="header2.xml"/><Relationship Id="rId37" Type="http://schemas.openxmlformats.org/officeDocument/2006/relationships/hyperlink" Target="https://www.cdc.gov/vaccines/imz-managers/downloads/COVID-19-Vaccination-Program-Interim_Playbook.pdf" TargetMode="External"/><Relationship Id="rId40" Type="http://schemas.openxmlformats.org/officeDocument/2006/relationships/hyperlink" Target="https://media.defense.gov/2020/Sep/16/2002498504/-1/-1/1/OWS-VACCINE-DISTRIBUTION-GRAPHIC.pdf" TargetMode="External"/><Relationship Id="rId45" Type="http://schemas.openxmlformats.org/officeDocument/2006/relationships/hyperlink" Target="https://www.centerforhealthsecurity.org/our-work/publications/interim-framework-for-covid-19-vaccine-allocation-and-distribution-in-the-us" TargetMode="External"/><Relationship Id="rId5" Type="http://schemas.openxmlformats.org/officeDocument/2006/relationships/webSettings" Target="webSettings.xml"/><Relationship Id="rId15" Type="http://schemas.openxmlformats.org/officeDocument/2006/relationships/hyperlink" Target="https://www.cisa.gov/identifying-critical-infrastructure-during-covid-19" TargetMode="External"/><Relationship Id="rId23" Type="http://schemas.openxmlformats.org/officeDocument/2006/relationships/image" Target="media/image4.png"/><Relationship Id="rId28" Type="http://schemas.openxmlformats.org/officeDocument/2006/relationships/diagramQuickStyle" Target="diagrams/quickStyle1.xml"/><Relationship Id="rId36" Type="http://schemas.openxmlformats.org/officeDocument/2006/relationships/hyperlink" Target="https://whyimmunize.org/resources-for-immunizations-at-off-site-locations/" TargetMode="External"/><Relationship Id="rId49" Type="http://schemas.openxmlformats.org/officeDocument/2006/relationships/fontTable" Target="fontTable.xml"/><Relationship Id="rId10" Type="http://schemas.openxmlformats.org/officeDocument/2006/relationships/hyperlink" Target="https://www.cdc.gov/cpr/readiness/healthcare/closedpodtoolkit/factsheet-roles.htm" TargetMode="External"/><Relationship Id="rId19" Type="http://schemas.openxmlformats.org/officeDocument/2006/relationships/image" Target="media/image2.png"/><Relationship Id="rId31" Type="http://schemas.openxmlformats.org/officeDocument/2006/relationships/header" Target="header1.xml"/><Relationship Id="rId44" Type="http://schemas.openxmlformats.org/officeDocument/2006/relationships/hyperlink" Target="https://www.nap.edu/catalog/25914/discussion-draft-of-the-preliminary-framework-for-equitable-allocation-of-covid-19-vaccine" TargetMode="External"/><Relationship Id="rId4" Type="http://schemas.openxmlformats.org/officeDocument/2006/relationships/settings" Target="settings.xml"/><Relationship Id="rId9" Type="http://schemas.openxmlformats.org/officeDocument/2006/relationships/hyperlink" Target="https://redcapaipo.azdhs.gov/surveys/?s=DY8CA9LMJ8" TargetMode="External"/><Relationship Id="rId14" Type="http://schemas.openxmlformats.org/officeDocument/2006/relationships/hyperlink" Target="https://www.fda.gov/emergency-preparedness-and-response/mcm-legal-regulatory-and-policy-framework/emergency-use-authorization" TargetMode="External"/><Relationship Id="rId22" Type="http://schemas.openxmlformats.org/officeDocument/2006/relationships/image" Target="media/image3.png"/><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yperlink" Target="https://www.azdhs.gov/preparedness/epidemiology-disease-control/immunization/index.php" TargetMode="External"/><Relationship Id="rId43" Type="http://schemas.openxmlformats.org/officeDocument/2006/relationships/hyperlink" Target="https://www.hrsa.gov/coviduninsuredclaim" TargetMode="External"/><Relationship Id="rId48" Type="http://schemas.openxmlformats.org/officeDocument/2006/relationships/hyperlink" Target="https://www.cdc.gov/coronavirus/2019-ncov/vaccines/8-things.html?ACSTrackingID=USCDC_2067-DM40798&amp;ACSTrackingLabel=8%20Things%20to%20Know%20about%20Vaccine%20Planning%20%7C%20COVID-19&amp;deliveryName=USCDC_2067-DM40798"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redcapaipo.azdhs.gov/surveys/?s=DY8CA9LMJ8" TargetMode="Externa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C20623-BD40-45E1-80E7-349405DDD05F}" type="doc">
      <dgm:prSet loTypeId="urn:microsoft.com/office/officeart/2005/8/layout/orgChart1" loCatId="hierarchy" qsTypeId="urn:microsoft.com/office/officeart/2005/8/quickstyle/simple1" qsCatId="simple" csTypeId="urn:microsoft.com/office/officeart/2005/8/colors/accent2_1" csCatId="accent2" phldr="1"/>
      <dgm:spPr/>
      <dgm:t>
        <a:bodyPr/>
        <a:lstStyle/>
        <a:p>
          <a:endParaRPr lang="en-US"/>
        </a:p>
      </dgm:t>
    </dgm:pt>
    <dgm:pt modelId="{85C6A201-C078-474A-9E66-BD2B7EDEA7BA}">
      <dgm:prSet phldrT="[Text]" custT="1"/>
      <dgm:spPr>
        <a:ln w="19050">
          <a:solidFill>
            <a:schemeClr val="tx1"/>
          </a:solidFill>
        </a:ln>
      </dgm:spPr>
      <dgm:t>
        <a:bodyPr/>
        <a:lstStyle/>
        <a:p>
          <a:pPr algn="ctr">
            <a:spcAft>
              <a:spcPts val="0"/>
            </a:spcAft>
          </a:pPr>
          <a:r>
            <a:rPr lang="en-US" sz="1200" b="1" dirty="0"/>
            <a:t>POD </a:t>
          </a:r>
        </a:p>
        <a:p>
          <a:pPr algn="ctr">
            <a:spcAft>
              <a:spcPct val="35000"/>
            </a:spcAft>
          </a:pPr>
          <a:r>
            <a:rPr lang="en-US" sz="1200" b="1" dirty="0"/>
            <a:t>Manager</a:t>
          </a:r>
        </a:p>
      </dgm:t>
    </dgm:pt>
    <dgm:pt modelId="{89432EF0-6498-4661-86FB-6DE665F38A3D}" type="parTrans" cxnId="{73757015-F6CD-40DB-9B40-E16B8210C1B6}">
      <dgm:prSet/>
      <dgm:spPr/>
      <dgm:t>
        <a:bodyPr/>
        <a:lstStyle/>
        <a:p>
          <a:pPr algn="ctr"/>
          <a:endParaRPr lang="en-US"/>
        </a:p>
      </dgm:t>
    </dgm:pt>
    <dgm:pt modelId="{6DFEBF1F-B849-466C-8BA2-3533FEE6AAAA}" type="sibTrans" cxnId="{73757015-F6CD-40DB-9B40-E16B8210C1B6}">
      <dgm:prSet/>
      <dgm:spPr/>
      <dgm:t>
        <a:bodyPr/>
        <a:lstStyle/>
        <a:p>
          <a:pPr algn="ctr"/>
          <a:endParaRPr lang="en-US"/>
        </a:p>
      </dgm:t>
    </dgm:pt>
    <dgm:pt modelId="{77404B79-A1A2-4B85-9982-390D0116E2CB}">
      <dgm:prSet phldrT="[Text]" custT="1"/>
      <dgm:spPr>
        <a:solidFill>
          <a:schemeClr val="accent4"/>
        </a:solidFill>
        <a:ln w="19050">
          <a:solidFill>
            <a:schemeClr val="accent4"/>
          </a:solidFill>
        </a:ln>
      </dgm:spPr>
      <dgm:t>
        <a:bodyPr/>
        <a:lstStyle/>
        <a:p>
          <a:pPr algn="ctr"/>
          <a:r>
            <a:rPr lang="en-US" sz="1200" b="1" dirty="0"/>
            <a:t>POD Operations Chief</a:t>
          </a:r>
        </a:p>
      </dgm:t>
    </dgm:pt>
    <dgm:pt modelId="{03382C6D-02AF-44A5-851B-0934D90DEF17}" type="parTrans" cxnId="{BDB36B21-7A6C-41E2-B46F-649D8DA26F56}">
      <dgm:prSet/>
      <dgm:spPr>
        <a:ln w="6350">
          <a:solidFill>
            <a:srgbClr val="E65800"/>
          </a:solidFill>
        </a:ln>
      </dgm:spPr>
      <dgm:t>
        <a:bodyPr/>
        <a:lstStyle/>
        <a:p>
          <a:pPr algn="ctr"/>
          <a:endParaRPr lang="en-US"/>
        </a:p>
      </dgm:t>
    </dgm:pt>
    <dgm:pt modelId="{28D5B053-6474-47AC-BFD5-7A02209E2D47}" type="sibTrans" cxnId="{BDB36B21-7A6C-41E2-B46F-649D8DA26F56}">
      <dgm:prSet/>
      <dgm:spPr/>
      <dgm:t>
        <a:bodyPr/>
        <a:lstStyle/>
        <a:p>
          <a:pPr algn="ctr"/>
          <a:endParaRPr lang="en-US"/>
        </a:p>
      </dgm:t>
    </dgm:pt>
    <dgm:pt modelId="{826B49E3-28E2-490E-AB26-36E7F19D4577}">
      <dgm:prSet phldrT="[Text]" custT="1"/>
      <dgm:spPr>
        <a:solidFill>
          <a:schemeClr val="accent4"/>
        </a:solidFill>
        <a:ln w="19050">
          <a:solidFill>
            <a:schemeClr val="accent4"/>
          </a:solidFill>
        </a:ln>
      </dgm:spPr>
      <dgm:t>
        <a:bodyPr/>
        <a:lstStyle/>
        <a:p>
          <a:pPr algn="ctr"/>
          <a:r>
            <a:rPr lang="en-US" sz="1200" b="1" dirty="0"/>
            <a:t>POD Logistics Chief</a:t>
          </a:r>
        </a:p>
      </dgm:t>
    </dgm:pt>
    <dgm:pt modelId="{7DD4BEB0-E1BF-415D-8ADC-DAA9BEE9902E}" type="parTrans" cxnId="{DAAFE72F-3470-4AD7-B6FD-A1EC3A434D54}">
      <dgm:prSet/>
      <dgm:spPr>
        <a:ln w="6350">
          <a:solidFill>
            <a:srgbClr val="E65800"/>
          </a:solidFill>
        </a:ln>
      </dgm:spPr>
      <dgm:t>
        <a:bodyPr/>
        <a:lstStyle/>
        <a:p>
          <a:pPr algn="ctr"/>
          <a:endParaRPr lang="en-US"/>
        </a:p>
      </dgm:t>
    </dgm:pt>
    <dgm:pt modelId="{6311128B-F6FF-42F9-815B-904AD7C6ED73}" type="sibTrans" cxnId="{DAAFE72F-3470-4AD7-B6FD-A1EC3A434D54}">
      <dgm:prSet/>
      <dgm:spPr/>
      <dgm:t>
        <a:bodyPr/>
        <a:lstStyle/>
        <a:p>
          <a:pPr algn="ctr"/>
          <a:endParaRPr lang="en-US"/>
        </a:p>
      </dgm:t>
    </dgm:pt>
    <dgm:pt modelId="{7E8A9899-E811-4760-A133-315E61E4A27D}">
      <dgm:prSet phldrT="[Text]" custT="1"/>
      <dgm:spPr>
        <a:solidFill>
          <a:schemeClr val="accent4"/>
        </a:solidFill>
        <a:ln w="19050">
          <a:solidFill>
            <a:schemeClr val="accent4"/>
          </a:solidFill>
        </a:ln>
      </dgm:spPr>
      <dgm:t>
        <a:bodyPr/>
        <a:lstStyle/>
        <a:p>
          <a:pPr algn="ctr">
            <a:spcAft>
              <a:spcPts val="0"/>
            </a:spcAft>
          </a:pPr>
          <a:r>
            <a:rPr lang="en-US" sz="1200" b="1" dirty="0"/>
            <a:t>*POD </a:t>
          </a:r>
        </a:p>
        <a:p>
          <a:pPr algn="ctr">
            <a:spcAft>
              <a:spcPct val="35000"/>
            </a:spcAft>
          </a:pPr>
          <a:r>
            <a:rPr lang="en-US" sz="1200" b="1" dirty="0"/>
            <a:t>Security</a:t>
          </a:r>
        </a:p>
      </dgm:t>
    </dgm:pt>
    <dgm:pt modelId="{4AC9E060-97CD-4F46-9163-741E48C734B8}" type="parTrans" cxnId="{3740D4E4-3A15-41C7-8644-03EFFAE4F4CB}">
      <dgm:prSet/>
      <dgm:spPr>
        <a:ln w="6350">
          <a:solidFill>
            <a:srgbClr val="E65800"/>
          </a:solidFill>
        </a:ln>
      </dgm:spPr>
      <dgm:t>
        <a:bodyPr/>
        <a:lstStyle/>
        <a:p>
          <a:pPr algn="ctr"/>
          <a:endParaRPr lang="en-US"/>
        </a:p>
      </dgm:t>
    </dgm:pt>
    <dgm:pt modelId="{44D8CA12-2122-4400-951A-69D35AC19E68}" type="sibTrans" cxnId="{3740D4E4-3A15-41C7-8644-03EFFAE4F4CB}">
      <dgm:prSet/>
      <dgm:spPr/>
      <dgm:t>
        <a:bodyPr/>
        <a:lstStyle/>
        <a:p>
          <a:pPr algn="ctr"/>
          <a:endParaRPr lang="en-US"/>
        </a:p>
      </dgm:t>
    </dgm:pt>
    <dgm:pt modelId="{71097936-8457-4DDD-868E-5F732E02A7D4}">
      <dgm:prSet phldrT="[Text]" custT="1"/>
      <dgm:spPr>
        <a:solidFill>
          <a:srgbClr val="C00000"/>
        </a:solidFill>
        <a:ln w="19050">
          <a:solidFill>
            <a:srgbClr val="C00000"/>
          </a:solidFill>
        </a:ln>
      </dgm:spPr>
      <dgm:t>
        <a:bodyPr/>
        <a:lstStyle/>
        <a:p>
          <a:pPr algn="ctr"/>
          <a:r>
            <a:rPr lang="en-US" sz="1200" b="1" dirty="0">
              <a:solidFill>
                <a:schemeClr val="bg1"/>
              </a:solidFill>
            </a:rPr>
            <a:t>Greeters</a:t>
          </a:r>
        </a:p>
      </dgm:t>
    </dgm:pt>
    <dgm:pt modelId="{BC1B0EB1-B97B-498A-9B2C-91CDF7DD56F7}" type="parTrans" cxnId="{5CA6F907-2B4A-4183-B20C-45D4D883E46A}">
      <dgm:prSet/>
      <dgm:spPr>
        <a:ln w="6350">
          <a:solidFill>
            <a:srgbClr val="E65800"/>
          </a:solidFill>
        </a:ln>
      </dgm:spPr>
      <dgm:t>
        <a:bodyPr/>
        <a:lstStyle/>
        <a:p>
          <a:pPr algn="ctr"/>
          <a:endParaRPr lang="en-US"/>
        </a:p>
      </dgm:t>
    </dgm:pt>
    <dgm:pt modelId="{F375E7D7-CD7F-4437-972E-41B8E6DA880C}" type="sibTrans" cxnId="{5CA6F907-2B4A-4183-B20C-45D4D883E46A}">
      <dgm:prSet/>
      <dgm:spPr/>
      <dgm:t>
        <a:bodyPr/>
        <a:lstStyle/>
        <a:p>
          <a:pPr algn="ctr"/>
          <a:endParaRPr lang="en-US"/>
        </a:p>
      </dgm:t>
    </dgm:pt>
    <dgm:pt modelId="{34926C2E-7AC0-4791-85C0-7DD3D88B90BB}">
      <dgm:prSet phldrT="[Text]" custT="1"/>
      <dgm:spPr>
        <a:solidFill>
          <a:srgbClr val="C00000"/>
        </a:solidFill>
        <a:ln w="19050">
          <a:solidFill>
            <a:srgbClr val="C00000"/>
          </a:solidFill>
        </a:ln>
      </dgm:spPr>
      <dgm:t>
        <a:bodyPr/>
        <a:lstStyle/>
        <a:p>
          <a:pPr algn="ctr"/>
          <a:r>
            <a:rPr lang="en-US" sz="1200" b="1" dirty="0">
              <a:solidFill>
                <a:schemeClr val="bg1"/>
              </a:solidFill>
            </a:rPr>
            <a:t>Screeners</a:t>
          </a:r>
        </a:p>
      </dgm:t>
    </dgm:pt>
    <dgm:pt modelId="{4068371C-B787-4A1B-8FBC-129C3F63919B}" type="parTrans" cxnId="{1557ECAA-A95F-4828-9C29-16DF3526EE6F}">
      <dgm:prSet/>
      <dgm:spPr>
        <a:ln w="6350">
          <a:solidFill>
            <a:srgbClr val="E65800"/>
          </a:solidFill>
        </a:ln>
      </dgm:spPr>
      <dgm:t>
        <a:bodyPr/>
        <a:lstStyle/>
        <a:p>
          <a:pPr algn="ctr"/>
          <a:endParaRPr lang="en-US"/>
        </a:p>
      </dgm:t>
    </dgm:pt>
    <dgm:pt modelId="{D21AE270-DEF3-4EEA-AE64-52B441AC45D9}" type="sibTrans" cxnId="{1557ECAA-A95F-4828-9C29-16DF3526EE6F}">
      <dgm:prSet/>
      <dgm:spPr/>
      <dgm:t>
        <a:bodyPr/>
        <a:lstStyle/>
        <a:p>
          <a:pPr algn="ctr"/>
          <a:endParaRPr lang="en-US"/>
        </a:p>
      </dgm:t>
    </dgm:pt>
    <dgm:pt modelId="{667FBB65-10A5-4ED7-924C-7EE93176967F}">
      <dgm:prSet phldrT="[Text]" custT="1"/>
      <dgm:spPr>
        <a:solidFill>
          <a:srgbClr val="C00000"/>
        </a:solidFill>
        <a:ln w="19050">
          <a:solidFill>
            <a:srgbClr val="C00000"/>
          </a:solidFill>
        </a:ln>
      </dgm:spPr>
      <dgm:t>
        <a:bodyPr/>
        <a:lstStyle/>
        <a:p>
          <a:pPr algn="ctr"/>
          <a:r>
            <a:rPr lang="en-US" sz="1200" b="1" dirty="0">
              <a:solidFill>
                <a:schemeClr val="bg1"/>
              </a:solidFill>
            </a:rPr>
            <a:t>Dispensers / Vaccine Admin</a:t>
          </a:r>
        </a:p>
      </dgm:t>
    </dgm:pt>
    <dgm:pt modelId="{A2F04B08-25F4-43FE-9F02-26B7C9224DB2}" type="parTrans" cxnId="{98BD1A16-198E-435C-9464-8114D9040734}">
      <dgm:prSet/>
      <dgm:spPr>
        <a:ln w="6350">
          <a:solidFill>
            <a:srgbClr val="E65800"/>
          </a:solidFill>
        </a:ln>
      </dgm:spPr>
      <dgm:t>
        <a:bodyPr/>
        <a:lstStyle/>
        <a:p>
          <a:pPr algn="ctr"/>
          <a:endParaRPr lang="en-US"/>
        </a:p>
      </dgm:t>
    </dgm:pt>
    <dgm:pt modelId="{D13BC0C7-6F8A-46E4-B1E1-5D84533F65AB}" type="sibTrans" cxnId="{98BD1A16-198E-435C-9464-8114D9040734}">
      <dgm:prSet/>
      <dgm:spPr/>
      <dgm:t>
        <a:bodyPr/>
        <a:lstStyle/>
        <a:p>
          <a:pPr algn="ctr"/>
          <a:endParaRPr lang="en-US"/>
        </a:p>
      </dgm:t>
    </dgm:pt>
    <dgm:pt modelId="{11666651-2595-4EC7-A349-E4FD3011CAF5}">
      <dgm:prSet phldrT="[Text]" custT="1"/>
      <dgm:spPr>
        <a:solidFill>
          <a:srgbClr val="0070C0"/>
        </a:solidFill>
        <a:ln w="19050">
          <a:solidFill>
            <a:schemeClr val="accent5"/>
          </a:solidFill>
        </a:ln>
      </dgm:spPr>
      <dgm:t>
        <a:bodyPr/>
        <a:lstStyle/>
        <a:p>
          <a:pPr algn="ctr"/>
          <a:r>
            <a:rPr lang="en-US" sz="1200" b="1" dirty="0">
              <a:solidFill>
                <a:schemeClr val="bg1"/>
              </a:solidFill>
            </a:rPr>
            <a:t>Inventory Management</a:t>
          </a:r>
        </a:p>
      </dgm:t>
    </dgm:pt>
    <dgm:pt modelId="{2825969C-24F3-4F08-9042-19C710C9D223}" type="parTrans" cxnId="{3AAA0ACC-A4D8-4684-B653-CF57FC5A2C51}">
      <dgm:prSet/>
      <dgm:spPr>
        <a:ln w="6350">
          <a:solidFill>
            <a:srgbClr val="E65800"/>
          </a:solidFill>
        </a:ln>
      </dgm:spPr>
      <dgm:t>
        <a:bodyPr/>
        <a:lstStyle/>
        <a:p>
          <a:pPr algn="ctr"/>
          <a:endParaRPr lang="en-US"/>
        </a:p>
      </dgm:t>
    </dgm:pt>
    <dgm:pt modelId="{BD1A53A5-562C-4903-B372-E37D768E8CD4}" type="sibTrans" cxnId="{3AAA0ACC-A4D8-4684-B653-CF57FC5A2C51}">
      <dgm:prSet/>
      <dgm:spPr/>
      <dgm:t>
        <a:bodyPr/>
        <a:lstStyle/>
        <a:p>
          <a:pPr algn="ctr"/>
          <a:endParaRPr lang="en-US"/>
        </a:p>
      </dgm:t>
    </dgm:pt>
    <dgm:pt modelId="{79F653C4-D75D-492E-A8CF-C29C0495D9E2}">
      <dgm:prSet phldrT="[Text]" custT="1"/>
      <dgm:spPr>
        <a:solidFill>
          <a:srgbClr val="0070C0"/>
        </a:solidFill>
        <a:ln w="19050">
          <a:solidFill>
            <a:schemeClr val="accent5"/>
          </a:solidFill>
        </a:ln>
      </dgm:spPr>
      <dgm:t>
        <a:bodyPr/>
        <a:lstStyle/>
        <a:p>
          <a:pPr algn="ctr"/>
          <a:r>
            <a:rPr lang="en-US" sz="1200" b="1" dirty="0">
              <a:solidFill>
                <a:schemeClr val="bg1"/>
              </a:solidFill>
            </a:rPr>
            <a:t>Runners</a:t>
          </a:r>
        </a:p>
      </dgm:t>
    </dgm:pt>
    <dgm:pt modelId="{003B87A6-7377-4C12-A31C-D99F35EE4ED9}" type="parTrans" cxnId="{BFBAAE16-0AB7-4443-9068-D689D2543B4C}">
      <dgm:prSet/>
      <dgm:spPr>
        <a:ln w="6350">
          <a:solidFill>
            <a:srgbClr val="E65800"/>
          </a:solidFill>
        </a:ln>
      </dgm:spPr>
      <dgm:t>
        <a:bodyPr/>
        <a:lstStyle/>
        <a:p>
          <a:pPr algn="ctr"/>
          <a:endParaRPr lang="en-US"/>
        </a:p>
      </dgm:t>
    </dgm:pt>
    <dgm:pt modelId="{AED4BC43-25F5-42BF-AD6B-A6B170E7DFFD}" type="sibTrans" cxnId="{BFBAAE16-0AB7-4443-9068-D689D2543B4C}">
      <dgm:prSet/>
      <dgm:spPr/>
      <dgm:t>
        <a:bodyPr/>
        <a:lstStyle/>
        <a:p>
          <a:pPr algn="ctr"/>
          <a:endParaRPr lang="en-US"/>
        </a:p>
      </dgm:t>
    </dgm:pt>
    <dgm:pt modelId="{480D5D7B-BF38-46A1-8980-EDECD0A7F3DE}">
      <dgm:prSet phldrT="[Text]" custT="1"/>
      <dgm:spPr>
        <a:solidFill>
          <a:srgbClr val="C00000"/>
        </a:solidFill>
        <a:ln w="19050">
          <a:solidFill>
            <a:srgbClr val="C00000"/>
          </a:solidFill>
        </a:ln>
      </dgm:spPr>
      <dgm:t>
        <a:bodyPr/>
        <a:lstStyle/>
        <a:p>
          <a:pPr algn="ctr"/>
          <a:r>
            <a:rPr lang="en-US" sz="1200" b="1" dirty="0">
              <a:solidFill>
                <a:schemeClr val="bg1"/>
              </a:solidFill>
            </a:rPr>
            <a:t>Line Staff</a:t>
          </a:r>
        </a:p>
      </dgm:t>
    </dgm:pt>
    <dgm:pt modelId="{7351ED92-257D-4DBA-8170-2981AD41DEEB}" type="parTrans" cxnId="{7A990254-2282-407D-8989-063001688D37}">
      <dgm:prSet/>
      <dgm:spPr>
        <a:ln w="6350">
          <a:solidFill>
            <a:srgbClr val="E65800"/>
          </a:solidFill>
        </a:ln>
      </dgm:spPr>
      <dgm:t>
        <a:bodyPr/>
        <a:lstStyle/>
        <a:p>
          <a:pPr algn="ctr"/>
          <a:endParaRPr lang="en-US"/>
        </a:p>
      </dgm:t>
    </dgm:pt>
    <dgm:pt modelId="{8999CDA2-37E7-4FC3-AA87-76F0CB0D3E46}" type="sibTrans" cxnId="{7A990254-2282-407D-8989-063001688D37}">
      <dgm:prSet/>
      <dgm:spPr/>
      <dgm:t>
        <a:bodyPr/>
        <a:lstStyle/>
        <a:p>
          <a:pPr algn="ctr"/>
          <a:endParaRPr lang="en-US"/>
        </a:p>
      </dgm:t>
    </dgm:pt>
    <dgm:pt modelId="{C57A57AE-2D4B-4A22-A9E3-696AC9B089C8}">
      <dgm:prSet phldrT="[Text]" custT="1"/>
      <dgm:spPr>
        <a:solidFill>
          <a:srgbClr val="C00000"/>
        </a:solidFill>
        <a:ln w="19050">
          <a:solidFill>
            <a:srgbClr val="C00000"/>
          </a:solidFill>
        </a:ln>
      </dgm:spPr>
      <dgm:t>
        <a:bodyPr/>
        <a:lstStyle/>
        <a:p>
          <a:pPr algn="ctr"/>
          <a:r>
            <a:rPr lang="en-US" sz="1200" b="1" dirty="0">
              <a:solidFill>
                <a:schemeClr val="bg1"/>
              </a:solidFill>
            </a:rPr>
            <a:t>Greeter &amp; Line Lead</a:t>
          </a:r>
        </a:p>
      </dgm:t>
    </dgm:pt>
    <dgm:pt modelId="{49D615D6-BDD4-4E4F-8B0D-F94A0229984D}" type="parTrans" cxnId="{D009F213-7806-4612-9871-9A57B76495E0}">
      <dgm:prSet/>
      <dgm:spPr>
        <a:ln w="6350">
          <a:solidFill>
            <a:srgbClr val="E65800"/>
          </a:solidFill>
        </a:ln>
      </dgm:spPr>
      <dgm:t>
        <a:bodyPr/>
        <a:lstStyle/>
        <a:p>
          <a:pPr algn="ctr"/>
          <a:endParaRPr lang="en-US"/>
        </a:p>
      </dgm:t>
    </dgm:pt>
    <dgm:pt modelId="{65A8EA5C-EFF5-415F-ACEE-A22425D2A3DE}" type="sibTrans" cxnId="{D009F213-7806-4612-9871-9A57B76495E0}">
      <dgm:prSet/>
      <dgm:spPr/>
      <dgm:t>
        <a:bodyPr/>
        <a:lstStyle/>
        <a:p>
          <a:pPr algn="ctr"/>
          <a:endParaRPr lang="en-US"/>
        </a:p>
      </dgm:t>
    </dgm:pt>
    <dgm:pt modelId="{4B75BC5B-1E52-4398-909C-80CB5E31BF46}">
      <dgm:prSet phldrT="[Text]" custT="1"/>
      <dgm:spPr>
        <a:solidFill>
          <a:srgbClr val="C00000"/>
        </a:solidFill>
        <a:ln w="19050">
          <a:solidFill>
            <a:srgbClr val="C00000"/>
          </a:solidFill>
        </a:ln>
      </dgm:spPr>
      <dgm:t>
        <a:bodyPr/>
        <a:lstStyle/>
        <a:p>
          <a:pPr algn="ctr"/>
          <a:r>
            <a:rPr lang="en-US" sz="1200" b="1" dirty="0">
              <a:solidFill>
                <a:schemeClr val="bg1"/>
              </a:solidFill>
            </a:rPr>
            <a:t>Screen &amp; Dispense Lead</a:t>
          </a:r>
        </a:p>
      </dgm:t>
    </dgm:pt>
    <dgm:pt modelId="{87A77833-AF14-4D9D-AC08-122FE6C0E2E7}" type="parTrans" cxnId="{7A1428D1-FB2B-44D4-B0F0-EB30BD33D253}">
      <dgm:prSet/>
      <dgm:spPr>
        <a:ln w="6350">
          <a:solidFill>
            <a:srgbClr val="E65800"/>
          </a:solidFill>
        </a:ln>
      </dgm:spPr>
      <dgm:t>
        <a:bodyPr/>
        <a:lstStyle/>
        <a:p>
          <a:pPr algn="ctr"/>
          <a:endParaRPr lang="en-US"/>
        </a:p>
      </dgm:t>
    </dgm:pt>
    <dgm:pt modelId="{774CF1FA-8B87-45BD-B188-20F1E4CEF437}" type="sibTrans" cxnId="{7A1428D1-FB2B-44D4-B0F0-EB30BD33D253}">
      <dgm:prSet/>
      <dgm:spPr/>
      <dgm:t>
        <a:bodyPr/>
        <a:lstStyle/>
        <a:p>
          <a:pPr algn="ctr"/>
          <a:endParaRPr lang="en-US"/>
        </a:p>
      </dgm:t>
    </dgm:pt>
    <dgm:pt modelId="{487442C6-1AF0-49D6-B53C-234FA6CFB0E1}" type="pres">
      <dgm:prSet presAssocID="{09C20623-BD40-45E1-80E7-349405DDD05F}" presName="hierChild1" presStyleCnt="0">
        <dgm:presLayoutVars>
          <dgm:orgChart val="1"/>
          <dgm:chPref val="1"/>
          <dgm:dir/>
          <dgm:animOne val="branch"/>
          <dgm:animLvl val="lvl"/>
          <dgm:resizeHandles/>
        </dgm:presLayoutVars>
      </dgm:prSet>
      <dgm:spPr/>
    </dgm:pt>
    <dgm:pt modelId="{CA8E24B1-3684-4A33-9670-DC95727A5280}" type="pres">
      <dgm:prSet presAssocID="{85C6A201-C078-474A-9E66-BD2B7EDEA7BA}" presName="hierRoot1" presStyleCnt="0">
        <dgm:presLayoutVars>
          <dgm:hierBranch val="init"/>
        </dgm:presLayoutVars>
      </dgm:prSet>
      <dgm:spPr/>
    </dgm:pt>
    <dgm:pt modelId="{CCC30849-8910-4053-A64B-9755259DA1FE}" type="pres">
      <dgm:prSet presAssocID="{85C6A201-C078-474A-9E66-BD2B7EDEA7BA}" presName="rootComposite1" presStyleCnt="0"/>
      <dgm:spPr/>
    </dgm:pt>
    <dgm:pt modelId="{D9C30388-362A-46B5-8870-5E4D78A22F43}" type="pres">
      <dgm:prSet presAssocID="{85C6A201-C078-474A-9E66-BD2B7EDEA7BA}" presName="rootText1" presStyleLbl="node0" presStyleIdx="0" presStyleCnt="1">
        <dgm:presLayoutVars>
          <dgm:chPref val="3"/>
        </dgm:presLayoutVars>
      </dgm:prSet>
      <dgm:spPr/>
    </dgm:pt>
    <dgm:pt modelId="{280FCB2A-6762-45A7-8EED-081FF6FEB375}" type="pres">
      <dgm:prSet presAssocID="{85C6A201-C078-474A-9E66-BD2B7EDEA7BA}" presName="rootConnector1" presStyleLbl="node1" presStyleIdx="0" presStyleCnt="0"/>
      <dgm:spPr/>
    </dgm:pt>
    <dgm:pt modelId="{4F7F18E2-F6D1-49DA-B473-466085C9FF07}" type="pres">
      <dgm:prSet presAssocID="{85C6A201-C078-474A-9E66-BD2B7EDEA7BA}" presName="hierChild2" presStyleCnt="0"/>
      <dgm:spPr/>
    </dgm:pt>
    <dgm:pt modelId="{63C01FFC-E2D1-4E1F-BAF6-ABC5B39F6DCE}" type="pres">
      <dgm:prSet presAssocID="{03382C6D-02AF-44A5-851B-0934D90DEF17}" presName="Name37" presStyleLbl="parChTrans1D2" presStyleIdx="0" presStyleCnt="3"/>
      <dgm:spPr/>
    </dgm:pt>
    <dgm:pt modelId="{53381B31-4F95-4295-B821-98D14C3A28DE}" type="pres">
      <dgm:prSet presAssocID="{77404B79-A1A2-4B85-9982-390D0116E2CB}" presName="hierRoot2" presStyleCnt="0">
        <dgm:presLayoutVars>
          <dgm:hierBranch val="init"/>
        </dgm:presLayoutVars>
      </dgm:prSet>
      <dgm:spPr/>
    </dgm:pt>
    <dgm:pt modelId="{57E46938-9F4D-49F9-AAE0-A2C258F0A1F9}" type="pres">
      <dgm:prSet presAssocID="{77404B79-A1A2-4B85-9982-390D0116E2CB}" presName="rootComposite" presStyleCnt="0"/>
      <dgm:spPr/>
    </dgm:pt>
    <dgm:pt modelId="{ECE29BCE-1D80-4C35-8950-459F8B0A14DE}" type="pres">
      <dgm:prSet presAssocID="{77404B79-A1A2-4B85-9982-390D0116E2CB}" presName="rootText" presStyleLbl="node2" presStyleIdx="0" presStyleCnt="3">
        <dgm:presLayoutVars>
          <dgm:chPref val="3"/>
        </dgm:presLayoutVars>
      </dgm:prSet>
      <dgm:spPr/>
    </dgm:pt>
    <dgm:pt modelId="{CCC9195D-09F6-425C-B010-CD05CB3644A3}" type="pres">
      <dgm:prSet presAssocID="{77404B79-A1A2-4B85-9982-390D0116E2CB}" presName="rootConnector" presStyleLbl="node2" presStyleIdx="0" presStyleCnt="3"/>
      <dgm:spPr/>
    </dgm:pt>
    <dgm:pt modelId="{09A7D0B3-14D7-4B23-86AB-82D1407C6434}" type="pres">
      <dgm:prSet presAssocID="{77404B79-A1A2-4B85-9982-390D0116E2CB}" presName="hierChild4" presStyleCnt="0"/>
      <dgm:spPr/>
    </dgm:pt>
    <dgm:pt modelId="{6C3B48E0-162B-4A48-A287-9A6F8BC32AC5}" type="pres">
      <dgm:prSet presAssocID="{49D615D6-BDD4-4E4F-8B0D-F94A0229984D}" presName="Name37" presStyleLbl="parChTrans1D3" presStyleIdx="0" presStyleCnt="4"/>
      <dgm:spPr/>
    </dgm:pt>
    <dgm:pt modelId="{3D6B4E9F-8765-4240-9ADF-5E4EEB4EFBB3}" type="pres">
      <dgm:prSet presAssocID="{C57A57AE-2D4B-4A22-A9E3-696AC9B089C8}" presName="hierRoot2" presStyleCnt="0">
        <dgm:presLayoutVars>
          <dgm:hierBranch val="init"/>
        </dgm:presLayoutVars>
      </dgm:prSet>
      <dgm:spPr/>
    </dgm:pt>
    <dgm:pt modelId="{7A28E9D2-7243-4078-8CB5-524F2F6E4682}" type="pres">
      <dgm:prSet presAssocID="{C57A57AE-2D4B-4A22-A9E3-696AC9B089C8}" presName="rootComposite" presStyleCnt="0"/>
      <dgm:spPr/>
    </dgm:pt>
    <dgm:pt modelId="{AD6963AF-FFBD-4B30-9C22-BB7D95702670}" type="pres">
      <dgm:prSet presAssocID="{C57A57AE-2D4B-4A22-A9E3-696AC9B089C8}" presName="rootText" presStyleLbl="node3" presStyleIdx="0" presStyleCnt="4">
        <dgm:presLayoutVars>
          <dgm:chPref val="3"/>
        </dgm:presLayoutVars>
      </dgm:prSet>
      <dgm:spPr/>
    </dgm:pt>
    <dgm:pt modelId="{38BE6393-570F-4FC9-B6E1-E9BB3510E017}" type="pres">
      <dgm:prSet presAssocID="{C57A57AE-2D4B-4A22-A9E3-696AC9B089C8}" presName="rootConnector" presStyleLbl="node3" presStyleIdx="0" presStyleCnt="4"/>
      <dgm:spPr/>
    </dgm:pt>
    <dgm:pt modelId="{BCE1E030-0AA8-425A-B786-FAB132A4AD3B}" type="pres">
      <dgm:prSet presAssocID="{C57A57AE-2D4B-4A22-A9E3-696AC9B089C8}" presName="hierChild4" presStyleCnt="0"/>
      <dgm:spPr/>
    </dgm:pt>
    <dgm:pt modelId="{89C77C88-D43C-48A9-91C6-3EC62563BCB3}" type="pres">
      <dgm:prSet presAssocID="{BC1B0EB1-B97B-498A-9B2C-91CDF7DD56F7}" presName="Name37" presStyleLbl="parChTrans1D4" presStyleIdx="0" presStyleCnt="4"/>
      <dgm:spPr/>
    </dgm:pt>
    <dgm:pt modelId="{D34678BB-4C3D-4F7C-AA9A-07CE0411600C}" type="pres">
      <dgm:prSet presAssocID="{71097936-8457-4DDD-868E-5F732E02A7D4}" presName="hierRoot2" presStyleCnt="0">
        <dgm:presLayoutVars>
          <dgm:hierBranch val="init"/>
        </dgm:presLayoutVars>
      </dgm:prSet>
      <dgm:spPr/>
    </dgm:pt>
    <dgm:pt modelId="{D679D56D-261B-4D54-8EAB-10F167F26AEA}" type="pres">
      <dgm:prSet presAssocID="{71097936-8457-4DDD-868E-5F732E02A7D4}" presName="rootComposite" presStyleCnt="0"/>
      <dgm:spPr/>
    </dgm:pt>
    <dgm:pt modelId="{FABDEF68-9652-40A9-8AA0-FF990240D791}" type="pres">
      <dgm:prSet presAssocID="{71097936-8457-4DDD-868E-5F732E02A7D4}" presName="rootText" presStyleLbl="node4" presStyleIdx="0" presStyleCnt="4">
        <dgm:presLayoutVars>
          <dgm:chPref val="3"/>
        </dgm:presLayoutVars>
      </dgm:prSet>
      <dgm:spPr/>
    </dgm:pt>
    <dgm:pt modelId="{EF92AF28-4A31-4C3D-A268-B7034744AC67}" type="pres">
      <dgm:prSet presAssocID="{71097936-8457-4DDD-868E-5F732E02A7D4}" presName="rootConnector" presStyleLbl="node4" presStyleIdx="0" presStyleCnt="4"/>
      <dgm:spPr/>
    </dgm:pt>
    <dgm:pt modelId="{087054FB-90EE-46D9-A975-415DF5053BB2}" type="pres">
      <dgm:prSet presAssocID="{71097936-8457-4DDD-868E-5F732E02A7D4}" presName="hierChild4" presStyleCnt="0"/>
      <dgm:spPr/>
    </dgm:pt>
    <dgm:pt modelId="{9E0D14B2-9C32-497B-8FD1-A87D2847F5FC}" type="pres">
      <dgm:prSet presAssocID="{71097936-8457-4DDD-868E-5F732E02A7D4}" presName="hierChild5" presStyleCnt="0"/>
      <dgm:spPr/>
    </dgm:pt>
    <dgm:pt modelId="{61B91956-59CB-4521-9E00-6D810F48E5D7}" type="pres">
      <dgm:prSet presAssocID="{7351ED92-257D-4DBA-8170-2981AD41DEEB}" presName="Name37" presStyleLbl="parChTrans1D4" presStyleIdx="1" presStyleCnt="4"/>
      <dgm:spPr/>
    </dgm:pt>
    <dgm:pt modelId="{990E11F9-7DA0-4F63-B898-A6D7194F49E4}" type="pres">
      <dgm:prSet presAssocID="{480D5D7B-BF38-46A1-8980-EDECD0A7F3DE}" presName="hierRoot2" presStyleCnt="0">
        <dgm:presLayoutVars>
          <dgm:hierBranch val="init"/>
        </dgm:presLayoutVars>
      </dgm:prSet>
      <dgm:spPr/>
    </dgm:pt>
    <dgm:pt modelId="{BF08F019-DD03-4253-BFEA-3B55F456DC11}" type="pres">
      <dgm:prSet presAssocID="{480D5D7B-BF38-46A1-8980-EDECD0A7F3DE}" presName="rootComposite" presStyleCnt="0"/>
      <dgm:spPr/>
    </dgm:pt>
    <dgm:pt modelId="{43A60C7B-65F0-44F0-A2EE-F7B03FDF52FC}" type="pres">
      <dgm:prSet presAssocID="{480D5D7B-BF38-46A1-8980-EDECD0A7F3DE}" presName="rootText" presStyleLbl="node4" presStyleIdx="1" presStyleCnt="4">
        <dgm:presLayoutVars>
          <dgm:chPref val="3"/>
        </dgm:presLayoutVars>
      </dgm:prSet>
      <dgm:spPr/>
    </dgm:pt>
    <dgm:pt modelId="{FF0505A0-91A9-4F2A-93C0-59C47435B895}" type="pres">
      <dgm:prSet presAssocID="{480D5D7B-BF38-46A1-8980-EDECD0A7F3DE}" presName="rootConnector" presStyleLbl="node4" presStyleIdx="1" presStyleCnt="4"/>
      <dgm:spPr/>
    </dgm:pt>
    <dgm:pt modelId="{D763036B-FAE6-40B1-B428-4162AA1AF129}" type="pres">
      <dgm:prSet presAssocID="{480D5D7B-BF38-46A1-8980-EDECD0A7F3DE}" presName="hierChild4" presStyleCnt="0"/>
      <dgm:spPr/>
    </dgm:pt>
    <dgm:pt modelId="{09057EE7-59D8-4131-88B2-D9829D506872}" type="pres">
      <dgm:prSet presAssocID="{480D5D7B-BF38-46A1-8980-EDECD0A7F3DE}" presName="hierChild5" presStyleCnt="0"/>
      <dgm:spPr/>
    </dgm:pt>
    <dgm:pt modelId="{13C8D46D-7F0E-42DA-8297-BDC77E369E03}" type="pres">
      <dgm:prSet presAssocID="{C57A57AE-2D4B-4A22-A9E3-696AC9B089C8}" presName="hierChild5" presStyleCnt="0"/>
      <dgm:spPr/>
    </dgm:pt>
    <dgm:pt modelId="{43D5C6C5-91D6-434E-A41A-0A83AD250688}" type="pres">
      <dgm:prSet presAssocID="{87A77833-AF14-4D9D-AC08-122FE6C0E2E7}" presName="Name37" presStyleLbl="parChTrans1D3" presStyleIdx="1" presStyleCnt="4"/>
      <dgm:spPr/>
    </dgm:pt>
    <dgm:pt modelId="{D7CA0420-3F03-4077-A2CC-F0382BDBBD69}" type="pres">
      <dgm:prSet presAssocID="{4B75BC5B-1E52-4398-909C-80CB5E31BF46}" presName="hierRoot2" presStyleCnt="0">
        <dgm:presLayoutVars>
          <dgm:hierBranch val="init"/>
        </dgm:presLayoutVars>
      </dgm:prSet>
      <dgm:spPr/>
    </dgm:pt>
    <dgm:pt modelId="{97782AD7-5357-45DE-BAAF-881A70E244EC}" type="pres">
      <dgm:prSet presAssocID="{4B75BC5B-1E52-4398-909C-80CB5E31BF46}" presName="rootComposite" presStyleCnt="0"/>
      <dgm:spPr/>
    </dgm:pt>
    <dgm:pt modelId="{0E8EFA3F-EE49-4DF8-9109-5974779C526D}" type="pres">
      <dgm:prSet presAssocID="{4B75BC5B-1E52-4398-909C-80CB5E31BF46}" presName="rootText" presStyleLbl="node3" presStyleIdx="1" presStyleCnt="4">
        <dgm:presLayoutVars>
          <dgm:chPref val="3"/>
        </dgm:presLayoutVars>
      </dgm:prSet>
      <dgm:spPr/>
    </dgm:pt>
    <dgm:pt modelId="{7A3599EF-8DAF-4C17-BBF3-C5A8868D5208}" type="pres">
      <dgm:prSet presAssocID="{4B75BC5B-1E52-4398-909C-80CB5E31BF46}" presName="rootConnector" presStyleLbl="node3" presStyleIdx="1" presStyleCnt="4"/>
      <dgm:spPr/>
    </dgm:pt>
    <dgm:pt modelId="{5CA48C99-E2B0-4E2C-BC16-47C4DE3AEB12}" type="pres">
      <dgm:prSet presAssocID="{4B75BC5B-1E52-4398-909C-80CB5E31BF46}" presName="hierChild4" presStyleCnt="0"/>
      <dgm:spPr/>
    </dgm:pt>
    <dgm:pt modelId="{C550CCC7-1C19-47E3-BD6D-886A54B1AB1E}" type="pres">
      <dgm:prSet presAssocID="{4068371C-B787-4A1B-8FBC-129C3F63919B}" presName="Name37" presStyleLbl="parChTrans1D4" presStyleIdx="2" presStyleCnt="4"/>
      <dgm:spPr/>
    </dgm:pt>
    <dgm:pt modelId="{530BB9CF-A3EB-4239-BB97-B9C7147DAD9D}" type="pres">
      <dgm:prSet presAssocID="{34926C2E-7AC0-4791-85C0-7DD3D88B90BB}" presName="hierRoot2" presStyleCnt="0">
        <dgm:presLayoutVars>
          <dgm:hierBranch val="init"/>
        </dgm:presLayoutVars>
      </dgm:prSet>
      <dgm:spPr/>
    </dgm:pt>
    <dgm:pt modelId="{BB9968D1-87AE-443D-8ED5-7F2992B14A93}" type="pres">
      <dgm:prSet presAssocID="{34926C2E-7AC0-4791-85C0-7DD3D88B90BB}" presName="rootComposite" presStyleCnt="0"/>
      <dgm:spPr/>
    </dgm:pt>
    <dgm:pt modelId="{BA3C14BB-11CA-484D-B446-E76183A51C90}" type="pres">
      <dgm:prSet presAssocID="{34926C2E-7AC0-4791-85C0-7DD3D88B90BB}" presName="rootText" presStyleLbl="node4" presStyleIdx="2" presStyleCnt="4">
        <dgm:presLayoutVars>
          <dgm:chPref val="3"/>
        </dgm:presLayoutVars>
      </dgm:prSet>
      <dgm:spPr/>
    </dgm:pt>
    <dgm:pt modelId="{5D3FD528-8647-4FA5-B0B7-AD12DAA03AB8}" type="pres">
      <dgm:prSet presAssocID="{34926C2E-7AC0-4791-85C0-7DD3D88B90BB}" presName="rootConnector" presStyleLbl="node4" presStyleIdx="2" presStyleCnt="4"/>
      <dgm:spPr/>
    </dgm:pt>
    <dgm:pt modelId="{0C852C3A-1692-401F-804F-ABDE2A3B542A}" type="pres">
      <dgm:prSet presAssocID="{34926C2E-7AC0-4791-85C0-7DD3D88B90BB}" presName="hierChild4" presStyleCnt="0"/>
      <dgm:spPr/>
    </dgm:pt>
    <dgm:pt modelId="{B507B8DB-491A-4A8F-985B-F903BC241CAE}" type="pres">
      <dgm:prSet presAssocID="{34926C2E-7AC0-4791-85C0-7DD3D88B90BB}" presName="hierChild5" presStyleCnt="0"/>
      <dgm:spPr/>
    </dgm:pt>
    <dgm:pt modelId="{91D9FA95-116E-4153-AFBD-BE903A178E55}" type="pres">
      <dgm:prSet presAssocID="{A2F04B08-25F4-43FE-9F02-26B7C9224DB2}" presName="Name37" presStyleLbl="parChTrans1D4" presStyleIdx="3" presStyleCnt="4"/>
      <dgm:spPr/>
    </dgm:pt>
    <dgm:pt modelId="{A23C20CC-3908-477C-8F1A-882EC9AEFF4A}" type="pres">
      <dgm:prSet presAssocID="{667FBB65-10A5-4ED7-924C-7EE93176967F}" presName="hierRoot2" presStyleCnt="0">
        <dgm:presLayoutVars>
          <dgm:hierBranch val="init"/>
        </dgm:presLayoutVars>
      </dgm:prSet>
      <dgm:spPr/>
    </dgm:pt>
    <dgm:pt modelId="{DA0E149E-4106-41B3-BE87-DBAEF9F767DE}" type="pres">
      <dgm:prSet presAssocID="{667FBB65-10A5-4ED7-924C-7EE93176967F}" presName="rootComposite" presStyleCnt="0"/>
      <dgm:spPr/>
    </dgm:pt>
    <dgm:pt modelId="{38D4989D-A869-4F3A-BE53-73D50D2AF203}" type="pres">
      <dgm:prSet presAssocID="{667FBB65-10A5-4ED7-924C-7EE93176967F}" presName="rootText" presStyleLbl="node4" presStyleIdx="3" presStyleCnt="4">
        <dgm:presLayoutVars>
          <dgm:chPref val="3"/>
        </dgm:presLayoutVars>
      </dgm:prSet>
      <dgm:spPr/>
    </dgm:pt>
    <dgm:pt modelId="{C090F290-3669-452F-BAB1-CF26980950DA}" type="pres">
      <dgm:prSet presAssocID="{667FBB65-10A5-4ED7-924C-7EE93176967F}" presName="rootConnector" presStyleLbl="node4" presStyleIdx="3" presStyleCnt="4"/>
      <dgm:spPr/>
    </dgm:pt>
    <dgm:pt modelId="{06A67292-0CC0-45E7-A9D5-019BAE56BB7D}" type="pres">
      <dgm:prSet presAssocID="{667FBB65-10A5-4ED7-924C-7EE93176967F}" presName="hierChild4" presStyleCnt="0"/>
      <dgm:spPr/>
    </dgm:pt>
    <dgm:pt modelId="{2148B83A-1068-420D-ACAD-AD8A54345265}" type="pres">
      <dgm:prSet presAssocID="{667FBB65-10A5-4ED7-924C-7EE93176967F}" presName="hierChild5" presStyleCnt="0"/>
      <dgm:spPr/>
    </dgm:pt>
    <dgm:pt modelId="{3DC32912-B544-4774-A03F-FBA5FF4858B3}" type="pres">
      <dgm:prSet presAssocID="{4B75BC5B-1E52-4398-909C-80CB5E31BF46}" presName="hierChild5" presStyleCnt="0"/>
      <dgm:spPr/>
    </dgm:pt>
    <dgm:pt modelId="{4FAE805D-6B86-4E5D-ACBB-CCA783DFAF5B}" type="pres">
      <dgm:prSet presAssocID="{77404B79-A1A2-4B85-9982-390D0116E2CB}" presName="hierChild5" presStyleCnt="0"/>
      <dgm:spPr/>
    </dgm:pt>
    <dgm:pt modelId="{34ABF7D5-2CF0-435C-AD29-787F8F10444B}" type="pres">
      <dgm:prSet presAssocID="{7DD4BEB0-E1BF-415D-8ADC-DAA9BEE9902E}" presName="Name37" presStyleLbl="parChTrans1D2" presStyleIdx="1" presStyleCnt="3"/>
      <dgm:spPr/>
    </dgm:pt>
    <dgm:pt modelId="{8BFD733A-6409-4AF6-AB3C-F8D3E2B404E8}" type="pres">
      <dgm:prSet presAssocID="{826B49E3-28E2-490E-AB26-36E7F19D4577}" presName="hierRoot2" presStyleCnt="0">
        <dgm:presLayoutVars>
          <dgm:hierBranch val="init"/>
        </dgm:presLayoutVars>
      </dgm:prSet>
      <dgm:spPr/>
    </dgm:pt>
    <dgm:pt modelId="{605AACB8-99BB-47A1-9979-40B781AE9B73}" type="pres">
      <dgm:prSet presAssocID="{826B49E3-28E2-490E-AB26-36E7F19D4577}" presName="rootComposite" presStyleCnt="0"/>
      <dgm:spPr/>
    </dgm:pt>
    <dgm:pt modelId="{DA87B17F-1A25-465A-82A6-C28046B017AF}" type="pres">
      <dgm:prSet presAssocID="{826B49E3-28E2-490E-AB26-36E7F19D4577}" presName="rootText" presStyleLbl="node2" presStyleIdx="1" presStyleCnt="3" custLinFactNeighborX="23963">
        <dgm:presLayoutVars>
          <dgm:chPref val="3"/>
        </dgm:presLayoutVars>
      </dgm:prSet>
      <dgm:spPr/>
    </dgm:pt>
    <dgm:pt modelId="{AAD5AB66-BE1A-4896-84F1-A6AD28E8BA06}" type="pres">
      <dgm:prSet presAssocID="{826B49E3-28E2-490E-AB26-36E7F19D4577}" presName="rootConnector" presStyleLbl="node2" presStyleIdx="1" presStyleCnt="3"/>
      <dgm:spPr/>
    </dgm:pt>
    <dgm:pt modelId="{0722B574-049D-44D0-AA42-DD7919C8D3CC}" type="pres">
      <dgm:prSet presAssocID="{826B49E3-28E2-490E-AB26-36E7F19D4577}" presName="hierChild4" presStyleCnt="0"/>
      <dgm:spPr/>
    </dgm:pt>
    <dgm:pt modelId="{924F0F7B-A556-4A6A-9406-956BF35B30D8}" type="pres">
      <dgm:prSet presAssocID="{2825969C-24F3-4F08-9042-19C710C9D223}" presName="Name37" presStyleLbl="parChTrans1D3" presStyleIdx="2" presStyleCnt="4"/>
      <dgm:spPr/>
    </dgm:pt>
    <dgm:pt modelId="{8FBF1A69-BDD7-4B4A-BD22-BEB03D652844}" type="pres">
      <dgm:prSet presAssocID="{11666651-2595-4EC7-A349-E4FD3011CAF5}" presName="hierRoot2" presStyleCnt="0">
        <dgm:presLayoutVars>
          <dgm:hierBranch val="init"/>
        </dgm:presLayoutVars>
      </dgm:prSet>
      <dgm:spPr/>
    </dgm:pt>
    <dgm:pt modelId="{F3A86A50-BF87-471D-A5B4-C601EBA9419C}" type="pres">
      <dgm:prSet presAssocID="{11666651-2595-4EC7-A349-E4FD3011CAF5}" presName="rootComposite" presStyleCnt="0"/>
      <dgm:spPr/>
    </dgm:pt>
    <dgm:pt modelId="{F69950B4-24A3-4EA3-8D98-4DC8C9F83CEB}" type="pres">
      <dgm:prSet presAssocID="{11666651-2595-4EC7-A349-E4FD3011CAF5}" presName="rootText" presStyleLbl="node3" presStyleIdx="2" presStyleCnt="4" custLinFactNeighborX="23963">
        <dgm:presLayoutVars>
          <dgm:chPref val="3"/>
        </dgm:presLayoutVars>
      </dgm:prSet>
      <dgm:spPr/>
    </dgm:pt>
    <dgm:pt modelId="{F06ED312-54D5-4BC7-8DCA-CB66A963BF1E}" type="pres">
      <dgm:prSet presAssocID="{11666651-2595-4EC7-A349-E4FD3011CAF5}" presName="rootConnector" presStyleLbl="node3" presStyleIdx="2" presStyleCnt="4"/>
      <dgm:spPr/>
    </dgm:pt>
    <dgm:pt modelId="{E2FBA8F5-AABD-48D7-A8A6-E51BEDA924EA}" type="pres">
      <dgm:prSet presAssocID="{11666651-2595-4EC7-A349-E4FD3011CAF5}" presName="hierChild4" presStyleCnt="0"/>
      <dgm:spPr/>
    </dgm:pt>
    <dgm:pt modelId="{FB26C8DD-EEB7-4322-9C04-D379FA9F9AFA}" type="pres">
      <dgm:prSet presAssocID="{11666651-2595-4EC7-A349-E4FD3011CAF5}" presName="hierChild5" presStyleCnt="0"/>
      <dgm:spPr/>
    </dgm:pt>
    <dgm:pt modelId="{326FA852-9041-47A5-B09E-398BBB29999B}" type="pres">
      <dgm:prSet presAssocID="{003B87A6-7377-4C12-A31C-D99F35EE4ED9}" presName="Name37" presStyleLbl="parChTrans1D3" presStyleIdx="3" presStyleCnt="4"/>
      <dgm:spPr/>
    </dgm:pt>
    <dgm:pt modelId="{8512FDD2-5C98-4B37-9E89-464A396DEB22}" type="pres">
      <dgm:prSet presAssocID="{79F653C4-D75D-492E-A8CF-C29C0495D9E2}" presName="hierRoot2" presStyleCnt="0">
        <dgm:presLayoutVars>
          <dgm:hierBranch val="init"/>
        </dgm:presLayoutVars>
      </dgm:prSet>
      <dgm:spPr/>
    </dgm:pt>
    <dgm:pt modelId="{0E39431B-D95C-459B-8A24-0FCA6EC193AA}" type="pres">
      <dgm:prSet presAssocID="{79F653C4-D75D-492E-A8CF-C29C0495D9E2}" presName="rootComposite" presStyleCnt="0"/>
      <dgm:spPr/>
    </dgm:pt>
    <dgm:pt modelId="{C79AD325-52B8-4504-BA83-EB92A9F0B81A}" type="pres">
      <dgm:prSet presAssocID="{79F653C4-D75D-492E-A8CF-C29C0495D9E2}" presName="rootText" presStyleLbl="node3" presStyleIdx="3" presStyleCnt="4" custLinFactNeighborX="23963">
        <dgm:presLayoutVars>
          <dgm:chPref val="3"/>
        </dgm:presLayoutVars>
      </dgm:prSet>
      <dgm:spPr/>
    </dgm:pt>
    <dgm:pt modelId="{25CC3FCD-B450-42C0-8244-ED3FF3B6CBC5}" type="pres">
      <dgm:prSet presAssocID="{79F653C4-D75D-492E-A8CF-C29C0495D9E2}" presName="rootConnector" presStyleLbl="node3" presStyleIdx="3" presStyleCnt="4"/>
      <dgm:spPr/>
    </dgm:pt>
    <dgm:pt modelId="{451E8378-E560-4310-92ED-2BC75747DB8F}" type="pres">
      <dgm:prSet presAssocID="{79F653C4-D75D-492E-A8CF-C29C0495D9E2}" presName="hierChild4" presStyleCnt="0"/>
      <dgm:spPr/>
    </dgm:pt>
    <dgm:pt modelId="{1A04C605-6C6A-40C6-8E38-81929982E3E5}" type="pres">
      <dgm:prSet presAssocID="{79F653C4-D75D-492E-A8CF-C29C0495D9E2}" presName="hierChild5" presStyleCnt="0"/>
      <dgm:spPr/>
    </dgm:pt>
    <dgm:pt modelId="{12528216-AEC3-4FD2-BDBB-2B80376CEFCB}" type="pres">
      <dgm:prSet presAssocID="{826B49E3-28E2-490E-AB26-36E7F19D4577}" presName="hierChild5" presStyleCnt="0"/>
      <dgm:spPr/>
    </dgm:pt>
    <dgm:pt modelId="{98A46C30-7172-498A-BDD4-3BDCB10ED10C}" type="pres">
      <dgm:prSet presAssocID="{4AC9E060-97CD-4F46-9163-741E48C734B8}" presName="Name37" presStyleLbl="parChTrans1D2" presStyleIdx="2" presStyleCnt="3"/>
      <dgm:spPr/>
    </dgm:pt>
    <dgm:pt modelId="{1D390011-1E37-4180-9324-828FD30E316E}" type="pres">
      <dgm:prSet presAssocID="{7E8A9899-E811-4760-A133-315E61E4A27D}" presName="hierRoot2" presStyleCnt="0">
        <dgm:presLayoutVars>
          <dgm:hierBranch val="init"/>
        </dgm:presLayoutVars>
      </dgm:prSet>
      <dgm:spPr/>
    </dgm:pt>
    <dgm:pt modelId="{DF9C856E-DDF1-4A14-9DCD-3C8501396A15}" type="pres">
      <dgm:prSet presAssocID="{7E8A9899-E811-4760-A133-315E61E4A27D}" presName="rootComposite" presStyleCnt="0"/>
      <dgm:spPr/>
    </dgm:pt>
    <dgm:pt modelId="{E59C6F65-F5DF-44AF-80B9-7CED66C09721}" type="pres">
      <dgm:prSet presAssocID="{7E8A9899-E811-4760-A133-315E61E4A27D}" presName="rootText" presStyleLbl="node2" presStyleIdx="2" presStyleCnt="3" custLinFactNeighborX="10925">
        <dgm:presLayoutVars>
          <dgm:chPref val="3"/>
        </dgm:presLayoutVars>
      </dgm:prSet>
      <dgm:spPr/>
    </dgm:pt>
    <dgm:pt modelId="{8EE74E68-3FE9-4820-B022-47BD18297E59}" type="pres">
      <dgm:prSet presAssocID="{7E8A9899-E811-4760-A133-315E61E4A27D}" presName="rootConnector" presStyleLbl="node2" presStyleIdx="2" presStyleCnt="3"/>
      <dgm:spPr/>
    </dgm:pt>
    <dgm:pt modelId="{33AEC9EB-0916-4440-9709-251D5F83BD8D}" type="pres">
      <dgm:prSet presAssocID="{7E8A9899-E811-4760-A133-315E61E4A27D}" presName="hierChild4" presStyleCnt="0"/>
      <dgm:spPr/>
    </dgm:pt>
    <dgm:pt modelId="{D54EDAA5-4E17-4F81-9A9D-C116ABDA18E8}" type="pres">
      <dgm:prSet presAssocID="{7E8A9899-E811-4760-A133-315E61E4A27D}" presName="hierChild5" presStyleCnt="0"/>
      <dgm:spPr/>
    </dgm:pt>
    <dgm:pt modelId="{F3DAFB3A-2D30-427C-935A-DBBCC9AF7B8E}" type="pres">
      <dgm:prSet presAssocID="{85C6A201-C078-474A-9E66-BD2B7EDEA7BA}" presName="hierChild3" presStyleCnt="0"/>
      <dgm:spPr/>
    </dgm:pt>
  </dgm:ptLst>
  <dgm:cxnLst>
    <dgm:cxn modelId="{DAFA4506-DFA6-7E49-AA57-C8265CB51DBF}" type="presOf" srcId="{7351ED92-257D-4DBA-8170-2981AD41DEEB}" destId="{61B91956-59CB-4521-9E00-6D810F48E5D7}" srcOrd="0" destOrd="0" presId="urn:microsoft.com/office/officeart/2005/8/layout/orgChart1"/>
    <dgm:cxn modelId="{5C344706-502F-D44A-A4D5-FA04DB822905}" type="presOf" srcId="{826B49E3-28E2-490E-AB26-36E7F19D4577}" destId="{AAD5AB66-BE1A-4896-84F1-A6AD28E8BA06}" srcOrd="1" destOrd="0" presId="urn:microsoft.com/office/officeart/2005/8/layout/orgChart1"/>
    <dgm:cxn modelId="{77D27107-9D20-CD40-8192-C0A8331E6625}" type="presOf" srcId="{11666651-2595-4EC7-A349-E4FD3011CAF5}" destId="{F06ED312-54D5-4BC7-8DCA-CB66A963BF1E}" srcOrd="1" destOrd="0" presId="urn:microsoft.com/office/officeart/2005/8/layout/orgChart1"/>
    <dgm:cxn modelId="{5CA6F907-2B4A-4183-B20C-45D4D883E46A}" srcId="{C57A57AE-2D4B-4A22-A9E3-696AC9B089C8}" destId="{71097936-8457-4DDD-868E-5F732E02A7D4}" srcOrd="0" destOrd="0" parTransId="{BC1B0EB1-B97B-498A-9B2C-91CDF7DD56F7}" sibTransId="{F375E7D7-CD7F-4437-972E-41B8E6DA880C}"/>
    <dgm:cxn modelId="{87D4150A-F7AA-DE42-98F6-5731E6A26F78}" type="presOf" srcId="{09C20623-BD40-45E1-80E7-349405DDD05F}" destId="{487442C6-1AF0-49D6-B53C-234FA6CFB0E1}" srcOrd="0" destOrd="0" presId="urn:microsoft.com/office/officeart/2005/8/layout/orgChart1"/>
    <dgm:cxn modelId="{B4986A0A-EE3D-5B4C-9772-179C933A5B0B}" type="presOf" srcId="{34926C2E-7AC0-4791-85C0-7DD3D88B90BB}" destId="{5D3FD528-8647-4FA5-B0B7-AD12DAA03AB8}" srcOrd="1" destOrd="0" presId="urn:microsoft.com/office/officeart/2005/8/layout/orgChart1"/>
    <dgm:cxn modelId="{D009F213-7806-4612-9871-9A57B76495E0}" srcId="{77404B79-A1A2-4B85-9982-390D0116E2CB}" destId="{C57A57AE-2D4B-4A22-A9E3-696AC9B089C8}" srcOrd="0" destOrd="0" parTransId="{49D615D6-BDD4-4E4F-8B0D-F94A0229984D}" sibTransId="{65A8EA5C-EFF5-415F-ACEE-A22425D2A3DE}"/>
    <dgm:cxn modelId="{73757015-F6CD-40DB-9B40-E16B8210C1B6}" srcId="{09C20623-BD40-45E1-80E7-349405DDD05F}" destId="{85C6A201-C078-474A-9E66-BD2B7EDEA7BA}" srcOrd="0" destOrd="0" parTransId="{89432EF0-6498-4661-86FB-6DE665F38A3D}" sibTransId="{6DFEBF1F-B849-466C-8BA2-3533FEE6AAAA}"/>
    <dgm:cxn modelId="{98BD1A16-198E-435C-9464-8114D9040734}" srcId="{4B75BC5B-1E52-4398-909C-80CB5E31BF46}" destId="{667FBB65-10A5-4ED7-924C-7EE93176967F}" srcOrd="1" destOrd="0" parTransId="{A2F04B08-25F4-43FE-9F02-26B7C9224DB2}" sibTransId="{D13BC0C7-6F8A-46E4-B1E1-5D84533F65AB}"/>
    <dgm:cxn modelId="{BFBAAE16-0AB7-4443-9068-D689D2543B4C}" srcId="{826B49E3-28E2-490E-AB26-36E7F19D4577}" destId="{79F653C4-D75D-492E-A8CF-C29C0495D9E2}" srcOrd="1" destOrd="0" parTransId="{003B87A6-7377-4C12-A31C-D99F35EE4ED9}" sibTransId="{AED4BC43-25F5-42BF-AD6B-A6B170E7DFFD}"/>
    <dgm:cxn modelId="{A1838719-DC94-D245-876F-9FD382AA4AD0}" type="presOf" srcId="{71097936-8457-4DDD-868E-5F732E02A7D4}" destId="{EF92AF28-4A31-4C3D-A268-B7034744AC67}" srcOrd="1" destOrd="0" presId="urn:microsoft.com/office/officeart/2005/8/layout/orgChart1"/>
    <dgm:cxn modelId="{8A47F71B-3B14-134C-BA06-70622D2D3571}" type="presOf" srcId="{480D5D7B-BF38-46A1-8980-EDECD0A7F3DE}" destId="{FF0505A0-91A9-4F2A-93C0-59C47435B895}" srcOrd="1" destOrd="0" presId="urn:microsoft.com/office/officeart/2005/8/layout/orgChart1"/>
    <dgm:cxn modelId="{BDB36B21-7A6C-41E2-B46F-649D8DA26F56}" srcId="{85C6A201-C078-474A-9E66-BD2B7EDEA7BA}" destId="{77404B79-A1A2-4B85-9982-390D0116E2CB}" srcOrd="0" destOrd="0" parTransId="{03382C6D-02AF-44A5-851B-0934D90DEF17}" sibTransId="{28D5B053-6474-47AC-BFD5-7A02209E2D47}"/>
    <dgm:cxn modelId="{14205E29-9254-954F-A422-DAF7E664168C}" type="presOf" srcId="{4068371C-B787-4A1B-8FBC-129C3F63919B}" destId="{C550CCC7-1C19-47E3-BD6D-886A54B1AB1E}" srcOrd="0" destOrd="0" presId="urn:microsoft.com/office/officeart/2005/8/layout/orgChart1"/>
    <dgm:cxn modelId="{DAAFE72F-3470-4AD7-B6FD-A1EC3A434D54}" srcId="{85C6A201-C078-474A-9E66-BD2B7EDEA7BA}" destId="{826B49E3-28E2-490E-AB26-36E7F19D4577}" srcOrd="1" destOrd="0" parTransId="{7DD4BEB0-E1BF-415D-8ADC-DAA9BEE9902E}" sibTransId="{6311128B-F6FF-42F9-815B-904AD7C6ED73}"/>
    <dgm:cxn modelId="{80CB423C-7203-D544-91CE-3D7F82BCC201}" type="presOf" srcId="{4B75BC5B-1E52-4398-909C-80CB5E31BF46}" destId="{7A3599EF-8DAF-4C17-BBF3-C5A8868D5208}" srcOrd="1" destOrd="0" presId="urn:microsoft.com/office/officeart/2005/8/layout/orgChart1"/>
    <dgm:cxn modelId="{8612BC3E-BA98-284B-9E1A-113997ECE24B}" type="presOf" srcId="{826B49E3-28E2-490E-AB26-36E7F19D4577}" destId="{DA87B17F-1A25-465A-82A6-C28046B017AF}" srcOrd="0" destOrd="0" presId="urn:microsoft.com/office/officeart/2005/8/layout/orgChart1"/>
    <dgm:cxn modelId="{FD3B8B5F-6284-5047-B0A4-52617478F998}" type="presOf" srcId="{79F653C4-D75D-492E-A8CF-C29C0495D9E2}" destId="{25CC3FCD-B450-42C0-8244-ED3FF3B6CBC5}" srcOrd="1" destOrd="0" presId="urn:microsoft.com/office/officeart/2005/8/layout/orgChart1"/>
    <dgm:cxn modelId="{8AC34D42-B8B7-1E48-A2C5-175C928258BD}" type="presOf" srcId="{480D5D7B-BF38-46A1-8980-EDECD0A7F3DE}" destId="{43A60C7B-65F0-44F0-A2EE-F7B03FDF52FC}" srcOrd="0" destOrd="0" presId="urn:microsoft.com/office/officeart/2005/8/layout/orgChart1"/>
    <dgm:cxn modelId="{E2E56067-EDF2-CC45-BCD3-64D8D2EA13F6}" type="presOf" srcId="{49D615D6-BDD4-4E4F-8B0D-F94A0229984D}" destId="{6C3B48E0-162B-4A48-A287-9A6F8BC32AC5}" srcOrd="0" destOrd="0" presId="urn:microsoft.com/office/officeart/2005/8/layout/orgChart1"/>
    <dgm:cxn modelId="{DC53E369-EDC0-5C41-BC63-9E437BC0641C}" type="presOf" srcId="{87A77833-AF14-4D9D-AC08-122FE6C0E2E7}" destId="{43D5C6C5-91D6-434E-A41A-0A83AD250688}" srcOrd="0" destOrd="0" presId="urn:microsoft.com/office/officeart/2005/8/layout/orgChart1"/>
    <dgm:cxn modelId="{D7ABA46B-AA75-CD4F-97C0-E9888A7DB7C6}" type="presOf" srcId="{667FBB65-10A5-4ED7-924C-7EE93176967F}" destId="{C090F290-3669-452F-BAB1-CF26980950DA}" srcOrd="1" destOrd="0" presId="urn:microsoft.com/office/officeart/2005/8/layout/orgChart1"/>
    <dgm:cxn modelId="{0108194C-7F0E-C14F-AF78-A06FEB4F614A}" type="presOf" srcId="{4B75BC5B-1E52-4398-909C-80CB5E31BF46}" destId="{0E8EFA3F-EE49-4DF8-9109-5974779C526D}" srcOrd="0" destOrd="0" presId="urn:microsoft.com/office/officeart/2005/8/layout/orgChart1"/>
    <dgm:cxn modelId="{AA3BBF4D-8E72-7948-81EE-613DDC0B1E0C}" type="presOf" srcId="{2825969C-24F3-4F08-9042-19C710C9D223}" destId="{924F0F7B-A556-4A6A-9406-956BF35B30D8}" srcOrd="0" destOrd="0" presId="urn:microsoft.com/office/officeart/2005/8/layout/orgChart1"/>
    <dgm:cxn modelId="{7A990254-2282-407D-8989-063001688D37}" srcId="{C57A57AE-2D4B-4A22-A9E3-696AC9B089C8}" destId="{480D5D7B-BF38-46A1-8980-EDECD0A7F3DE}" srcOrd="1" destOrd="0" parTransId="{7351ED92-257D-4DBA-8170-2981AD41DEEB}" sibTransId="{8999CDA2-37E7-4FC3-AA87-76F0CB0D3E46}"/>
    <dgm:cxn modelId="{8997C579-C7B6-C244-B93B-B49A1B05855D}" type="presOf" srcId="{667FBB65-10A5-4ED7-924C-7EE93176967F}" destId="{38D4989D-A869-4F3A-BE53-73D50D2AF203}" srcOrd="0" destOrd="0" presId="urn:microsoft.com/office/officeart/2005/8/layout/orgChart1"/>
    <dgm:cxn modelId="{D9D2737D-2896-8146-83DA-74721FF8F5BF}" type="presOf" srcId="{7E8A9899-E811-4760-A133-315E61E4A27D}" destId="{8EE74E68-3FE9-4820-B022-47BD18297E59}" srcOrd="1" destOrd="0" presId="urn:microsoft.com/office/officeart/2005/8/layout/orgChart1"/>
    <dgm:cxn modelId="{A8FC2B80-A25B-9F4A-B45C-810BBF59ABB6}" type="presOf" srcId="{77404B79-A1A2-4B85-9982-390D0116E2CB}" destId="{ECE29BCE-1D80-4C35-8950-459F8B0A14DE}" srcOrd="0" destOrd="0" presId="urn:microsoft.com/office/officeart/2005/8/layout/orgChart1"/>
    <dgm:cxn modelId="{448DC78D-C2CB-AC4D-BE41-2EA7CE38AF83}" type="presOf" srcId="{BC1B0EB1-B97B-498A-9B2C-91CDF7DD56F7}" destId="{89C77C88-D43C-48A9-91C6-3EC62563BCB3}" srcOrd="0" destOrd="0" presId="urn:microsoft.com/office/officeart/2005/8/layout/orgChart1"/>
    <dgm:cxn modelId="{B74D9E8E-3E3E-E54C-A06C-6BD9A5739512}" type="presOf" srcId="{79F653C4-D75D-492E-A8CF-C29C0495D9E2}" destId="{C79AD325-52B8-4504-BA83-EB92A9F0B81A}" srcOrd="0" destOrd="0" presId="urn:microsoft.com/office/officeart/2005/8/layout/orgChart1"/>
    <dgm:cxn modelId="{C3CA0696-8130-2747-83A9-0FEF3BA603FF}" type="presOf" srcId="{03382C6D-02AF-44A5-851B-0934D90DEF17}" destId="{63C01FFC-E2D1-4E1F-BAF6-ABC5B39F6DCE}" srcOrd="0" destOrd="0" presId="urn:microsoft.com/office/officeart/2005/8/layout/orgChart1"/>
    <dgm:cxn modelId="{5B8E889A-D899-364F-86F5-5B15743FCDAB}" type="presOf" srcId="{A2F04B08-25F4-43FE-9F02-26B7C9224DB2}" destId="{91D9FA95-116E-4153-AFBD-BE903A178E55}" srcOrd="0" destOrd="0" presId="urn:microsoft.com/office/officeart/2005/8/layout/orgChart1"/>
    <dgm:cxn modelId="{957BD69F-58B3-B544-B016-2DDAF8D95020}" type="presOf" srcId="{85C6A201-C078-474A-9E66-BD2B7EDEA7BA}" destId="{280FCB2A-6762-45A7-8EED-081FF6FEB375}" srcOrd="1" destOrd="0" presId="urn:microsoft.com/office/officeart/2005/8/layout/orgChart1"/>
    <dgm:cxn modelId="{1557ECAA-A95F-4828-9C29-16DF3526EE6F}" srcId="{4B75BC5B-1E52-4398-909C-80CB5E31BF46}" destId="{34926C2E-7AC0-4791-85C0-7DD3D88B90BB}" srcOrd="0" destOrd="0" parTransId="{4068371C-B787-4A1B-8FBC-129C3F63919B}" sibTransId="{D21AE270-DEF3-4EEA-AE64-52B441AC45D9}"/>
    <dgm:cxn modelId="{587F6FAF-9FCB-7C4E-8165-FC2E2D8B03CD}" type="presOf" srcId="{7DD4BEB0-E1BF-415D-8ADC-DAA9BEE9902E}" destId="{34ABF7D5-2CF0-435C-AD29-787F8F10444B}" srcOrd="0" destOrd="0" presId="urn:microsoft.com/office/officeart/2005/8/layout/orgChart1"/>
    <dgm:cxn modelId="{1EE500BC-A409-8649-9B80-4EDB8A0B3842}" type="presOf" srcId="{85C6A201-C078-474A-9E66-BD2B7EDEA7BA}" destId="{D9C30388-362A-46B5-8870-5E4D78A22F43}" srcOrd="0" destOrd="0" presId="urn:microsoft.com/office/officeart/2005/8/layout/orgChart1"/>
    <dgm:cxn modelId="{1EB682C8-3A5A-C945-8E46-EFEDE48DF629}" type="presOf" srcId="{C57A57AE-2D4B-4A22-A9E3-696AC9B089C8}" destId="{38BE6393-570F-4FC9-B6E1-E9BB3510E017}" srcOrd="1" destOrd="0" presId="urn:microsoft.com/office/officeart/2005/8/layout/orgChart1"/>
    <dgm:cxn modelId="{01BBECCB-F6EB-5F47-BF17-E988EC0A78C2}" type="presOf" srcId="{7E8A9899-E811-4760-A133-315E61E4A27D}" destId="{E59C6F65-F5DF-44AF-80B9-7CED66C09721}" srcOrd="0" destOrd="0" presId="urn:microsoft.com/office/officeart/2005/8/layout/orgChart1"/>
    <dgm:cxn modelId="{3AAA0ACC-A4D8-4684-B653-CF57FC5A2C51}" srcId="{826B49E3-28E2-490E-AB26-36E7F19D4577}" destId="{11666651-2595-4EC7-A349-E4FD3011CAF5}" srcOrd="0" destOrd="0" parTransId="{2825969C-24F3-4F08-9042-19C710C9D223}" sibTransId="{BD1A53A5-562C-4903-B372-E37D768E8CD4}"/>
    <dgm:cxn modelId="{7A1428D1-FB2B-44D4-B0F0-EB30BD33D253}" srcId="{77404B79-A1A2-4B85-9982-390D0116E2CB}" destId="{4B75BC5B-1E52-4398-909C-80CB5E31BF46}" srcOrd="1" destOrd="0" parTransId="{87A77833-AF14-4D9D-AC08-122FE6C0E2E7}" sibTransId="{774CF1FA-8B87-45BD-B188-20F1E4CEF437}"/>
    <dgm:cxn modelId="{DD0FE9D5-7E92-6F4B-8DDB-2973DF695166}" type="presOf" srcId="{77404B79-A1A2-4B85-9982-390D0116E2CB}" destId="{CCC9195D-09F6-425C-B010-CD05CB3644A3}" srcOrd="1" destOrd="0" presId="urn:microsoft.com/office/officeart/2005/8/layout/orgChart1"/>
    <dgm:cxn modelId="{C419D5DD-01D5-1746-B7A8-462EA4E2D404}" type="presOf" srcId="{11666651-2595-4EC7-A349-E4FD3011CAF5}" destId="{F69950B4-24A3-4EA3-8D98-4DC8C9F83CEB}" srcOrd="0" destOrd="0" presId="urn:microsoft.com/office/officeart/2005/8/layout/orgChart1"/>
    <dgm:cxn modelId="{7C73E8DD-DAC2-BE4A-B53D-C5425A8C4DB7}" type="presOf" srcId="{71097936-8457-4DDD-868E-5F732E02A7D4}" destId="{FABDEF68-9652-40A9-8AA0-FF990240D791}" srcOrd="0" destOrd="0" presId="urn:microsoft.com/office/officeart/2005/8/layout/orgChart1"/>
    <dgm:cxn modelId="{703067DE-9692-A744-B19D-1AD994E669DD}" type="presOf" srcId="{C57A57AE-2D4B-4A22-A9E3-696AC9B089C8}" destId="{AD6963AF-FFBD-4B30-9C22-BB7D95702670}" srcOrd="0" destOrd="0" presId="urn:microsoft.com/office/officeart/2005/8/layout/orgChart1"/>
    <dgm:cxn modelId="{3740D4E4-3A15-41C7-8644-03EFFAE4F4CB}" srcId="{85C6A201-C078-474A-9E66-BD2B7EDEA7BA}" destId="{7E8A9899-E811-4760-A133-315E61E4A27D}" srcOrd="2" destOrd="0" parTransId="{4AC9E060-97CD-4F46-9163-741E48C734B8}" sibTransId="{44D8CA12-2122-4400-951A-69D35AC19E68}"/>
    <dgm:cxn modelId="{43123BF2-61C2-1C48-8C66-2083B538ED8E}" type="presOf" srcId="{4AC9E060-97CD-4F46-9163-741E48C734B8}" destId="{98A46C30-7172-498A-BDD4-3BDCB10ED10C}" srcOrd="0" destOrd="0" presId="urn:microsoft.com/office/officeart/2005/8/layout/orgChart1"/>
    <dgm:cxn modelId="{56AED2FA-C8D4-5747-A310-FFBBB5074FAE}" type="presOf" srcId="{003B87A6-7377-4C12-A31C-D99F35EE4ED9}" destId="{326FA852-9041-47A5-B09E-398BBB29999B}" srcOrd="0" destOrd="0" presId="urn:microsoft.com/office/officeart/2005/8/layout/orgChart1"/>
    <dgm:cxn modelId="{1DAF84FC-BCCA-C948-A3BA-008F5C9000A5}" type="presOf" srcId="{34926C2E-7AC0-4791-85C0-7DD3D88B90BB}" destId="{BA3C14BB-11CA-484D-B446-E76183A51C90}" srcOrd="0" destOrd="0" presId="urn:microsoft.com/office/officeart/2005/8/layout/orgChart1"/>
    <dgm:cxn modelId="{BD3C2DBE-2BF0-AE43-8152-DBD84F27D07E}" type="presParOf" srcId="{487442C6-1AF0-49D6-B53C-234FA6CFB0E1}" destId="{CA8E24B1-3684-4A33-9670-DC95727A5280}" srcOrd="0" destOrd="0" presId="urn:microsoft.com/office/officeart/2005/8/layout/orgChart1"/>
    <dgm:cxn modelId="{42409ACF-2865-E84D-B200-F15FAEE1C631}" type="presParOf" srcId="{CA8E24B1-3684-4A33-9670-DC95727A5280}" destId="{CCC30849-8910-4053-A64B-9755259DA1FE}" srcOrd="0" destOrd="0" presId="urn:microsoft.com/office/officeart/2005/8/layout/orgChart1"/>
    <dgm:cxn modelId="{5EA89CD4-8786-574E-BB35-91431F0D72DD}" type="presParOf" srcId="{CCC30849-8910-4053-A64B-9755259DA1FE}" destId="{D9C30388-362A-46B5-8870-5E4D78A22F43}" srcOrd="0" destOrd="0" presId="urn:microsoft.com/office/officeart/2005/8/layout/orgChart1"/>
    <dgm:cxn modelId="{D195329A-01DD-8941-9819-D5EB354F9412}" type="presParOf" srcId="{CCC30849-8910-4053-A64B-9755259DA1FE}" destId="{280FCB2A-6762-45A7-8EED-081FF6FEB375}" srcOrd="1" destOrd="0" presId="urn:microsoft.com/office/officeart/2005/8/layout/orgChart1"/>
    <dgm:cxn modelId="{D77620EA-AE5D-1D4E-8293-6913DA77ECF7}" type="presParOf" srcId="{CA8E24B1-3684-4A33-9670-DC95727A5280}" destId="{4F7F18E2-F6D1-49DA-B473-466085C9FF07}" srcOrd="1" destOrd="0" presId="urn:microsoft.com/office/officeart/2005/8/layout/orgChart1"/>
    <dgm:cxn modelId="{8F159140-62C7-1944-8B57-853F8E9F997E}" type="presParOf" srcId="{4F7F18E2-F6D1-49DA-B473-466085C9FF07}" destId="{63C01FFC-E2D1-4E1F-BAF6-ABC5B39F6DCE}" srcOrd="0" destOrd="0" presId="urn:microsoft.com/office/officeart/2005/8/layout/orgChart1"/>
    <dgm:cxn modelId="{E1E794A3-8536-B14A-BCB2-3640BDFA2D60}" type="presParOf" srcId="{4F7F18E2-F6D1-49DA-B473-466085C9FF07}" destId="{53381B31-4F95-4295-B821-98D14C3A28DE}" srcOrd="1" destOrd="0" presId="urn:microsoft.com/office/officeart/2005/8/layout/orgChart1"/>
    <dgm:cxn modelId="{FF5D3B7F-3AF4-DF45-A876-927EA1AC705E}" type="presParOf" srcId="{53381B31-4F95-4295-B821-98D14C3A28DE}" destId="{57E46938-9F4D-49F9-AAE0-A2C258F0A1F9}" srcOrd="0" destOrd="0" presId="urn:microsoft.com/office/officeart/2005/8/layout/orgChart1"/>
    <dgm:cxn modelId="{3F108D89-16D7-E447-A458-E34013995A58}" type="presParOf" srcId="{57E46938-9F4D-49F9-AAE0-A2C258F0A1F9}" destId="{ECE29BCE-1D80-4C35-8950-459F8B0A14DE}" srcOrd="0" destOrd="0" presId="urn:microsoft.com/office/officeart/2005/8/layout/orgChart1"/>
    <dgm:cxn modelId="{F211BF1B-62D8-D246-9B99-1590BFF94059}" type="presParOf" srcId="{57E46938-9F4D-49F9-AAE0-A2C258F0A1F9}" destId="{CCC9195D-09F6-425C-B010-CD05CB3644A3}" srcOrd="1" destOrd="0" presId="urn:microsoft.com/office/officeart/2005/8/layout/orgChart1"/>
    <dgm:cxn modelId="{B0C82F97-FC76-8947-8F45-72D123BC0970}" type="presParOf" srcId="{53381B31-4F95-4295-B821-98D14C3A28DE}" destId="{09A7D0B3-14D7-4B23-86AB-82D1407C6434}" srcOrd="1" destOrd="0" presId="urn:microsoft.com/office/officeart/2005/8/layout/orgChart1"/>
    <dgm:cxn modelId="{237C081C-D97B-034C-8E6E-C4A3478168C7}" type="presParOf" srcId="{09A7D0B3-14D7-4B23-86AB-82D1407C6434}" destId="{6C3B48E0-162B-4A48-A287-9A6F8BC32AC5}" srcOrd="0" destOrd="0" presId="urn:microsoft.com/office/officeart/2005/8/layout/orgChart1"/>
    <dgm:cxn modelId="{0571194F-852B-D840-ADC2-AE0E8BD566C8}" type="presParOf" srcId="{09A7D0B3-14D7-4B23-86AB-82D1407C6434}" destId="{3D6B4E9F-8765-4240-9ADF-5E4EEB4EFBB3}" srcOrd="1" destOrd="0" presId="urn:microsoft.com/office/officeart/2005/8/layout/orgChart1"/>
    <dgm:cxn modelId="{27D84CA2-295E-954C-A875-AE5928DC9383}" type="presParOf" srcId="{3D6B4E9F-8765-4240-9ADF-5E4EEB4EFBB3}" destId="{7A28E9D2-7243-4078-8CB5-524F2F6E4682}" srcOrd="0" destOrd="0" presId="urn:microsoft.com/office/officeart/2005/8/layout/orgChart1"/>
    <dgm:cxn modelId="{0F6DB432-A636-794A-A8D7-E692C425E172}" type="presParOf" srcId="{7A28E9D2-7243-4078-8CB5-524F2F6E4682}" destId="{AD6963AF-FFBD-4B30-9C22-BB7D95702670}" srcOrd="0" destOrd="0" presId="urn:microsoft.com/office/officeart/2005/8/layout/orgChart1"/>
    <dgm:cxn modelId="{B36975BF-59C9-184F-B26A-0698281FC349}" type="presParOf" srcId="{7A28E9D2-7243-4078-8CB5-524F2F6E4682}" destId="{38BE6393-570F-4FC9-B6E1-E9BB3510E017}" srcOrd="1" destOrd="0" presId="urn:microsoft.com/office/officeart/2005/8/layout/orgChart1"/>
    <dgm:cxn modelId="{8295DEC2-D182-7E46-941A-C7EABF48AF25}" type="presParOf" srcId="{3D6B4E9F-8765-4240-9ADF-5E4EEB4EFBB3}" destId="{BCE1E030-0AA8-425A-B786-FAB132A4AD3B}" srcOrd="1" destOrd="0" presId="urn:microsoft.com/office/officeart/2005/8/layout/orgChart1"/>
    <dgm:cxn modelId="{1E0C5F4E-E309-074F-AA1C-ADDCD9487E10}" type="presParOf" srcId="{BCE1E030-0AA8-425A-B786-FAB132A4AD3B}" destId="{89C77C88-D43C-48A9-91C6-3EC62563BCB3}" srcOrd="0" destOrd="0" presId="urn:microsoft.com/office/officeart/2005/8/layout/orgChart1"/>
    <dgm:cxn modelId="{3FB59721-5D1B-4B43-971E-52798E4B237D}" type="presParOf" srcId="{BCE1E030-0AA8-425A-B786-FAB132A4AD3B}" destId="{D34678BB-4C3D-4F7C-AA9A-07CE0411600C}" srcOrd="1" destOrd="0" presId="urn:microsoft.com/office/officeart/2005/8/layout/orgChart1"/>
    <dgm:cxn modelId="{0563A8C7-64BF-724B-B50B-F4EBC8643EE5}" type="presParOf" srcId="{D34678BB-4C3D-4F7C-AA9A-07CE0411600C}" destId="{D679D56D-261B-4D54-8EAB-10F167F26AEA}" srcOrd="0" destOrd="0" presId="urn:microsoft.com/office/officeart/2005/8/layout/orgChart1"/>
    <dgm:cxn modelId="{FEEFF57D-9EF8-724C-A566-7D857F9AE35F}" type="presParOf" srcId="{D679D56D-261B-4D54-8EAB-10F167F26AEA}" destId="{FABDEF68-9652-40A9-8AA0-FF990240D791}" srcOrd="0" destOrd="0" presId="urn:microsoft.com/office/officeart/2005/8/layout/orgChart1"/>
    <dgm:cxn modelId="{1E715FF2-8ED9-794C-A79A-9C477E8466CB}" type="presParOf" srcId="{D679D56D-261B-4D54-8EAB-10F167F26AEA}" destId="{EF92AF28-4A31-4C3D-A268-B7034744AC67}" srcOrd="1" destOrd="0" presId="urn:microsoft.com/office/officeart/2005/8/layout/orgChart1"/>
    <dgm:cxn modelId="{06CC86E0-6816-EE4D-91B8-B3D32E03AA14}" type="presParOf" srcId="{D34678BB-4C3D-4F7C-AA9A-07CE0411600C}" destId="{087054FB-90EE-46D9-A975-415DF5053BB2}" srcOrd="1" destOrd="0" presId="urn:microsoft.com/office/officeart/2005/8/layout/orgChart1"/>
    <dgm:cxn modelId="{AABA2D94-CE06-2F4C-AA99-49AEA8A7604B}" type="presParOf" srcId="{D34678BB-4C3D-4F7C-AA9A-07CE0411600C}" destId="{9E0D14B2-9C32-497B-8FD1-A87D2847F5FC}" srcOrd="2" destOrd="0" presId="urn:microsoft.com/office/officeart/2005/8/layout/orgChart1"/>
    <dgm:cxn modelId="{FC2A4E5B-82CF-1041-8E51-C8B1620666AB}" type="presParOf" srcId="{BCE1E030-0AA8-425A-B786-FAB132A4AD3B}" destId="{61B91956-59CB-4521-9E00-6D810F48E5D7}" srcOrd="2" destOrd="0" presId="urn:microsoft.com/office/officeart/2005/8/layout/orgChart1"/>
    <dgm:cxn modelId="{2FF77B73-618A-ED49-823A-436EFF662B3A}" type="presParOf" srcId="{BCE1E030-0AA8-425A-B786-FAB132A4AD3B}" destId="{990E11F9-7DA0-4F63-B898-A6D7194F49E4}" srcOrd="3" destOrd="0" presId="urn:microsoft.com/office/officeart/2005/8/layout/orgChart1"/>
    <dgm:cxn modelId="{9D511211-554D-F346-B707-ACADD948633F}" type="presParOf" srcId="{990E11F9-7DA0-4F63-B898-A6D7194F49E4}" destId="{BF08F019-DD03-4253-BFEA-3B55F456DC11}" srcOrd="0" destOrd="0" presId="urn:microsoft.com/office/officeart/2005/8/layout/orgChart1"/>
    <dgm:cxn modelId="{12ACB66B-B10A-0344-9BD1-CC9246624001}" type="presParOf" srcId="{BF08F019-DD03-4253-BFEA-3B55F456DC11}" destId="{43A60C7B-65F0-44F0-A2EE-F7B03FDF52FC}" srcOrd="0" destOrd="0" presId="urn:microsoft.com/office/officeart/2005/8/layout/orgChart1"/>
    <dgm:cxn modelId="{F856967F-6E9E-8D41-B084-F73546AC68A4}" type="presParOf" srcId="{BF08F019-DD03-4253-BFEA-3B55F456DC11}" destId="{FF0505A0-91A9-4F2A-93C0-59C47435B895}" srcOrd="1" destOrd="0" presId="urn:microsoft.com/office/officeart/2005/8/layout/orgChart1"/>
    <dgm:cxn modelId="{66C8BEF4-162A-2E49-B242-B8FA72175DBE}" type="presParOf" srcId="{990E11F9-7DA0-4F63-B898-A6D7194F49E4}" destId="{D763036B-FAE6-40B1-B428-4162AA1AF129}" srcOrd="1" destOrd="0" presId="urn:microsoft.com/office/officeart/2005/8/layout/orgChart1"/>
    <dgm:cxn modelId="{203CCE16-9663-E74F-A1BF-D8935AA9D9D1}" type="presParOf" srcId="{990E11F9-7DA0-4F63-B898-A6D7194F49E4}" destId="{09057EE7-59D8-4131-88B2-D9829D506872}" srcOrd="2" destOrd="0" presId="urn:microsoft.com/office/officeart/2005/8/layout/orgChart1"/>
    <dgm:cxn modelId="{E29D8AE4-7AD4-2443-80E1-A4B5B334F6FE}" type="presParOf" srcId="{3D6B4E9F-8765-4240-9ADF-5E4EEB4EFBB3}" destId="{13C8D46D-7F0E-42DA-8297-BDC77E369E03}" srcOrd="2" destOrd="0" presId="urn:microsoft.com/office/officeart/2005/8/layout/orgChart1"/>
    <dgm:cxn modelId="{0AC24C37-33EF-4E41-B145-02980B73C6F5}" type="presParOf" srcId="{09A7D0B3-14D7-4B23-86AB-82D1407C6434}" destId="{43D5C6C5-91D6-434E-A41A-0A83AD250688}" srcOrd="2" destOrd="0" presId="urn:microsoft.com/office/officeart/2005/8/layout/orgChart1"/>
    <dgm:cxn modelId="{311BDEFF-05C8-BE4B-A0DB-AF76D2BBF00E}" type="presParOf" srcId="{09A7D0B3-14D7-4B23-86AB-82D1407C6434}" destId="{D7CA0420-3F03-4077-A2CC-F0382BDBBD69}" srcOrd="3" destOrd="0" presId="urn:microsoft.com/office/officeart/2005/8/layout/orgChart1"/>
    <dgm:cxn modelId="{777133DA-78E3-BE40-9BE6-208BD986B884}" type="presParOf" srcId="{D7CA0420-3F03-4077-A2CC-F0382BDBBD69}" destId="{97782AD7-5357-45DE-BAAF-881A70E244EC}" srcOrd="0" destOrd="0" presId="urn:microsoft.com/office/officeart/2005/8/layout/orgChart1"/>
    <dgm:cxn modelId="{F3E566C4-3EAC-6546-A577-EEA3B3E9B207}" type="presParOf" srcId="{97782AD7-5357-45DE-BAAF-881A70E244EC}" destId="{0E8EFA3F-EE49-4DF8-9109-5974779C526D}" srcOrd="0" destOrd="0" presId="urn:microsoft.com/office/officeart/2005/8/layout/orgChart1"/>
    <dgm:cxn modelId="{BFEC17AE-0BB5-2F42-8EC7-B99E18E9074F}" type="presParOf" srcId="{97782AD7-5357-45DE-BAAF-881A70E244EC}" destId="{7A3599EF-8DAF-4C17-BBF3-C5A8868D5208}" srcOrd="1" destOrd="0" presId="urn:microsoft.com/office/officeart/2005/8/layout/orgChart1"/>
    <dgm:cxn modelId="{26AE92BC-F00D-3945-99DB-A54C8A7EFAB1}" type="presParOf" srcId="{D7CA0420-3F03-4077-A2CC-F0382BDBBD69}" destId="{5CA48C99-E2B0-4E2C-BC16-47C4DE3AEB12}" srcOrd="1" destOrd="0" presId="urn:microsoft.com/office/officeart/2005/8/layout/orgChart1"/>
    <dgm:cxn modelId="{EFA061BE-71BA-B641-B430-39370FB55D76}" type="presParOf" srcId="{5CA48C99-E2B0-4E2C-BC16-47C4DE3AEB12}" destId="{C550CCC7-1C19-47E3-BD6D-886A54B1AB1E}" srcOrd="0" destOrd="0" presId="urn:microsoft.com/office/officeart/2005/8/layout/orgChart1"/>
    <dgm:cxn modelId="{02A9E333-6065-8747-90B9-2AC2AB291DF6}" type="presParOf" srcId="{5CA48C99-E2B0-4E2C-BC16-47C4DE3AEB12}" destId="{530BB9CF-A3EB-4239-BB97-B9C7147DAD9D}" srcOrd="1" destOrd="0" presId="urn:microsoft.com/office/officeart/2005/8/layout/orgChart1"/>
    <dgm:cxn modelId="{F4B57AB6-6C96-0D46-A74B-1F9B65EFF67B}" type="presParOf" srcId="{530BB9CF-A3EB-4239-BB97-B9C7147DAD9D}" destId="{BB9968D1-87AE-443D-8ED5-7F2992B14A93}" srcOrd="0" destOrd="0" presId="urn:microsoft.com/office/officeart/2005/8/layout/orgChart1"/>
    <dgm:cxn modelId="{8D8402E0-1374-2E42-AFD3-E54EB074DE0B}" type="presParOf" srcId="{BB9968D1-87AE-443D-8ED5-7F2992B14A93}" destId="{BA3C14BB-11CA-484D-B446-E76183A51C90}" srcOrd="0" destOrd="0" presId="urn:microsoft.com/office/officeart/2005/8/layout/orgChart1"/>
    <dgm:cxn modelId="{2F95FD04-06B4-124D-95E5-D91B96CE7F86}" type="presParOf" srcId="{BB9968D1-87AE-443D-8ED5-7F2992B14A93}" destId="{5D3FD528-8647-4FA5-B0B7-AD12DAA03AB8}" srcOrd="1" destOrd="0" presId="urn:microsoft.com/office/officeart/2005/8/layout/orgChart1"/>
    <dgm:cxn modelId="{03E49A66-9E8A-C04C-8A54-58C4134D5E50}" type="presParOf" srcId="{530BB9CF-A3EB-4239-BB97-B9C7147DAD9D}" destId="{0C852C3A-1692-401F-804F-ABDE2A3B542A}" srcOrd="1" destOrd="0" presId="urn:microsoft.com/office/officeart/2005/8/layout/orgChart1"/>
    <dgm:cxn modelId="{4AA1EA32-7C97-8A40-A28C-D1673B3D348B}" type="presParOf" srcId="{530BB9CF-A3EB-4239-BB97-B9C7147DAD9D}" destId="{B507B8DB-491A-4A8F-985B-F903BC241CAE}" srcOrd="2" destOrd="0" presId="urn:microsoft.com/office/officeart/2005/8/layout/orgChart1"/>
    <dgm:cxn modelId="{1EA87468-6522-5E40-A109-5647712A541A}" type="presParOf" srcId="{5CA48C99-E2B0-4E2C-BC16-47C4DE3AEB12}" destId="{91D9FA95-116E-4153-AFBD-BE903A178E55}" srcOrd="2" destOrd="0" presId="urn:microsoft.com/office/officeart/2005/8/layout/orgChart1"/>
    <dgm:cxn modelId="{B9416B83-3F98-CD48-B934-439BF03AD85C}" type="presParOf" srcId="{5CA48C99-E2B0-4E2C-BC16-47C4DE3AEB12}" destId="{A23C20CC-3908-477C-8F1A-882EC9AEFF4A}" srcOrd="3" destOrd="0" presId="urn:microsoft.com/office/officeart/2005/8/layout/orgChart1"/>
    <dgm:cxn modelId="{30655297-7E80-8544-B080-580DE10140BA}" type="presParOf" srcId="{A23C20CC-3908-477C-8F1A-882EC9AEFF4A}" destId="{DA0E149E-4106-41B3-BE87-DBAEF9F767DE}" srcOrd="0" destOrd="0" presId="urn:microsoft.com/office/officeart/2005/8/layout/orgChart1"/>
    <dgm:cxn modelId="{212D3535-3D7F-B84D-AA91-2CE387850FDF}" type="presParOf" srcId="{DA0E149E-4106-41B3-BE87-DBAEF9F767DE}" destId="{38D4989D-A869-4F3A-BE53-73D50D2AF203}" srcOrd="0" destOrd="0" presId="urn:microsoft.com/office/officeart/2005/8/layout/orgChart1"/>
    <dgm:cxn modelId="{1BF0CDDB-C8B3-6D4D-A9EB-11EF1883956E}" type="presParOf" srcId="{DA0E149E-4106-41B3-BE87-DBAEF9F767DE}" destId="{C090F290-3669-452F-BAB1-CF26980950DA}" srcOrd="1" destOrd="0" presId="urn:microsoft.com/office/officeart/2005/8/layout/orgChart1"/>
    <dgm:cxn modelId="{5F876BA6-CEA5-6949-B72D-80D58094CB87}" type="presParOf" srcId="{A23C20CC-3908-477C-8F1A-882EC9AEFF4A}" destId="{06A67292-0CC0-45E7-A9D5-019BAE56BB7D}" srcOrd="1" destOrd="0" presId="urn:microsoft.com/office/officeart/2005/8/layout/orgChart1"/>
    <dgm:cxn modelId="{56D66560-2CF5-6C42-979F-0DCA977CDB37}" type="presParOf" srcId="{A23C20CC-3908-477C-8F1A-882EC9AEFF4A}" destId="{2148B83A-1068-420D-ACAD-AD8A54345265}" srcOrd="2" destOrd="0" presId="urn:microsoft.com/office/officeart/2005/8/layout/orgChart1"/>
    <dgm:cxn modelId="{BBD1F72D-44B2-DC4C-B434-9C3A93F44E00}" type="presParOf" srcId="{D7CA0420-3F03-4077-A2CC-F0382BDBBD69}" destId="{3DC32912-B544-4774-A03F-FBA5FF4858B3}" srcOrd="2" destOrd="0" presId="urn:microsoft.com/office/officeart/2005/8/layout/orgChart1"/>
    <dgm:cxn modelId="{D7B9F6B3-0708-9F4A-A4E7-51420B70004F}" type="presParOf" srcId="{53381B31-4F95-4295-B821-98D14C3A28DE}" destId="{4FAE805D-6B86-4E5D-ACBB-CCA783DFAF5B}" srcOrd="2" destOrd="0" presId="urn:microsoft.com/office/officeart/2005/8/layout/orgChart1"/>
    <dgm:cxn modelId="{A068E412-EA61-1F43-B9BE-062B0729CA8E}" type="presParOf" srcId="{4F7F18E2-F6D1-49DA-B473-466085C9FF07}" destId="{34ABF7D5-2CF0-435C-AD29-787F8F10444B}" srcOrd="2" destOrd="0" presId="urn:microsoft.com/office/officeart/2005/8/layout/orgChart1"/>
    <dgm:cxn modelId="{05C07D6F-E3B0-C84E-9E28-16A557BABEC4}" type="presParOf" srcId="{4F7F18E2-F6D1-49DA-B473-466085C9FF07}" destId="{8BFD733A-6409-4AF6-AB3C-F8D3E2B404E8}" srcOrd="3" destOrd="0" presId="urn:microsoft.com/office/officeart/2005/8/layout/orgChart1"/>
    <dgm:cxn modelId="{DB0EF3D9-0377-6740-9324-79CEF55A3689}" type="presParOf" srcId="{8BFD733A-6409-4AF6-AB3C-F8D3E2B404E8}" destId="{605AACB8-99BB-47A1-9979-40B781AE9B73}" srcOrd="0" destOrd="0" presId="urn:microsoft.com/office/officeart/2005/8/layout/orgChart1"/>
    <dgm:cxn modelId="{C27554A8-D8BE-D740-9AC9-B0B4AF314A20}" type="presParOf" srcId="{605AACB8-99BB-47A1-9979-40B781AE9B73}" destId="{DA87B17F-1A25-465A-82A6-C28046B017AF}" srcOrd="0" destOrd="0" presId="urn:microsoft.com/office/officeart/2005/8/layout/orgChart1"/>
    <dgm:cxn modelId="{D256034E-D719-0145-98AC-B9007AA7966F}" type="presParOf" srcId="{605AACB8-99BB-47A1-9979-40B781AE9B73}" destId="{AAD5AB66-BE1A-4896-84F1-A6AD28E8BA06}" srcOrd="1" destOrd="0" presId="urn:microsoft.com/office/officeart/2005/8/layout/orgChart1"/>
    <dgm:cxn modelId="{216F9430-612D-3B4C-80CB-ABE05514C871}" type="presParOf" srcId="{8BFD733A-6409-4AF6-AB3C-F8D3E2B404E8}" destId="{0722B574-049D-44D0-AA42-DD7919C8D3CC}" srcOrd="1" destOrd="0" presId="urn:microsoft.com/office/officeart/2005/8/layout/orgChart1"/>
    <dgm:cxn modelId="{5645792D-5403-324E-A84F-4A80DF131FBB}" type="presParOf" srcId="{0722B574-049D-44D0-AA42-DD7919C8D3CC}" destId="{924F0F7B-A556-4A6A-9406-956BF35B30D8}" srcOrd="0" destOrd="0" presId="urn:microsoft.com/office/officeart/2005/8/layout/orgChart1"/>
    <dgm:cxn modelId="{AEC22A01-27C6-6542-AC4F-F08A0E648C8D}" type="presParOf" srcId="{0722B574-049D-44D0-AA42-DD7919C8D3CC}" destId="{8FBF1A69-BDD7-4B4A-BD22-BEB03D652844}" srcOrd="1" destOrd="0" presId="urn:microsoft.com/office/officeart/2005/8/layout/orgChart1"/>
    <dgm:cxn modelId="{642AB464-E11C-AB40-ACCE-B19CF20245E1}" type="presParOf" srcId="{8FBF1A69-BDD7-4B4A-BD22-BEB03D652844}" destId="{F3A86A50-BF87-471D-A5B4-C601EBA9419C}" srcOrd="0" destOrd="0" presId="urn:microsoft.com/office/officeart/2005/8/layout/orgChart1"/>
    <dgm:cxn modelId="{9459853A-4914-6246-A955-52BF8692C61F}" type="presParOf" srcId="{F3A86A50-BF87-471D-A5B4-C601EBA9419C}" destId="{F69950B4-24A3-4EA3-8D98-4DC8C9F83CEB}" srcOrd="0" destOrd="0" presId="urn:microsoft.com/office/officeart/2005/8/layout/orgChart1"/>
    <dgm:cxn modelId="{B9C53B92-905C-4B4B-A904-3DC63167405F}" type="presParOf" srcId="{F3A86A50-BF87-471D-A5B4-C601EBA9419C}" destId="{F06ED312-54D5-4BC7-8DCA-CB66A963BF1E}" srcOrd="1" destOrd="0" presId="urn:microsoft.com/office/officeart/2005/8/layout/orgChart1"/>
    <dgm:cxn modelId="{15F69E6E-3D12-D64A-B5F4-2A2AEFE2E4BF}" type="presParOf" srcId="{8FBF1A69-BDD7-4B4A-BD22-BEB03D652844}" destId="{E2FBA8F5-AABD-48D7-A8A6-E51BEDA924EA}" srcOrd="1" destOrd="0" presId="urn:microsoft.com/office/officeart/2005/8/layout/orgChart1"/>
    <dgm:cxn modelId="{F444E3B4-B27E-264A-8CCF-DE3F95D5496B}" type="presParOf" srcId="{8FBF1A69-BDD7-4B4A-BD22-BEB03D652844}" destId="{FB26C8DD-EEB7-4322-9C04-D379FA9F9AFA}" srcOrd="2" destOrd="0" presId="urn:microsoft.com/office/officeart/2005/8/layout/orgChart1"/>
    <dgm:cxn modelId="{CE32916C-2F96-1C49-AF16-8CD670F83D05}" type="presParOf" srcId="{0722B574-049D-44D0-AA42-DD7919C8D3CC}" destId="{326FA852-9041-47A5-B09E-398BBB29999B}" srcOrd="2" destOrd="0" presId="urn:microsoft.com/office/officeart/2005/8/layout/orgChart1"/>
    <dgm:cxn modelId="{53F50C8F-BB65-5541-89A0-AFD9C93E0F82}" type="presParOf" srcId="{0722B574-049D-44D0-AA42-DD7919C8D3CC}" destId="{8512FDD2-5C98-4B37-9E89-464A396DEB22}" srcOrd="3" destOrd="0" presId="urn:microsoft.com/office/officeart/2005/8/layout/orgChart1"/>
    <dgm:cxn modelId="{2D5B64F1-7A8F-3F44-B283-4ADEC238E517}" type="presParOf" srcId="{8512FDD2-5C98-4B37-9E89-464A396DEB22}" destId="{0E39431B-D95C-459B-8A24-0FCA6EC193AA}" srcOrd="0" destOrd="0" presId="urn:microsoft.com/office/officeart/2005/8/layout/orgChart1"/>
    <dgm:cxn modelId="{D35CE9E6-DC66-DF4E-966D-E350300D8C0E}" type="presParOf" srcId="{0E39431B-D95C-459B-8A24-0FCA6EC193AA}" destId="{C79AD325-52B8-4504-BA83-EB92A9F0B81A}" srcOrd="0" destOrd="0" presId="urn:microsoft.com/office/officeart/2005/8/layout/orgChart1"/>
    <dgm:cxn modelId="{4B271CE4-39FE-8442-A386-50DB56F7C927}" type="presParOf" srcId="{0E39431B-D95C-459B-8A24-0FCA6EC193AA}" destId="{25CC3FCD-B450-42C0-8244-ED3FF3B6CBC5}" srcOrd="1" destOrd="0" presId="urn:microsoft.com/office/officeart/2005/8/layout/orgChart1"/>
    <dgm:cxn modelId="{7D4B9B67-F5DA-364F-9A03-874F3885643A}" type="presParOf" srcId="{8512FDD2-5C98-4B37-9E89-464A396DEB22}" destId="{451E8378-E560-4310-92ED-2BC75747DB8F}" srcOrd="1" destOrd="0" presId="urn:microsoft.com/office/officeart/2005/8/layout/orgChart1"/>
    <dgm:cxn modelId="{1C4DB908-739F-A34A-A4AC-3B3D71B8F7ED}" type="presParOf" srcId="{8512FDD2-5C98-4B37-9E89-464A396DEB22}" destId="{1A04C605-6C6A-40C6-8E38-81929982E3E5}" srcOrd="2" destOrd="0" presId="urn:microsoft.com/office/officeart/2005/8/layout/orgChart1"/>
    <dgm:cxn modelId="{F851D028-0965-F64F-B3F8-0D2E783D8E07}" type="presParOf" srcId="{8BFD733A-6409-4AF6-AB3C-F8D3E2B404E8}" destId="{12528216-AEC3-4FD2-BDBB-2B80376CEFCB}" srcOrd="2" destOrd="0" presId="urn:microsoft.com/office/officeart/2005/8/layout/orgChart1"/>
    <dgm:cxn modelId="{F8B370BC-2735-1E48-8BDE-5E61B7AE5AF9}" type="presParOf" srcId="{4F7F18E2-F6D1-49DA-B473-466085C9FF07}" destId="{98A46C30-7172-498A-BDD4-3BDCB10ED10C}" srcOrd="4" destOrd="0" presId="urn:microsoft.com/office/officeart/2005/8/layout/orgChart1"/>
    <dgm:cxn modelId="{2D05FD87-B20A-804E-B625-EABAB1C5D058}" type="presParOf" srcId="{4F7F18E2-F6D1-49DA-B473-466085C9FF07}" destId="{1D390011-1E37-4180-9324-828FD30E316E}" srcOrd="5" destOrd="0" presId="urn:microsoft.com/office/officeart/2005/8/layout/orgChart1"/>
    <dgm:cxn modelId="{FC504EE1-79F4-B04E-B822-4312BDE05D23}" type="presParOf" srcId="{1D390011-1E37-4180-9324-828FD30E316E}" destId="{DF9C856E-DDF1-4A14-9DCD-3C8501396A15}" srcOrd="0" destOrd="0" presId="urn:microsoft.com/office/officeart/2005/8/layout/orgChart1"/>
    <dgm:cxn modelId="{29E23B03-C283-5348-A16E-59293EB46EA2}" type="presParOf" srcId="{DF9C856E-DDF1-4A14-9DCD-3C8501396A15}" destId="{E59C6F65-F5DF-44AF-80B9-7CED66C09721}" srcOrd="0" destOrd="0" presId="urn:microsoft.com/office/officeart/2005/8/layout/orgChart1"/>
    <dgm:cxn modelId="{DA5D8C27-9087-9C40-A69E-D9538988C68F}" type="presParOf" srcId="{DF9C856E-DDF1-4A14-9DCD-3C8501396A15}" destId="{8EE74E68-3FE9-4820-B022-47BD18297E59}" srcOrd="1" destOrd="0" presId="urn:microsoft.com/office/officeart/2005/8/layout/orgChart1"/>
    <dgm:cxn modelId="{595ED3FA-65B2-6E40-8E1A-F27E0B441BDC}" type="presParOf" srcId="{1D390011-1E37-4180-9324-828FD30E316E}" destId="{33AEC9EB-0916-4440-9709-251D5F83BD8D}" srcOrd="1" destOrd="0" presId="urn:microsoft.com/office/officeart/2005/8/layout/orgChart1"/>
    <dgm:cxn modelId="{DA8DA359-F6A6-C841-AFC4-9CD4C3A07973}" type="presParOf" srcId="{1D390011-1E37-4180-9324-828FD30E316E}" destId="{D54EDAA5-4E17-4F81-9A9D-C116ABDA18E8}" srcOrd="2" destOrd="0" presId="urn:microsoft.com/office/officeart/2005/8/layout/orgChart1"/>
    <dgm:cxn modelId="{D33D1F13-D221-6A46-BE40-75ABD48FF20E}" type="presParOf" srcId="{CA8E24B1-3684-4A33-9670-DC95727A5280}" destId="{F3DAFB3A-2D30-427C-935A-DBBCC9AF7B8E}"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A46C30-7172-498A-BDD4-3BDCB10ED10C}">
      <dsp:nvSpPr>
        <dsp:cNvPr id="0" name=""/>
        <dsp:cNvSpPr/>
      </dsp:nvSpPr>
      <dsp:spPr>
        <a:xfrm>
          <a:off x="3402229" y="546053"/>
          <a:ext cx="1761558" cy="228103"/>
        </a:xfrm>
        <a:custGeom>
          <a:avLst/>
          <a:gdLst/>
          <a:ahLst/>
          <a:cxnLst/>
          <a:rect l="0" t="0" r="0" b="0"/>
          <a:pathLst>
            <a:path>
              <a:moveTo>
                <a:pt x="0" y="0"/>
              </a:moveTo>
              <a:lnTo>
                <a:pt x="0" y="114051"/>
              </a:lnTo>
              <a:lnTo>
                <a:pt x="1761558" y="114051"/>
              </a:lnTo>
              <a:lnTo>
                <a:pt x="1761558" y="228103"/>
              </a:lnTo>
            </a:path>
          </a:pathLst>
        </a:custGeom>
        <a:noFill/>
        <a:ln w="6350" cap="flat" cmpd="sng" algn="ctr">
          <a:solidFill>
            <a:srgbClr val="E65800"/>
          </a:solidFill>
          <a:prstDash val="solid"/>
          <a:miter lim="800000"/>
        </a:ln>
        <a:effectLst/>
      </dsp:spPr>
      <dsp:style>
        <a:lnRef idx="2">
          <a:scrgbClr r="0" g="0" b="0"/>
        </a:lnRef>
        <a:fillRef idx="0">
          <a:scrgbClr r="0" g="0" b="0"/>
        </a:fillRef>
        <a:effectRef idx="0">
          <a:scrgbClr r="0" g="0" b="0"/>
        </a:effectRef>
        <a:fontRef idx="minor"/>
      </dsp:style>
    </dsp:sp>
    <dsp:sp modelId="{326FA852-9041-47A5-B09E-398BBB29999B}">
      <dsp:nvSpPr>
        <dsp:cNvPr id="0" name=""/>
        <dsp:cNvSpPr/>
      </dsp:nvSpPr>
      <dsp:spPr>
        <a:xfrm>
          <a:off x="3556612" y="1317261"/>
          <a:ext cx="162931" cy="1270864"/>
        </a:xfrm>
        <a:custGeom>
          <a:avLst/>
          <a:gdLst/>
          <a:ahLst/>
          <a:cxnLst/>
          <a:rect l="0" t="0" r="0" b="0"/>
          <a:pathLst>
            <a:path>
              <a:moveTo>
                <a:pt x="0" y="0"/>
              </a:moveTo>
              <a:lnTo>
                <a:pt x="0" y="1270864"/>
              </a:lnTo>
              <a:lnTo>
                <a:pt x="162931" y="1270864"/>
              </a:lnTo>
            </a:path>
          </a:pathLst>
        </a:custGeom>
        <a:noFill/>
        <a:ln w="6350" cap="flat" cmpd="sng" algn="ctr">
          <a:solidFill>
            <a:srgbClr val="E65800"/>
          </a:solidFill>
          <a:prstDash val="solid"/>
          <a:miter lim="800000"/>
        </a:ln>
        <a:effectLst/>
      </dsp:spPr>
      <dsp:style>
        <a:lnRef idx="2">
          <a:scrgbClr r="0" g="0" b="0"/>
        </a:lnRef>
        <a:fillRef idx="0">
          <a:scrgbClr r="0" g="0" b="0"/>
        </a:fillRef>
        <a:effectRef idx="0">
          <a:scrgbClr r="0" g="0" b="0"/>
        </a:effectRef>
        <a:fontRef idx="minor"/>
      </dsp:style>
    </dsp:sp>
    <dsp:sp modelId="{924F0F7B-A556-4A6A-9406-956BF35B30D8}">
      <dsp:nvSpPr>
        <dsp:cNvPr id="0" name=""/>
        <dsp:cNvSpPr/>
      </dsp:nvSpPr>
      <dsp:spPr>
        <a:xfrm>
          <a:off x="3556612" y="1317261"/>
          <a:ext cx="162931" cy="499655"/>
        </a:xfrm>
        <a:custGeom>
          <a:avLst/>
          <a:gdLst/>
          <a:ahLst/>
          <a:cxnLst/>
          <a:rect l="0" t="0" r="0" b="0"/>
          <a:pathLst>
            <a:path>
              <a:moveTo>
                <a:pt x="0" y="0"/>
              </a:moveTo>
              <a:lnTo>
                <a:pt x="0" y="499655"/>
              </a:lnTo>
              <a:lnTo>
                <a:pt x="162931" y="499655"/>
              </a:lnTo>
            </a:path>
          </a:pathLst>
        </a:custGeom>
        <a:noFill/>
        <a:ln w="6350" cap="flat" cmpd="sng" algn="ctr">
          <a:solidFill>
            <a:srgbClr val="E65800"/>
          </a:solidFill>
          <a:prstDash val="solid"/>
          <a:miter lim="800000"/>
        </a:ln>
        <a:effectLst/>
      </dsp:spPr>
      <dsp:style>
        <a:lnRef idx="2">
          <a:scrgbClr r="0" g="0" b="0"/>
        </a:lnRef>
        <a:fillRef idx="0">
          <a:scrgbClr r="0" g="0" b="0"/>
        </a:fillRef>
        <a:effectRef idx="0">
          <a:scrgbClr r="0" g="0" b="0"/>
        </a:effectRef>
        <a:fontRef idx="minor"/>
      </dsp:style>
    </dsp:sp>
    <dsp:sp modelId="{34ABF7D5-2CF0-435C-AD29-787F8F10444B}">
      <dsp:nvSpPr>
        <dsp:cNvPr id="0" name=""/>
        <dsp:cNvSpPr/>
      </dsp:nvSpPr>
      <dsp:spPr>
        <a:xfrm>
          <a:off x="3402229" y="546053"/>
          <a:ext cx="588866" cy="228103"/>
        </a:xfrm>
        <a:custGeom>
          <a:avLst/>
          <a:gdLst/>
          <a:ahLst/>
          <a:cxnLst/>
          <a:rect l="0" t="0" r="0" b="0"/>
          <a:pathLst>
            <a:path>
              <a:moveTo>
                <a:pt x="0" y="0"/>
              </a:moveTo>
              <a:lnTo>
                <a:pt x="0" y="114051"/>
              </a:lnTo>
              <a:lnTo>
                <a:pt x="588866" y="114051"/>
              </a:lnTo>
              <a:lnTo>
                <a:pt x="588866" y="228103"/>
              </a:lnTo>
            </a:path>
          </a:pathLst>
        </a:custGeom>
        <a:noFill/>
        <a:ln w="6350" cap="flat" cmpd="sng" algn="ctr">
          <a:solidFill>
            <a:srgbClr val="E65800"/>
          </a:solidFill>
          <a:prstDash val="solid"/>
          <a:miter lim="800000"/>
        </a:ln>
        <a:effectLst/>
      </dsp:spPr>
      <dsp:style>
        <a:lnRef idx="2">
          <a:scrgbClr r="0" g="0" b="0"/>
        </a:lnRef>
        <a:fillRef idx="0">
          <a:scrgbClr r="0" g="0" b="0"/>
        </a:fillRef>
        <a:effectRef idx="0">
          <a:scrgbClr r="0" g="0" b="0"/>
        </a:effectRef>
        <a:fontRef idx="minor"/>
      </dsp:style>
    </dsp:sp>
    <dsp:sp modelId="{91D9FA95-116E-4153-AFBD-BE903A178E55}">
      <dsp:nvSpPr>
        <dsp:cNvPr id="0" name=""/>
        <dsp:cNvSpPr/>
      </dsp:nvSpPr>
      <dsp:spPr>
        <a:xfrm>
          <a:off x="1982011" y="2088469"/>
          <a:ext cx="162931" cy="1270864"/>
        </a:xfrm>
        <a:custGeom>
          <a:avLst/>
          <a:gdLst/>
          <a:ahLst/>
          <a:cxnLst/>
          <a:rect l="0" t="0" r="0" b="0"/>
          <a:pathLst>
            <a:path>
              <a:moveTo>
                <a:pt x="0" y="0"/>
              </a:moveTo>
              <a:lnTo>
                <a:pt x="0" y="1270864"/>
              </a:lnTo>
              <a:lnTo>
                <a:pt x="162931" y="1270864"/>
              </a:lnTo>
            </a:path>
          </a:pathLst>
        </a:custGeom>
        <a:noFill/>
        <a:ln w="6350" cap="flat" cmpd="sng" algn="ctr">
          <a:solidFill>
            <a:srgbClr val="E65800"/>
          </a:solidFill>
          <a:prstDash val="solid"/>
          <a:miter lim="800000"/>
        </a:ln>
        <a:effectLst/>
      </dsp:spPr>
      <dsp:style>
        <a:lnRef idx="2">
          <a:scrgbClr r="0" g="0" b="0"/>
        </a:lnRef>
        <a:fillRef idx="0">
          <a:scrgbClr r="0" g="0" b="0"/>
        </a:fillRef>
        <a:effectRef idx="0">
          <a:scrgbClr r="0" g="0" b="0"/>
        </a:effectRef>
        <a:fontRef idx="minor"/>
      </dsp:style>
    </dsp:sp>
    <dsp:sp modelId="{C550CCC7-1C19-47E3-BD6D-886A54B1AB1E}">
      <dsp:nvSpPr>
        <dsp:cNvPr id="0" name=""/>
        <dsp:cNvSpPr/>
      </dsp:nvSpPr>
      <dsp:spPr>
        <a:xfrm>
          <a:off x="1982011" y="2088469"/>
          <a:ext cx="162931" cy="499655"/>
        </a:xfrm>
        <a:custGeom>
          <a:avLst/>
          <a:gdLst/>
          <a:ahLst/>
          <a:cxnLst/>
          <a:rect l="0" t="0" r="0" b="0"/>
          <a:pathLst>
            <a:path>
              <a:moveTo>
                <a:pt x="0" y="0"/>
              </a:moveTo>
              <a:lnTo>
                <a:pt x="0" y="499655"/>
              </a:lnTo>
              <a:lnTo>
                <a:pt x="162931" y="499655"/>
              </a:lnTo>
            </a:path>
          </a:pathLst>
        </a:custGeom>
        <a:noFill/>
        <a:ln w="6350" cap="flat" cmpd="sng" algn="ctr">
          <a:solidFill>
            <a:srgbClr val="E65800"/>
          </a:solidFill>
          <a:prstDash val="solid"/>
          <a:miter lim="800000"/>
        </a:ln>
        <a:effectLst/>
      </dsp:spPr>
      <dsp:style>
        <a:lnRef idx="2">
          <a:scrgbClr r="0" g="0" b="0"/>
        </a:lnRef>
        <a:fillRef idx="0">
          <a:scrgbClr r="0" g="0" b="0"/>
        </a:fillRef>
        <a:effectRef idx="0">
          <a:scrgbClr r="0" g="0" b="0"/>
        </a:effectRef>
        <a:fontRef idx="minor"/>
      </dsp:style>
    </dsp:sp>
    <dsp:sp modelId="{43D5C6C5-91D6-434E-A41A-0A83AD250688}">
      <dsp:nvSpPr>
        <dsp:cNvPr id="0" name=""/>
        <dsp:cNvSpPr/>
      </dsp:nvSpPr>
      <dsp:spPr>
        <a:xfrm>
          <a:off x="1759339" y="1317261"/>
          <a:ext cx="657156" cy="228103"/>
        </a:xfrm>
        <a:custGeom>
          <a:avLst/>
          <a:gdLst/>
          <a:ahLst/>
          <a:cxnLst/>
          <a:rect l="0" t="0" r="0" b="0"/>
          <a:pathLst>
            <a:path>
              <a:moveTo>
                <a:pt x="0" y="0"/>
              </a:moveTo>
              <a:lnTo>
                <a:pt x="0" y="114051"/>
              </a:lnTo>
              <a:lnTo>
                <a:pt x="657156" y="114051"/>
              </a:lnTo>
              <a:lnTo>
                <a:pt x="657156" y="228103"/>
              </a:lnTo>
            </a:path>
          </a:pathLst>
        </a:custGeom>
        <a:noFill/>
        <a:ln w="6350" cap="flat" cmpd="sng" algn="ctr">
          <a:solidFill>
            <a:srgbClr val="E65800"/>
          </a:solidFill>
          <a:prstDash val="solid"/>
          <a:miter lim="800000"/>
        </a:ln>
        <a:effectLst/>
      </dsp:spPr>
      <dsp:style>
        <a:lnRef idx="2">
          <a:scrgbClr r="0" g="0" b="0"/>
        </a:lnRef>
        <a:fillRef idx="0">
          <a:scrgbClr r="0" g="0" b="0"/>
        </a:fillRef>
        <a:effectRef idx="0">
          <a:scrgbClr r="0" g="0" b="0"/>
        </a:effectRef>
        <a:fontRef idx="minor"/>
      </dsp:style>
    </dsp:sp>
    <dsp:sp modelId="{61B91956-59CB-4521-9E00-6D810F48E5D7}">
      <dsp:nvSpPr>
        <dsp:cNvPr id="0" name=""/>
        <dsp:cNvSpPr/>
      </dsp:nvSpPr>
      <dsp:spPr>
        <a:xfrm>
          <a:off x="667699" y="2088469"/>
          <a:ext cx="162931" cy="1270864"/>
        </a:xfrm>
        <a:custGeom>
          <a:avLst/>
          <a:gdLst/>
          <a:ahLst/>
          <a:cxnLst/>
          <a:rect l="0" t="0" r="0" b="0"/>
          <a:pathLst>
            <a:path>
              <a:moveTo>
                <a:pt x="0" y="0"/>
              </a:moveTo>
              <a:lnTo>
                <a:pt x="0" y="1270864"/>
              </a:lnTo>
              <a:lnTo>
                <a:pt x="162931" y="1270864"/>
              </a:lnTo>
            </a:path>
          </a:pathLst>
        </a:custGeom>
        <a:noFill/>
        <a:ln w="6350" cap="flat" cmpd="sng" algn="ctr">
          <a:solidFill>
            <a:srgbClr val="E65800"/>
          </a:solidFill>
          <a:prstDash val="solid"/>
          <a:miter lim="800000"/>
        </a:ln>
        <a:effectLst/>
      </dsp:spPr>
      <dsp:style>
        <a:lnRef idx="2">
          <a:scrgbClr r="0" g="0" b="0"/>
        </a:lnRef>
        <a:fillRef idx="0">
          <a:scrgbClr r="0" g="0" b="0"/>
        </a:fillRef>
        <a:effectRef idx="0">
          <a:scrgbClr r="0" g="0" b="0"/>
        </a:effectRef>
        <a:fontRef idx="minor"/>
      </dsp:style>
    </dsp:sp>
    <dsp:sp modelId="{89C77C88-D43C-48A9-91C6-3EC62563BCB3}">
      <dsp:nvSpPr>
        <dsp:cNvPr id="0" name=""/>
        <dsp:cNvSpPr/>
      </dsp:nvSpPr>
      <dsp:spPr>
        <a:xfrm>
          <a:off x="667699" y="2088469"/>
          <a:ext cx="162931" cy="499655"/>
        </a:xfrm>
        <a:custGeom>
          <a:avLst/>
          <a:gdLst/>
          <a:ahLst/>
          <a:cxnLst/>
          <a:rect l="0" t="0" r="0" b="0"/>
          <a:pathLst>
            <a:path>
              <a:moveTo>
                <a:pt x="0" y="0"/>
              </a:moveTo>
              <a:lnTo>
                <a:pt x="0" y="499655"/>
              </a:lnTo>
              <a:lnTo>
                <a:pt x="162931" y="499655"/>
              </a:lnTo>
            </a:path>
          </a:pathLst>
        </a:custGeom>
        <a:noFill/>
        <a:ln w="6350" cap="flat" cmpd="sng" algn="ctr">
          <a:solidFill>
            <a:srgbClr val="E65800"/>
          </a:solidFill>
          <a:prstDash val="solid"/>
          <a:miter lim="800000"/>
        </a:ln>
        <a:effectLst/>
      </dsp:spPr>
      <dsp:style>
        <a:lnRef idx="2">
          <a:scrgbClr r="0" g="0" b="0"/>
        </a:lnRef>
        <a:fillRef idx="0">
          <a:scrgbClr r="0" g="0" b="0"/>
        </a:fillRef>
        <a:effectRef idx="0">
          <a:scrgbClr r="0" g="0" b="0"/>
        </a:effectRef>
        <a:fontRef idx="minor"/>
      </dsp:style>
    </dsp:sp>
    <dsp:sp modelId="{6C3B48E0-162B-4A48-A287-9A6F8BC32AC5}">
      <dsp:nvSpPr>
        <dsp:cNvPr id="0" name=""/>
        <dsp:cNvSpPr/>
      </dsp:nvSpPr>
      <dsp:spPr>
        <a:xfrm>
          <a:off x="1102182" y="1317261"/>
          <a:ext cx="657156" cy="228103"/>
        </a:xfrm>
        <a:custGeom>
          <a:avLst/>
          <a:gdLst/>
          <a:ahLst/>
          <a:cxnLst/>
          <a:rect l="0" t="0" r="0" b="0"/>
          <a:pathLst>
            <a:path>
              <a:moveTo>
                <a:pt x="657156" y="0"/>
              </a:moveTo>
              <a:lnTo>
                <a:pt x="657156" y="114051"/>
              </a:lnTo>
              <a:lnTo>
                <a:pt x="0" y="114051"/>
              </a:lnTo>
              <a:lnTo>
                <a:pt x="0" y="228103"/>
              </a:lnTo>
            </a:path>
          </a:pathLst>
        </a:custGeom>
        <a:noFill/>
        <a:ln w="6350" cap="flat" cmpd="sng" algn="ctr">
          <a:solidFill>
            <a:srgbClr val="E65800"/>
          </a:solidFill>
          <a:prstDash val="solid"/>
          <a:miter lim="800000"/>
        </a:ln>
        <a:effectLst/>
      </dsp:spPr>
      <dsp:style>
        <a:lnRef idx="2">
          <a:scrgbClr r="0" g="0" b="0"/>
        </a:lnRef>
        <a:fillRef idx="0">
          <a:scrgbClr r="0" g="0" b="0"/>
        </a:fillRef>
        <a:effectRef idx="0">
          <a:scrgbClr r="0" g="0" b="0"/>
        </a:effectRef>
        <a:fontRef idx="minor"/>
      </dsp:style>
    </dsp:sp>
    <dsp:sp modelId="{63C01FFC-E2D1-4E1F-BAF6-ABC5B39F6DCE}">
      <dsp:nvSpPr>
        <dsp:cNvPr id="0" name=""/>
        <dsp:cNvSpPr/>
      </dsp:nvSpPr>
      <dsp:spPr>
        <a:xfrm>
          <a:off x="1759339" y="546053"/>
          <a:ext cx="1642890" cy="228103"/>
        </a:xfrm>
        <a:custGeom>
          <a:avLst/>
          <a:gdLst/>
          <a:ahLst/>
          <a:cxnLst/>
          <a:rect l="0" t="0" r="0" b="0"/>
          <a:pathLst>
            <a:path>
              <a:moveTo>
                <a:pt x="1642890" y="0"/>
              </a:moveTo>
              <a:lnTo>
                <a:pt x="1642890" y="114051"/>
              </a:lnTo>
              <a:lnTo>
                <a:pt x="0" y="114051"/>
              </a:lnTo>
              <a:lnTo>
                <a:pt x="0" y="228103"/>
              </a:lnTo>
            </a:path>
          </a:pathLst>
        </a:custGeom>
        <a:noFill/>
        <a:ln w="6350" cap="flat" cmpd="sng" algn="ctr">
          <a:solidFill>
            <a:srgbClr val="E65800"/>
          </a:solidFill>
          <a:prstDash val="solid"/>
          <a:miter lim="800000"/>
        </a:ln>
        <a:effectLst/>
      </dsp:spPr>
      <dsp:style>
        <a:lnRef idx="2">
          <a:scrgbClr r="0" g="0" b="0"/>
        </a:lnRef>
        <a:fillRef idx="0">
          <a:scrgbClr r="0" g="0" b="0"/>
        </a:fillRef>
        <a:effectRef idx="0">
          <a:scrgbClr r="0" g="0" b="0"/>
        </a:effectRef>
        <a:fontRef idx="minor"/>
      </dsp:style>
    </dsp:sp>
    <dsp:sp modelId="{D9C30388-362A-46B5-8870-5E4D78A22F43}">
      <dsp:nvSpPr>
        <dsp:cNvPr id="0" name=""/>
        <dsp:cNvSpPr/>
      </dsp:nvSpPr>
      <dsp:spPr>
        <a:xfrm>
          <a:off x="2859125" y="2949"/>
          <a:ext cx="1086208" cy="543104"/>
        </a:xfrm>
        <a:prstGeom prst="rect">
          <a:avLst/>
        </a:prstGeom>
        <a:solidFill>
          <a:schemeClr val="lt1">
            <a:hueOff val="0"/>
            <a:satOff val="0"/>
            <a:lumOff val="0"/>
            <a:alphaOff val="0"/>
          </a:schemeClr>
        </a:solidFill>
        <a:ln w="190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ts val="0"/>
            </a:spcAft>
            <a:buNone/>
          </a:pPr>
          <a:r>
            <a:rPr lang="en-US" sz="1200" b="1" kern="1200" dirty="0"/>
            <a:t>POD </a:t>
          </a:r>
        </a:p>
        <a:p>
          <a:pPr marL="0" lvl="0" indent="0" algn="ctr" defTabSz="533400">
            <a:lnSpc>
              <a:spcPct val="90000"/>
            </a:lnSpc>
            <a:spcBef>
              <a:spcPct val="0"/>
            </a:spcBef>
            <a:spcAft>
              <a:spcPct val="35000"/>
            </a:spcAft>
            <a:buNone/>
          </a:pPr>
          <a:r>
            <a:rPr lang="en-US" sz="1200" b="1" kern="1200" dirty="0"/>
            <a:t>Manager</a:t>
          </a:r>
        </a:p>
      </dsp:txBody>
      <dsp:txXfrm>
        <a:off x="2859125" y="2949"/>
        <a:ext cx="1086208" cy="543104"/>
      </dsp:txXfrm>
    </dsp:sp>
    <dsp:sp modelId="{ECE29BCE-1D80-4C35-8950-459F8B0A14DE}">
      <dsp:nvSpPr>
        <dsp:cNvPr id="0" name=""/>
        <dsp:cNvSpPr/>
      </dsp:nvSpPr>
      <dsp:spPr>
        <a:xfrm>
          <a:off x="1216234" y="774157"/>
          <a:ext cx="1086208" cy="543104"/>
        </a:xfrm>
        <a:prstGeom prst="rect">
          <a:avLst/>
        </a:prstGeom>
        <a:solidFill>
          <a:schemeClr val="accent4"/>
        </a:solidFill>
        <a:ln w="1905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dirty="0"/>
            <a:t>POD Operations Chief</a:t>
          </a:r>
        </a:p>
      </dsp:txBody>
      <dsp:txXfrm>
        <a:off x="1216234" y="774157"/>
        <a:ext cx="1086208" cy="543104"/>
      </dsp:txXfrm>
    </dsp:sp>
    <dsp:sp modelId="{AD6963AF-FFBD-4B30-9C22-BB7D95702670}">
      <dsp:nvSpPr>
        <dsp:cNvPr id="0" name=""/>
        <dsp:cNvSpPr/>
      </dsp:nvSpPr>
      <dsp:spPr>
        <a:xfrm>
          <a:off x="559078" y="1545365"/>
          <a:ext cx="1086208" cy="543104"/>
        </a:xfrm>
        <a:prstGeom prst="rect">
          <a:avLst/>
        </a:prstGeom>
        <a:solidFill>
          <a:srgbClr val="C00000"/>
        </a:solidFill>
        <a:ln w="1905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dirty="0">
              <a:solidFill>
                <a:schemeClr val="bg1"/>
              </a:solidFill>
            </a:rPr>
            <a:t>Greeter &amp; Line Lead</a:t>
          </a:r>
        </a:p>
      </dsp:txBody>
      <dsp:txXfrm>
        <a:off x="559078" y="1545365"/>
        <a:ext cx="1086208" cy="543104"/>
      </dsp:txXfrm>
    </dsp:sp>
    <dsp:sp modelId="{FABDEF68-9652-40A9-8AA0-FF990240D791}">
      <dsp:nvSpPr>
        <dsp:cNvPr id="0" name=""/>
        <dsp:cNvSpPr/>
      </dsp:nvSpPr>
      <dsp:spPr>
        <a:xfrm>
          <a:off x="830630" y="2316573"/>
          <a:ext cx="1086208" cy="543104"/>
        </a:xfrm>
        <a:prstGeom prst="rect">
          <a:avLst/>
        </a:prstGeom>
        <a:solidFill>
          <a:srgbClr val="C00000"/>
        </a:solidFill>
        <a:ln w="1905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dirty="0">
              <a:solidFill>
                <a:schemeClr val="bg1"/>
              </a:solidFill>
            </a:rPr>
            <a:t>Greeters</a:t>
          </a:r>
        </a:p>
      </dsp:txBody>
      <dsp:txXfrm>
        <a:off x="830630" y="2316573"/>
        <a:ext cx="1086208" cy="543104"/>
      </dsp:txXfrm>
    </dsp:sp>
    <dsp:sp modelId="{43A60C7B-65F0-44F0-A2EE-F7B03FDF52FC}">
      <dsp:nvSpPr>
        <dsp:cNvPr id="0" name=""/>
        <dsp:cNvSpPr/>
      </dsp:nvSpPr>
      <dsp:spPr>
        <a:xfrm>
          <a:off x="830630" y="3087781"/>
          <a:ext cx="1086208" cy="543104"/>
        </a:xfrm>
        <a:prstGeom prst="rect">
          <a:avLst/>
        </a:prstGeom>
        <a:solidFill>
          <a:srgbClr val="C00000"/>
        </a:solidFill>
        <a:ln w="1905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dirty="0">
              <a:solidFill>
                <a:schemeClr val="bg1"/>
              </a:solidFill>
            </a:rPr>
            <a:t>Line Staff</a:t>
          </a:r>
        </a:p>
      </dsp:txBody>
      <dsp:txXfrm>
        <a:off x="830630" y="3087781"/>
        <a:ext cx="1086208" cy="543104"/>
      </dsp:txXfrm>
    </dsp:sp>
    <dsp:sp modelId="{0E8EFA3F-EE49-4DF8-9109-5974779C526D}">
      <dsp:nvSpPr>
        <dsp:cNvPr id="0" name=""/>
        <dsp:cNvSpPr/>
      </dsp:nvSpPr>
      <dsp:spPr>
        <a:xfrm>
          <a:off x="1873390" y="1545365"/>
          <a:ext cx="1086208" cy="543104"/>
        </a:xfrm>
        <a:prstGeom prst="rect">
          <a:avLst/>
        </a:prstGeom>
        <a:solidFill>
          <a:srgbClr val="C00000"/>
        </a:solidFill>
        <a:ln w="1905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dirty="0">
              <a:solidFill>
                <a:schemeClr val="bg1"/>
              </a:solidFill>
            </a:rPr>
            <a:t>Screen &amp; Dispense Lead</a:t>
          </a:r>
        </a:p>
      </dsp:txBody>
      <dsp:txXfrm>
        <a:off x="1873390" y="1545365"/>
        <a:ext cx="1086208" cy="543104"/>
      </dsp:txXfrm>
    </dsp:sp>
    <dsp:sp modelId="{BA3C14BB-11CA-484D-B446-E76183A51C90}">
      <dsp:nvSpPr>
        <dsp:cNvPr id="0" name=""/>
        <dsp:cNvSpPr/>
      </dsp:nvSpPr>
      <dsp:spPr>
        <a:xfrm>
          <a:off x="2144943" y="2316573"/>
          <a:ext cx="1086208" cy="543104"/>
        </a:xfrm>
        <a:prstGeom prst="rect">
          <a:avLst/>
        </a:prstGeom>
        <a:solidFill>
          <a:srgbClr val="C00000"/>
        </a:solidFill>
        <a:ln w="1905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dirty="0">
              <a:solidFill>
                <a:schemeClr val="bg1"/>
              </a:solidFill>
            </a:rPr>
            <a:t>Screeners</a:t>
          </a:r>
        </a:p>
      </dsp:txBody>
      <dsp:txXfrm>
        <a:off x="2144943" y="2316573"/>
        <a:ext cx="1086208" cy="543104"/>
      </dsp:txXfrm>
    </dsp:sp>
    <dsp:sp modelId="{38D4989D-A869-4F3A-BE53-73D50D2AF203}">
      <dsp:nvSpPr>
        <dsp:cNvPr id="0" name=""/>
        <dsp:cNvSpPr/>
      </dsp:nvSpPr>
      <dsp:spPr>
        <a:xfrm>
          <a:off x="2144943" y="3087781"/>
          <a:ext cx="1086208" cy="543104"/>
        </a:xfrm>
        <a:prstGeom prst="rect">
          <a:avLst/>
        </a:prstGeom>
        <a:solidFill>
          <a:srgbClr val="C00000"/>
        </a:solidFill>
        <a:ln w="1905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dirty="0">
              <a:solidFill>
                <a:schemeClr val="bg1"/>
              </a:solidFill>
            </a:rPr>
            <a:t>Dispensers / Vaccine Admin</a:t>
          </a:r>
        </a:p>
      </dsp:txBody>
      <dsp:txXfrm>
        <a:off x="2144943" y="3087781"/>
        <a:ext cx="1086208" cy="543104"/>
      </dsp:txXfrm>
    </dsp:sp>
    <dsp:sp modelId="{DA87B17F-1A25-465A-82A6-C28046B017AF}">
      <dsp:nvSpPr>
        <dsp:cNvPr id="0" name=""/>
        <dsp:cNvSpPr/>
      </dsp:nvSpPr>
      <dsp:spPr>
        <a:xfrm>
          <a:off x="3447991" y="774157"/>
          <a:ext cx="1086208" cy="543104"/>
        </a:xfrm>
        <a:prstGeom prst="rect">
          <a:avLst/>
        </a:prstGeom>
        <a:solidFill>
          <a:schemeClr val="accent4"/>
        </a:solidFill>
        <a:ln w="1905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dirty="0"/>
            <a:t>POD Logistics Chief</a:t>
          </a:r>
        </a:p>
      </dsp:txBody>
      <dsp:txXfrm>
        <a:off x="3447991" y="774157"/>
        <a:ext cx="1086208" cy="543104"/>
      </dsp:txXfrm>
    </dsp:sp>
    <dsp:sp modelId="{F69950B4-24A3-4EA3-8D98-4DC8C9F83CEB}">
      <dsp:nvSpPr>
        <dsp:cNvPr id="0" name=""/>
        <dsp:cNvSpPr/>
      </dsp:nvSpPr>
      <dsp:spPr>
        <a:xfrm>
          <a:off x="3719543" y="1545365"/>
          <a:ext cx="1086208" cy="543104"/>
        </a:xfrm>
        <a:prstGeom prst="rect">
          <a:avLst/>
        </a:prstGeom>
        <a:solidFill>
          <a:srgbClr val="0070C0"/>
        </a:solidFill>
        <a:ln w="19050" cap="flat" cmpd="sng" algn="ctr">
          <a:solidFill>
            <a:schemeClr val="accent5"/>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dirty="0">
              <a:solidFill>
                <a:schemeClr val="bg1"/>
              </a:solidFill>
            </a:rPr>
            <a:t>Inventory Management</a:t>
          </a:r>
        </a:p>
      </dsp:txBody>
      <dsp:txXfrm>
        <a:off x="3719543" y="1545365"/>
        <a:ext cx="1086208" cy="543104"/>
      </dsp:txXfrm>
    </dsp:sp>
    <dsp:sp modelId="{C79AD325-52B8-4504-BA83-EB92A9F0B81A}">
      <dsp:nvSpPr>
        <dsp:cNvPr id="0" name=""/>
        <dsp:cNvSpPr/>
      </dsp:nvSpPr>
      <dsp:spPr>
        <a:xfrm>
          <a:off x="3719543" y="2316573"/>
          <a:ext cx="1086208" cy="543104"/>
        </a:xfrm>
        <a:prstGeom prst="rect">
          <a:avLst/>
        </a:prstGeom>
        <a:solidFill>
          <a:srgbClr val="0070C0"/>
        </a:solidFill>
        <a:ln w="19050" cap="flat" cmpd="sng" algn="ctr">
          <a:solidFill>
            <a:schemeClr val="accent5"/>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dirty="0">
              <a:solidFill>
                <a:schemeClr val="bg1"/>
              </a:solidFill>
            </a:rPr>
            <a:t>Runners</a:t>
          </a:r>
        </a:p>
      </dsp:txBody>
      <dsp:txXfrm>
        <a:off x="3719543" y="2316573"/>
        <a:ext cx="1086208" cy="543104"/>
      </dsp:txXfrm>
    </dsp:sp>
    <dsp:sp modelId="{E59C6F65-F5DF-44AF-80B9-7CED66C09721}">
      <dsp:nvSpPr>
        <dsp:cNvPr id="0" name=""/>
        <dsp:cNvSpPr/>
      </dsp:nvSpPr>
      <dsp:spPr>
        <a:xfrm>
          <a:off x="4620684" y="774157"/>
          <a:ext cx="1086208" cy="543104"/>
        </a:xfrm>
        <a:prstGeom prst="rect">
          <a:avLst/>
        </a:prstGeom>
        <a:solidFill>
          <a:schemeClr val="accent4"/>
        </a:solidFill>
        <a:ln w="1905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ts val="0"/>
            </a:spcAft>
            <a:buNone/>
          </a:pPr>
          <a:r>
            <a:rPr lang="en-US" sz="1200" b="1" kern="1200" dirty="0"/>
            <a:t>*POD </a:t>
          </a:r>
        </a:p>
        <a:p>
          <a:pPr marL="0" lvl="0" indent="0" algn="ctr" defTabSz="533400">
            <a:lnSpc>
              <a:spcPct val="90000"/>
            </a:lnSpc>
            <a:spcBef>
              <a:spcPct val="0"/>
            </a:spcBef>
            <a:spcAft>
              <a:spcPct val="35000"/>
            </a:spcAft>
            <a:buNone/>
          </a:pPr>
          <a:r>
            <a:rPr lang="en-US" sz="1200" b="1" kern="1200" dirty="0"/>
            <a:t>Security</a:t>
          </a:r>
        </a:p>
      </dsp:txBody>
      <dsp:txXfrm>
        <a:off x="4620684" y="774157"/>
        <a:ext cx="1086208" cy="5431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F5EBA-2FD4-4FEB-A810-9250BEC5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40</Pages>
  <Words>10380</Words>
  <Characters>59168</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Jacqueline Seguin</cp:lastModifiedBy>
  <cp:revision>4</cp:revision>
  <cp:lastPrinted>2020-05-11T21:56:00Z</cp:lastPrinted>
  <dcterms:created xsi:type="dcterms:W3CDTF">2020-11-11T18:04:00Z</dcterms:created>
  <dcterms:modified xsi:type="dcterms:W3CDTF">2020-11-17T21:56:00Z</dcterms:modified>
</cp:coreProperties>
</file>